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F4" w:rsidRDefault="00635CF4" w:rsidP="00635CF4">
      <w:pPr>
        <w:pStyle w:val="ab"/>
      </w:pPr>
      <w:r w:rsidRPr="00635CF4">
        <w:rPr>
          <w:rFonts w:hint="eastAsia"/>
        </w:rPr>
        <w:t>讀清華簡</w:t>
      </w:r>
      <w:r w:rsidRPr="00635CF4">
        <w:rPr>
          <w:rFonts w:hint="eastAsia"/>
        </w:rPr>
        <w:t>(</w:t>
      </w:r>
      <w:r w:rsidRPr="00635CF4">
        <w:rPr>
          <w:rFonts w:hint="eastAsia"/>
        </w:rPr>
        <w:t>捌</w:t>
      </w:r>
      <w:r w:rsidRPr="00635CF4">
        <w:rPr>
          <w:rFonts w:hint="eastAsia"/>
        </w:rPr>
        <w:t>)</w:t>
      </w:r>
      <w:r w:rsidRPr="00635CF4">
        <w:rPr>
          <w:rFonts w:hint="eastAsia"/>
        </w:rPr>
        <w:t>《天下之道》零札</w:t>
      </w:r>
    </w:p>
    <w:p w:rsidR="006C41B9" w:rsidRDefault="006C41B9" w:rsidP="00635CF4">
      <w:pPr>
        <w:pStyle w:val="ab"/>
        <w:rPr>
          <w:rFonts w:hint="eastAsia"/>
        </w:rPr>
      </w:pPr>
      <w:bookmarkStart w:id="0" w:name="_GoBack"/>
      <w:bookmarkEnd w:id="0"/>
    </w:p>
    <w:p w:rsidR="006C41B9" w:rsidRPr="006C41B9" w:rsidRDefault="006C41B9" w:rsidP="006C41B9">
      <w:pPr>
        <w:pStyle w:val="ac"/>
        <w:rPr>
          <w:rFonts w:eastAsia="PMingLiU" w:hint="eastAsia"/>
        </w:rPr>
      </w:pPr>
      <w:r w:rsidRPr="00635CF4">
        <w:rPr>
          <w:rFonts w:hint="eastAsia"/>
        </w:rPr>
        <w:t>(首發)</w:t>
      </w:r>
    </w:p>
    <w:p w:rsidR="00635CF4" w:rsidRPr="006C41B9" w:rsidRDefault="006C41B9" w:rsidP="006C41B9">
      <w:pPr>
        <w:pStyle w:val="ac"/>
        <w:rPr>
          <w:rFonts w:eastAsia="PMingLiU" w:hint="eastAsia"/>
        </w:rPr>
      </w:pPr>
      <w:r w:rsidRPr="00635CF4">
        <w:rPr>
          <w:rFonts w:hint="eastAsia"/>
        </w:rPr>
        <w:t>林引</w:t>
      </w:r>
    </w:p>
    <w:p w:rsidR="006C41B9" w:rsidRDefault="00635CF4" w:rsidP="00635CF4">
      <w:pPr>
        <w:pStyle w:val="ac"/>
      </w:pPr>
      <w:r w:rsidRPr="00635CF4">
        <w:rPr>
          <w:rFonts w:hint="eastAsia"/>
        </w:rPr>
        <w:t xml:space="preserve">西南大學漢語言文獻研究所  </w:t>
      </w:r>
    </w:p>
    <w:p w:rsidR="00635CF4" w:rsidRPr="00635CF4" w:rsidRDefault="00635CF4" w:rsidP="00635CF4">
      <w:pPr>
        <w:pStyle w:val="ac"/>
      </w:pPr>
    </w:p>
    <w:p w:rsidR="00635CF4" w:rsidRPr="00635CF4" w:rsidRDefault="00635CF4" w:rsidP="00635CF4">
      <w:pPr>
        <w:pStyle w:val="aa"/>
        <w:ind w:firstLine="560"/>
      </w:pPr>
      <w:r w:rsidRPr="00635CF4">
        <w:rPr>
          <w:rFonts w:hint="eastAsia"/>
        </w:rPr>
        <w:t>新獲“清華簡(捌)”，</w:t>
      </w:r>
      <w:proofErr w:type="gramStart"/>
      <w:r w:rsidRPr="00635CF4">
        <w:rPr>
          <w:rFonts w:hint="eastAsia"/>
        </w:rPr>
        <w:t>愛</w:t>
      </w:r>
      <w:proofErr w:type="gramEnd"/>
      <w:r w:rsidRPr="00635CF4">
        <w:rPr>
          <w:rFonts w:hint="eastAsia"/>
        </w:rPr>
        <w:t>不釋手。品讀玩味，喜</w:t>
      </w:r>
      <w:proofErr w:type="gramStart"/>
      <w:r w:rsidRPr="00635CF4">
        <w:rPr>
          <w:rFonts w:hint="eastAsia"/>
        </w:rPr>
        <w:t>不</w:t>
      </w:r>
      <w:proofErr w:type="gramEnd"/>
      <w:r w:rsidRPr="00635CF4">
        <w:rPr>
          <w:rFonts w:hint="eastAsia"/>
        </w:rPr>
        <w:t>自禁。得意忘形之餘，産生些粗淺想法，現不揣</w:t>
      </w:r>
      <w:proofErr w:type="gramStart"/>
      <w:r w:rsidRPr="00635CF4">
        <w:rPr>
          <w:rFonts w:hint="eastAsia"/>
        </w:rPr>
        <w:t>蹇</w:t>
      </w:r>
      <w:proofErr w:type="gramEnd"/>
      <w:r w:rsidRPr="00635CF4">
        <w:rPr>
          <w:rFonts w:hint="eastAsia"/>
        </w:rPr>
        <w:t>陋，抛磚引玉，望博雅君子共賞簡捌，疑義相析。</w:t>
      </w:r>
    </w:p>
    <w:p w:rsidR="00635CF4" w:rsidRPr="00635CF4" w:rsidRDefault="00635CF4" w:rsidP="00635CF4">
      <w:pPr>
        <w:pStyle w:val="aa"/>
        <w:ind w:firstLine="562"/>
        <w:rPr>
          <w:b/>
        </w:rPr>
      </w:pPr>
      <w:r w:rsidRPr="00635CF4">
        <w:rPr>
          <w:rFonts w:hint="eastAsia"/>
          <w:b/>
        </w:rPr>
        <w:t>一、關</w:t>
      </w:r>
      <w:proofErr w:type="gramStart"/>
      <w:r w:rsidRPr="00635CF4">
        <w:rPr>
          <w:rFonts w:hint="eastAsia"/>
          <w:b/>
        </w:rPr>
        <w:t>於</w:t>
      </w:r>
      <w:proofErr w:type="gramEnd"/>
      <w:r w:rsidRPr="00635CF4">
        <w:rPr>
          <w:rFonts w:hint="eastAsia"/>
          <w:b/>
        </w:rPr>
        <w:t>“深亓(其)</w:t>
      </w:r>
      <w:r w:rsidRPr="00635CF4">
        <w:rPr>
          <w:b/>
          <w:noProof/>
        </w:rPr>
        <w:drawing>
          <wp:inline distT="0" distB="0" distL="0" distR="0" wp14:anchorId="5B588BDD" wp14:editId="6EFA8881">
            <wp:extent cx="138452" cy="186300"/>
            <wp:effectExtent l="19050" t="0" r="0" b="0"/>
            <wp:docPr id="2" name="图片 22" descr="C:\Users\localadmin\AppData\Roaming\Tencent\Users\329649575\QQ\WinTemp\RichOle\{8U0RRVOP_}{DTX1L1Z)8`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ocaladmin\AppData\Roaming\Tencent\Users\329649575\QQ\WinTemp\RichOle\{8U0RRVOP_}{DTX1L1Z)8`R.png"/>
                    <pic:cNvPicPr>
                      <a:picLocks noChangeAspect="1" noChangeArrowheads="1"/>
                    </pic:cNvPicPr>
                  </pic:nvPicPr>
                  <pic:blipFill>
                    <a:blip r:embed="rId8" cstate="print"/>
                    <a:srcRect/>
                    <a:stretch>
                      <a:fillRect/>
                    </a:stretch>
                  </pic:blipFill>
                  <pic:spPr bwMode="auto">
                    <a:xfrm>
                      <a:off x="0" y="0"/>
                      <a:ext cx="137900" cy="185557"/>
                    </a:xfrm>
                    <a:prstGeom prst="rect">
                      <a:avLst/>
                    </a:prstGeom>
                    <a:noFill/>
                    <a:ln w="9525">
                      <a:noFill/>
                      <a:miter lim="800000"/>
                      <a:headEnd/>
                      <a:tailEnd/>
                    </a:ln>
                  </pic:spPr>
                </pic:pic>
              </a:graphicData>
            </a:graphic>
          </wp:inline>
        </w:drawing>
      </w:r>
      <w:r w:rsidRPr="00635CF4">
        <w:rPr>
          <w:rFonts w:hint="eastAsia"/>
          <w:b/>
        </w:rPr>
        <w:t>”之</w:t>
      </w:r>
      <w:r w:rsidRPr="00635CF4">
        <w:rPr>
          <w:b/>
          <w:noProof/>
        </w:rPr>
        <w:drawing>
          <wp:inline distT="0" distB="0" distL="0" distR="0" wp14:anchorId="1C53BA4C" wp14:editId="531EABC8">
            <wp:extent cx="138452" cy="186300"/>
            <wp:effectExtent l="19050" t="0" r="0" b="0"/>
            <wp:docPr id="4" name="图片 22" descr="C:\Users\localadmin\AppData\Roaming\Tencent\Users\329649575\QQ\WinTemp\RichOle\{8U0RRVOP_}{DTX1L1Z)8`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ocaladmin\AppData\Roaming\Tencent\Users\329649575\QQ\WinTemp\RichOle\{8U0RRVOP_}{DTX1L1Z)8`R.png"/>
                    <pic:cNvPicPr>
                      <a:picLocks noChangeAspect="1" noChangeArrowheads="1"/>
                    </pic:cNvPicPr>
                  </pic:nvPicPr>
                  <pic:blipFill>
                    <a:blip r:embed="rId8" cstate="print"/>
                    <a:srcRect/>
                    <a:stretch>
                      <a:fillRect/>
                    </a:stretch>
                  </pic:blipFill>
                  <pic:spPr bwMode="auto">
                    <a:xfrm>
                      <a:off x="0" y="0"/>
                      <a:ext cx="137900" cy="185557"/>
                    </a:xfrm>
                    <a:prstGeom prst="rect">
                      <a:avLst/>
                    </a:prstGeom>
                    <a:noFill/>
                    <a:ln w="9525">
                      <a:noFill/>
                      <a:miter lim="800000"/>
                      <a:headEnd/>
                      <a:tailEnd/>
                    </a:ln>
                  </pic:spPr>
                </pic:pic>
              </a:graphicData>
            </a:graphic>
          </wp:inline>
        </w:drawing>
      </w:r>
    </w:p>
    <w:p w:rsidR="00635CF4" w:rsidRPr="00635CF4" w:rsidRDefault="00635CF4" w:rsidP="00635CF4">
      <w:pPr>
        <w:pStyle w:val="aa"/>
        <w:ind w:firstLine="560"/>
      </w:pPr>
      <w:r w:rsidRPr="00635CF4">
        <w:rPr>
          <w:noProof/>
        </w:rPr>
        <w:drawing>
          <wp:inline distT="0" distB="0" distL="0" distR="0" wp14:anchorId="5AB0FE02" wp14:editId="530D7136">
            <wp:extent cx="127000" cy="174625"/>
            <wp:effectExtent l="0" t="0" r="6350" b="0"/>
            <wp:docPr id="8" name="图片 22" descr="{8U0RRVOP_}{DTX1L1Z)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8U0RRVOP_}{DTX1L1Z)8`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635CF4">
        <w:rPr>
          <w:rFonts w:hint="eastAsia"/>
        </w:rPr>
        <w:t>，字形作</w:t>
      </w:r>
      <w:r w:rsidRPr="00635CF4">
        <w:rPr>
          <w:noProof/>
        </w:rPr>
        <w:drawing>
          <wp:inline distT="0" distB="0" distL="0" distR="0" wp14:anchorId="45BD0054" wp14:editId="7EC27CF0">
            <wp:extent cx="412128" cy="510253"/>
            <wp:effectExtent l="19050" t="0" r="6972"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2764" cy="511040"/>
                    </a:xfrm>
                    <a:prstGeom prst="rect">
                      <a:avLst/>
                    </a:prstGeom>
                    <a:noFill/>
                    <a:ln w="9525">
                      <a:noFill/>
                      <a:miter lim="800000"/>
                      <a:headEnd/>
                      <a:tailEnd/>
                    </a:ln>
                  </pic:spPr>
                </pic:pic>
              </a:graphicData>
            </a:graphic>
          </wp:inline>
        </w:drawing>
      </w:r>
      <w:r w:rsidRPr="00635CF4">
        <w:rPr>
          <w:rFonts w:hint="eastAsia"/>
        </w:rPr>
        <w:t>，整理者釋作</w:t>
      </w:r>
      <w:proofErr w:type="gramStart"/>
      <w:r w:rsidRPr="00635CF4">
        <w:rPr>
          <w:rFonts w:hint="eastAsia"/>
        </w:rPr>
        <w:t>從</w:t>
      </w:r>
      <w:proofErr w:type="gramEnd"/>
      <w:r w:rsidRPr="00635CF4">
        <w:rPr>
          <w:rFonts w:hint="eastAsia"/>
        </w:rPr>
        <w:t>水亞聲的“</w:t>
      </w:r>
      <w:r w:rsidRPr="00635CF4">
        <w:rPr>
          <w:noProof/>
        </w:rPr>
        <w:drawing>
          <wp:inline distT="0" distB="0" distL="0" distR="0" wp14:anchorId="06400F02" wp14:editId="628C711A">
            <wp:extent cx="127000" cy="174625"/>
            <wp:effectExtent l="19050" t="0" r="6350" b="0"/>
            <wp:docPr id="30" name="图片 22" descr="C:\Users\localadmin\AppData\Roaming\Tencent\Users\329649575\QQ\WinTemp\RichOle\{8U0RRVOP_}{DTX1L1Z)8`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localadmin\AppData\Roaming\Tencent\Users\329649575\QQ\WinTemp\RichOle\{8U0RRVOP_}{DTX1L1Z)8`R.png"/>
                    <pic:cNvPicPr>
                      <a:picLocks noChangeAspect="1" noChangeArrowheads="1"/>
                    </pic:cNvPicPr>
                  </pic:nvPicPr>
                  <pic:blipFill>
                    <a:blip r:embed="rId8" cstate="print"/>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Pr="00635CF4">
        <w:rPr>
          <w:rFonts w:hint="eastAsia"/>
        </w:rPr>
        <w:t>”，無疑是正確的。但謂“</w:t>
      </w:r>
      <w:proofErr w:type="gramStart"/>
      <w:r w:rsidRPr="00635CF4">
        <w:rPr>
          <w:rFonts w:hint="eastAsia"/>
        </w:rPr>
        <w:t>疑</w:t>
      </w:r>
      <w:proofErr w:type="gramEnd"/>
      <w:r w:rsidRPr="00635CF4">
        <w:rPr>
          <w:rFonts w:hint="eastAsia"/>
        </w:rPr>
        <w:t>‘洼’字異體”，即使《集韻·麻韻》有“洼，或從亞”，這個異體的書證顯然出現太晚。今按，</w:t>
      </w:r>
      <w:proofErr w:type="gramStart"/>
      <w:r w:rsidRPr="00635CF4">
        <w:rPr>
          <w:rFonts w:hint="eastAsia"/>
        </w:rPr>
        <w:t>將</w:t>
      </w:r>
      <w:proofErr w:type="gramEnd"/>
      <w:r w:rsidRPr="00635CF4">
        <w:rPr>
          <w:rFonts w:hint="eastAsia"/>
        </w:rPr>
        <w:t>先秦所見的“</w:t>
      </w:r>
      <w:r w:rsidRPr="00635CF4">
        <w:rPr>
          <w:noProof/>
        </w:rPr>
        <w:drawing>
          <wp:inline distT="0" distB="0" distL="0" distR="0" wp14:anchorId="40DBE72F" wp14:editId="4F40CFC3">
            <wp:extent cx="127000" cy="174625"/>
            <wp:effectExtent l="19050" t="0" r="6350" b="0"/>
            <wp:docPr id="31" name="图片 22" descr="C:\Users\localadmin\AppData\Roaming\Tencent\Users\329649575\QQ\WinTemp\RichOle\{8U0RRVOP_}{DTX1L1Z)8`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localadmin\AppData\Roaming\Tencent\Users\329649575\QQ\WinTemp\RichOle\{8U0RRVOP_}{DTX1L1Z)8`R.png"/>
                    <pic:cNvPicPr>
                      <a:picLocks noChangeAspect="1" noChangeArrowheads="1"/>
                    </pic:cNvPicPr>
                  </pic:nvPicPr>
                  <pic:blipFill>
                    <a:blip r:embed="rId8" cstate="print"/>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Pr="00635CF4">
        <w:rPr>
          <w:rFonts w:hint="eastAsia"/>
        </w:rPr>
        <w:t>”視作“洼”的異體尚缺確鑿證據。而且，</w:t>
      </w:r>
      <w:proofErr w:type="gramStart"/>
      <w:r w:rsidRPr="00635CF4">
        <w:rPr>
          <w:rFonts w:hint="eastAsia"/>
        </w:rPr>
        <w:t>據</w:t>
      </w:r>
      <w:proofErr w:type="gramEnd"/>
      <w:r w:rsidRPr="00635CF4">
        <w:rPr>
          <w:rFonts w:hint="eastAsia"/>
        </w:rPr>
        <w:t>檢索出的文獻來看，罕見“深其洼”與“高其城”相對，倒是有“深其壑”與“高其城”相應。如《詩·大雅·韓奕》：“實</w:t>
      </w:r>
      <w:proofErr w:type="gramStart"/>
      <w:r w:rsidRPr="00635CF4">
        <w:rPr>
          <w:rFonts w:hint="eastAsia"/>
        </w:rPr>
        <w:t>墉</w:t>
      </w:r>
      <w:proofErr w:type="gramEnd"/>
      <w:r w:rsidRPr="00635CF4">
        <w:rPr>
          <w:rFonts w:hint="eastAsia"/>
        </w:rPr>
        <w:t>實壑，實畝實藉。”毛傳：“實</w:t>
      </w:r>
      <w:proofErr w:type="gramStart"/>
      <w:r w:rsidRPr="00635CF4">
        <w:rPr>
          <w:rFonts w:hint="eastAsia"/>
        </w:rPr>
        <w:t>墉</w:t>
      </w:r>
      <w:proofErr w:type="gramEnd"/>
      <w:r w:rsidRPr="00635CF4">
        <w:rPr>
          <w:rFonts w:hint="eastAsia"/>
        </w:rPr>
        <w:t>實壑，言高其城、深其壑也。”壑的本義即是溝。《爾雅•釋言》：“</w:t>
      </w:r>
      <w:proofErr w:type="gramStart"/>
      <w:r w:rsidRPr="00635CF4">
        <w:rPr>
          <w:rFonts w:hint="eastAsia"/>
        </w:rPr>
        <w:t>隍</w:t>
      </w:r>
      <w:proofErr w:type="gramEnd"/>
      <w:r w:rsidRPr="00635CF4">
        <w:rPr>
          <w:rFonts w:hint="eastAsia"/>
        </w:rPr>
        <w:t>，壑也。”郭璞注：“城池空者爲壑。”《說文•</w:t>
      </w:r>
      <w:r w:rsidRPr="00635CF4">
        <w:rPr>
          <w:noProof/>
        </w:rPr>
        <w:drawing>
          <wp:inline distT="0" distB="0" distL="0" distR="0" wp14:anchorId="046F55F1" wp14:editId="3E40B9D2">
            <wp:extent cx="134231" cy="123634"/>
            <wp:effectExtent l="19050" t="0" r="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34395" cy="123785"/>
                    </a:xfrm>
                    <a:prstGeom prst="rect">
                      <a:avLst/>
                    </a:prstGeom>
                    <a:noFill/>
                    <a:ln w="9525">
                      <a:noFill/>
                      <a:miter lim="800000"/>
                      <a:headEnd/>
                      <a:tailEnd/>
                    </a:ln>
                  </pic:spPr>
                </pic:pic>
              </a:graphicData>
            </a:graphic>
          </wp:inline>
        </w:drawing>
      </w:r>
      <w:r w:rsidRPr="00635CF4">
        <w:rPr>
          <w:rFonts w:hint="eastAsia"/>
        </w:rPr>
        <w:t>部》：“㕡(壑)，</w:t>
      </w:r>
      <w:proofErr w:type="gramStart"/>
      <w:r w:rsidRPr="00635CF4">
        <w:rPr>
          <w:rFonts w:hint="eastAsia"/>
        </w:rPr>
        <w:t>溝</w:t>
      </w:r>
      <w:proofErr w:type="gramEnd"/>
      <w:r w:rsidRPr="00635CF4">
        <w:rPr>
          <w:rFonts w:hint="eastAsia"/>
        </w:rPr>
        <w:t>也。”段注：“凡穿地爲</w:t>
      </w:r>
      <w:r w:rsidRPr="00635CF4">
        <w:rPr>
          <w:rFonts w:hint="eastAsia"/>
        </w:rPr>
        <w:lastRenderedPageBreak/>
        <w:t>水瀆皆稱</w:t>
      </w:r>
      <w:proofErr w:type="gramStart"/>
      <w:r w:rsidRPr="00635CF4">
        <w:rPr>
          <w:rFonts w:hint="eastAsia"/>
        </w:rPr>
        <w:t>溝</w:t>
      </w:r>
      <w:proofErr w:type="gramEnd"/>
      <w:r w:rsidRPr="00635CF4">
        <w:rPr>
          <w:rFonts w:hint="eastAsia"/>
        </w:rPr>
        <w:t>，稱㕡(壑)。”將“</w:t>
      </w:r>
      <w:r w:rsidRPr="00635CF4">
        <w:rPr>
          <w:noProof/>
        </w:rPr>
        <w:drawing>
          <wp:inline distT="0" distB="0" distL="0" distR="0" wp14:anchorId="54257AC4" wp14:editId="3CE38400">
            <wp:extent cx="127000" cy="174625"/>
            <wp:effectExtent l="19050" t="0" r="6350" b="0"/>
            <wp:docPr id="17" name="图片 22" descr="C:\Users\localadmin\AppData\Roaming\Tencent\Users\329649575\QQ\WinTemp\RichOle\{8U0RRVOP_}{DTX1L1Z)8`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localadmin\AppData\Roaming\Tencent\Users\329649575\QQ\WinTemp\RichOle\{8U0RRVOP_}{DTX1L1Z)8`R.png"/>
                    <pic:cNvPicPr>
                      <a:picLocks noChangeAspect="1" noChangeArrowheads="1"/>
                    </pic:cNvPicPr>
                  </pic:nvPicPr>
                  <pic:blipFill>
                    <a:blip r:embed="rId8" cstate="print"/>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Pr="00635CF4">
        <w:t>”</w:t>
      </w:r>
      <w:r w:rsidRPr="00635CF4">
        <w:rPr>
          <w:rFonts w:hint="eastAsia"/>
        </w:rPr>
        <w:t>讀作“壑”，在語音上也說得過去。</w:t>
      </w:r>
      <w:proofErr w:type="gramStart"/>
      <w:r w:rsidRPr="00635CF4">
        <w:rPr>
          <w:rFonts w:hint="eastAsia"/>
        </w:rPr>
        <w:t>從</w:t>
      </w:r>
      <w:proofErr w:type="gramEnd"/>
      <w:r w:rsidRPr="00635CF4">
        <w:rPr>
          <w:rFonts w:hint="eastAsia"/>
        </w:rPr>
        <w:t>亞聲的“</w:t>
      </w:r>
      <w:r w:rsidRPr="00635CF4">
        <w:rPr>
          <w:noProof/>
        </w:rPr>
        <w:drawing>
          <wp:inline distT="0" distB="0" distL="0" distR="0" wp14:anchorId="7F4BC2D2" wp14:editId="187DF5CA">
            <wp:extent cx="127000" cy="174625"/>
            <wp:effectExtent l="19050" t="0" r="6350" b="0"/>
            <wp:docPr id="19" name="图片 22" descr="C:\Users\localadmin\AppData\Roaming\Tencent\Users\329649575\QQ\WinTemp\RichOle\{8U0RRVOP_}{DTX1L1Z)8`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localadmin\AppData\Roaming\Tencent\Users\329649575\QQ\WinTemp\RichOle\{8U0RRVOP_}{DTX1L1Z)8`R.png"/>
                    <pic:cNvPicPr>
                      <a:picLocks noChangeAspect="1" noChangeArrowheads="1"/>
                    </pic:cNvPicPr>
                  </pic:nvPicPr>
                  <pic:blipFill>
                    <a:blip r:embed="rId8" cstate="print"/>
                    <a:srcRect/>
                    <a:stretch>
                      <a:fillRect/>
                    </a:stretch>
                  </pic:blipFill>
                  <pic:spPr bwMode="auto">
                    <a:xfrm>
                      <a:off x="0" y="0"/>
                      <a:ext cx="127000" cy="174625"/>
                    </a:xfrm>
                    <a:prstGeom prst="rect">
                      <a:avLst/>
                    </a:prstGeom>
                    <a:noFill/>
                    <a:ln w="9525">
                      <a:noFill/>
                      <a:miter lim="800000"/>
                      <a:headEnd/>
                      <a:tailEnd/>
                    </a:ln>
                  </pic:spPr>
                </pic:pic>
              </a:graphicData>
            </a:graphic>
          </wp:inline>
        </w:drawing>
      </w:r>
      <w:r w:rsidRPr="00635CF4">
        <w:t>”</w:t>
      </w:r>
      <w:r w:rsidRPr="00635CF4">
        <w:rPr>
          <w:rFonts w:hint="eastAsia"/>
        </w:rPr>
        <w:t>爲影魚部，“壑”爲曉母鐸部。聲紐喉牙音近，韻部爲</w:t>
      </w:r>
      <w:proofErr w:type="gramStart"/>
      <w:r w:rsidRPr="00635CF4">
        <w:rPr>
          <w:rFonts w:hint="eastAsia"/>
        </w:rPr>
        <w:t>嚴</w:t>
      </w:r>
      <w:proofErr w:type="gramEnd"/>
      <w:r w:rsidRPr="00635CF4">
        <w:rPr>
          <w:rFonts w:hint="eastAsia"/>
        </w:rPr>
        <w:t>格的對轉關係。</w:t>
      </w:r>
    </w:p>
    <w:p w:rsidR="00635CF4" w:rsidRPr="00635CF4" w:rsidRDefault="00635CF4" w:rsidP="00635CF4">
      <w:pPr>
        <w:pStyle w:val="aa"/>
        <w:ind w:firstLine="562"/>
        <w:rPr>
          <w:b/>
        </w:rPr>
      </w:pPr>
      <w:r w:rsidRPr="00635CF4">
        <w:rPr>
          <w:rFonts w:hint="eastAsia"/>
          <w:b/>
        </w:rPr>
        <w:t>二、關</w:t>
      </w:r>
      <w:proofErr w:type="gramStart"/>
      <w:r w:rsidRPr="00635CF4">
        <w:rPr>
          <w:rFonts w:hint="eastAsia"/>
          <w:b/>
        </w:rPr>
        <w:t>於</w:t>
      </w:r>
      <w:proofErr w:type="gramEnd"/>
      <w:r w:rsidRPr="00635CF4">
        <w:rPr>
          <w:rFonts w:hint="eastAsia"/>
          <w:b/>
        </w:rPr>
        <w:t>“多其車兵，至其橦階”之“至”</w:t>
      </w:r>
    </w:p>
    <w:p w:rsidR="00635CF4" w:rsidRPr="00635CF4" w:rsidRDefault="00635CF4" w:rsidP="00635CF4">
      <w:pPr>
        <w:pStyle w:val="aa"/>
        <w:ind w:firstLine="560"/>
      </w:pPr>
      <w:r w:rsidRPr="00635CF4">
        <w:rPr>
          <w:rFonts w:hint="eastAsia"/>
        </w:rPr>
        <w:t>整理者讀“至”爲“臻”，並引《玉篇》“聚也”訓爲聚，如此理解全句大意沒什</w:t>
      </w:r>
      <w:proofErr w:type="gramStart"/>
      <w:r w:rsidRPr="00635CF4">
        <w:rPr>
          <w:rFonts w:hint="eastAsia"/>
        </w:rPr>
        <w:t>麽</w:t>
      </w:r>
      <w:proofErr w:type="gramEnd"/>
      <w:r w:rsidRPr="00635CF4">
        <w:rPr>
          <w:rFonts w:hint="eastAsia"/>
        </w:rPr>
        <w:t>問題，但從修辭角度講，將其這樣釋讀總覺不夠妥帖，上下兩句“多”與“至”相應，“車兵”與“橦(衝)階”相應。其實不妨仍</w:t>
      </w:r>
      <w:proofErr w:type="gramStart"/>
      <w:r w:rsidRPr="00635CF4">
        <w:rPr>
          <w:rFonts w:hint="eastAsia"/>
        </w:rPr>
        <w:t>將</w:t>
      </w:r>
      <w:proofErr w:type="gramEnd"/>
      <w:r w:rsidRPr="00635CF4">
        <w:rPr>
          <w:rFonts w:hint="eastAsia"/>
        </w:rPr>
        <w:t>“至”作本字讀，訓其爲“極”。《玉篇•至部》：“至，極也。”《易•坤》：“至哉坤元。”孔穎達疏：“至，謂至極也。”《左傳•襄二九年》：“至矣哉! 直而不</w:t>
      </w:r>
      <w:proofErr w:type="gramStart"/>
      <w:r w:rsidRPr="00635CF4">
        <w:rPr>
          <w:rFonts w:hint="eastAsia"/>
        </w:rPr>
        <w:t>倨</w:t>
      </w:r>
      <w:proofErr w:type="gramEnd"/>
      <w:r w:rsidRPr="00635CF4">
        <w:rPr>
          <w:rFonts w:hint="eastAsia"/>
        </w:rPr>
        <w:t>，曲而不屈。”孔穎達疏：“至矣哉，言其美之至也。”如此，則“多其車兵，極其橦(衝)階”，文</w:t>
      </w:r>
      <w:proofErr w:type="gramStart"/>
      <w:r w:rsidRPr="00635CF4">
        <w:rPr>
          <w:rFonts w:hint="eastAsia"/>
        </w:rPr>
        <w:t>氣</w:t>
      </w:r>
      <w:proofErr w:type="gramEnd"/>
      <w:r w:rsidRPr="00635CF4">
        <w:rPr>
          <w:rFonts w:hint="eastAsia"/>
        </w:rPr>
        <w:t>通暢。</w:t>
      </w:r>
    </w:p>
    <w:p w:rsidR="00635CF4" w:rsidRPr="00635CF4" w:rsidRDefault="00635CF4" w:rsidP="00635CF4">
      <w:pPr>
        <w:pStyle w:val="aa"/>
        <w:ind w:firstLine="562"/>
        <w:rPr>
          <w:b/>
        </w:rPr>
      </w:pPr>
      <w:r w:rsidRPr="00635CF4">
        <w:rPr>
          <w:rFonts w:hint="eastAsia"/>
          <w:b/>
        </w:rPr>
        <w:t>三、關</w:t>
      </w:r>
      <w:proofErr w:type="gramStart"/>
      <w:r w:rsidRPr="00635CF4">
        <w:rPr>
          <w:rFonts w:hint="eastAsia"/>
          <w:b/>
        </w:rPr>
        <w:t>於</w:t>
      </w:r>
      <w:proofErr w:type="gramEnd"/>
      <w:r w:rsidRPr="00635CF4">
        <w:rPr>
          <w:rFonts w:hint="eastAsia"/>
          <w:b/>
        </w:rPr>
        <w:t>“</w:t>
      </w:r>
      <w:r w:rsidRPr="00635CF4">
        <w:rPr>
          <w:b/>
          <w:noProof/>
        </w:rPr>
        <w:drawing>
          <wp:inline distT="0" distB="0" distL="0" distR="0" wp14:anchorId="334B17D5" wp14:editId="62DE0ADD">
            <wp:extent cx="171229" cy="229936"/>
            <wp:effectExtent l="19050" t="0" r="221" b="0"/>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72540" cy="231696"/>
                    </a:xfrm>
                    <a:prstGeom prst="rect">
                      <a:avLst/>
                    </a:prstGeom>
                    <a:noFill/>
                    <a:ln w="9525">
                      <a:noFill/>
                      <a:miter lim="800000"/>
                      <a:headEnd/>
                      <a:tailEnd/>
                    </a:ln>
                  </pic:spPr>
                </pic:pic>
              </a:graphicData>
            </a:graphic>
          </wp:inline>
        </w:drawing>
      </w:r>
      <w:r w:rsidRPr="00635CF4">
        <w:rPr>
          <w:rFonts w:hint="eastAsia"/>
          <w:b/>
        </w:rPr>
        <w:t>〓”的合文問題</w:t>
      </w:r>
    </w:p>
    <w:p w:rsidR="00635CF4" w:rsidRPr="00635CF4" w:rsidRDefault="00635CF4" w:rsidP="00635CF4">
      <w:pPr>
        <w:pStyle w:val="aa"/>
        <w:ind w:firstLine="560"/>
      </w:pPr>
      <w:r w:rsidRPr="00635CF4">
        <w:rPr>
          <w:rFonts w:hint="eastAsia"/>
        </w:rPr>
        <w:t>該字所處的語境是：</w:t>
      </w:r>
    </w:p>
    <w:p w:rsidR="00635CF4" w:rsidRPr="00635CF4" w:rsidRDefault="00635CF4" w:rsidP="00635CF4">
      <w:pPr>
        <w:pStyle w:val="aa"/>
        <w:ind w:firstLine="560"/>
        <w:rPr>
          <w:rFonts w:ascii="楷体" w:eastAsia="楷体" w:hAnsi="楷体"/>
        </w:rPr>
      </w:pPr>
      <w:proofErr w:type="gramStart"/>
      <w:r w:rsidRPr="00635CF4">
        <w:rPr>
          <w:rFonts w:ascii="楷体" w:eastAsia="楷体" w:hAnsi="楷体" w:hint="eastAsia"/>
        </w:rPr>
        <w:t>昔三王</w:t>
      </w:r>
      <w:proofErr w:type="gramEnd"/>
      <w:r w:rsidRPr="00635CF4">
        <w:rPr>
          <w:rFonts w:ascii="楷体" w:eastAsia="楷体" w:hAnsi="楷体" w:hint="eastAsia"/>
        </w:rPr>
        <w:t>者之所以取之</w:t>
      </w:r>
      <w:r w:rsidRPr="00635CF4">
        <w:rPr>
          <w:rFonts w:ascii="楷体" w:eastAsia="楷体" w:hAnsi="楷体"/>
          <w:noProof/>
        </w:rPr>
        <w:drawing>
          <wp:inline distT="0" distB="0" distL="0" distR="0" wp14:anchorId="7B539ADF" wp14:editId="51694E01">
            <wp:extent cx="79612" cy="87992"/>
            <wp:effectExtent l="19050" t="0" r="0" b="0"/>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80465" cy="88935"/>
                    </a:xfrm>
                    <a:prstGeom prst="rect">
                      <a:avLst/>
                    </a:prstGeom>
                    <a:noFill/>
                    <a:ln w="9525">
                      <a:noFill/>
                      <a:miter lim="800000"/>
                      <a:headEnd/>
                      <a:tailEnd/>
                    </a:ln>
                  </pic:spPr>
                </pic:pic>
              </a:graphicData>
            </a:graphic>
          </wp:inline>
        </w:drawing>
      </w:r>
      <w:r w:rsidRPr="00635CF4">
        <w:rPr>
          <w:rFonts w:ascii="楷体" w:eastAsia="楷体" w:hAnsi="楷体" w:hint="eastAsia"/>
        </w:rPr>
        <w:t>(之之)器：弌(</w:t>
      </w:r>
      <w:proofErr w:type="gramStart"/>
      <w:r w:rsidRPr="00635CF4">
        <w:rPr>
          <w:rFonts w:ascii="楷体" w:eastAsia="楷体" w:hAnsi="楷体" w:hint="eastAsia"/>
        </w:rPr>
        <w:t>一</w:t>
      </w:r>
      <w:proofErr w:type="gramEnd"/>
      <w:r w:rsidRPr="00635CF4">
        <w:rPr>
          <w:rFonts w:ascii="楷体" w:eastAsia="楷体" w:hAnsi="楷体" w:hint="eastAsia"/>
        </w:rPr>
        <w:t>)曰</w:t>
      </w:r>
      <w:r w:rsidRPr="00635CF4">
        <w:rPr>
          <w:rFonts w:ascii="楷体" w:eastAsia="楷体" w:hAnsi="楷体"/>
          <w:noProof/>
        </w:rPr>
        <w:drawing>
          <wp:inline distT="0" distB="0" distL="0" distR="0" wp14:anchorId="4FE252E8" wp14:editId="38936041">
            <wp:extent cx="119130" cy="147161"/>
            <wp:effectExtent l="19050" t="0" r="0" b="0"/>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18887" cy="146861"/>
                    </a:xfrm>
                    <a:prstGeom prst="rect">
                      <a:avLst/>
                    </a:prstGeom>
                    <a:noFill/>
                    <a:ln w="9525">
                      <a:noFill/>
                      <a:miter lim="800000"/>
                      <a:headEnd/>
                      <a:tailEnd/>
                    </a:ln>
                  </pic:spPr>
                </pic:pic>
              </a:graphicData>
            </a:graphic>
          </wp:inline>
        </w:drawing>
      </w:r>
      <w:r w:rsidRPr="00635CF4">
        <w:rPr>
          <w:rFonts w:ascii="楷体" w:eastAsia="楷体" w:hAnsi="楷体" w:hint="eastAsia"/>
        </w:rPr>
        <w:t>(歸)之以中以安亓(其)邦，弌(一)曰</w:t>
      </w:r>
      <w:r w:rsidRPr="00635CF4">
        <w:rPr>
          <w:rFonts w:ascii="楷体" w:eastAsia="楷体" w:hAnsi="楷体"/>
          <w:noProof/>
        </w:rPr>
        <w:drawing>
          <wp:inline distT="0" distB="0" distL="0" distR="0" wp14:anchorId="08E06C84" wp14:editId="24AFC1B2">
            <wp:extent cx="119130" cy="147161"/>
            <wp:effectExtent l="19050" t="0" r="0" b="0"/>
            <wp:docPr id="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18887" cy="146861"/>
                    </a:xfrm>
                    <a:prstGeom prst="rect">
                      <a:avLst/>
                    </a:prstGeom>
                    <a:noFill/>
                    <a:ln w="9525">
                      <a:noFill/>
                      <a:miter lim="800000"/>
                      <a:headEnd/>
                      <a:tailEnd/>
                    </a:ln>
                  </pic:spPr>
                </pic:pic>
              </a:graphicData>
            </a:graphic>
          </wp:inline>
        </w:drawing>
      </w:r>
      <w:r w:rsidRPr="00635CF4">
        <w:rPr>
          <w:rFonts w:ascii="楷体" w:eastAsia="楷体" w:hAnsi="楷体" w:hint="eastAsia"/>
        </w:rPr>
        <w:t>(歸)之</w:t>
      </w:r>
      <w:r w:rsidRPr="00635CF4">
        <w:rPr>
          <w:rFonts w:ascii="楷体" w:eastAsia="楷体" w:hAnsi="楷体"/>
          <w:noProof/>
        </w:rPr>
        <w:drawing>
          <wp:inline distT="0" distB="0" distL="0" distR="0" wp14:anchorId="05A696EB" wp14:editId="62F87343">
            <wp:extent cx="144802" cy="193069"/>
            <wp:effectExtent l="19050" t="0" r="7598" b="0"/>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45337" cy="193782"/>
                    </a:xfrm>
                    <a:prstGeom prst="rect">
                      <a:avLst/>
                    </a:prstGeom>
                    <a:noFill/>
                    <a:ln w="9525">
                      <a:noFill/>
                      <a:miter lim="800000"/>
                      <a:headEnd/>
                      <a:tailEnd/>
                    </a:ln>
                  </pic:spPr>
                </pic:pic>
              </a:graphicData>
            </a:graphic>
          </wp:inline>
        </w:drawing>
      </w:r>
      <w:r w:rsidRPr="00635CF4">
        <w:rPr>
          <w:rFonts w:ascii="楷体" w:eastAsia="楷体" w:hAnsi="楷体" w:hint="eastAsia"/>
        </w:rPr>
        <w:t>(謀)人以</w:t>
      </w:r>
      <w:r w:rsidRPr="00635CF4">
        <w:rPr>
          <w:rFonts w:ascii="楷体" w:eastAsia="楷体" w:hAnsi="楷体"/>
          <w:noProof/>
        </w:rPr>
        <w:drawing>
          <wp:inline distT="0" distB="0" distL="0" distR="0" wp14:anchorId="706AAC86" wp14:editId="4769930E">
            <wp:extent cx="157406" cy="195565"/>
            <wp:effectExtent l="19050" t="0" r="0" b="0"/>
            <wp:docPr id="3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7162" cy="195262"/>
                    </a:xfrm>
                    <a:prstGeom prst="rect">
                      <a:avLst/>
                    </a:prstGeom>
                    <a:noFill/>
                    <a:ln w="9525">
                      <a:noFill/>
                      <a:miter lim="800000"/>
                      <a:headEnd/>
                      <a:tailEnd/>
                    </a:ln>
                  </pic:spPr>
                </pic:pic>
              </a:graphicData>
            </a:graphic>
          </wp:inline>
        </w:drawing>
      </w:r>
      <w:r w:rsidRPr="00635CF4">
        <w:rPr>
          <w:rFonts w:ascii="楷体" w:eastAsia="楷体" w:hAnsi="楷体" w:hint="eastAsia"/>
        </w:rPr>
        <w:t>(悅)</w:t>
      </w:r>
      <w:r w:rsidRPr="00635CF4">
        <w:rPr>
          <w:rFonts w:ascii="楷体" w:eastAsia="楷体" w:hAnsi="楷体"/>
          <w:noProof/>
        </w:rPr>
        <w:drawing>
          <wp:inline distT="0" distB="0" distL="0" distR="0" wp14:anchorId="383B5C06" wp14:editId="58462726">
            <wp:extent cx="171229" cy="229936"/>
            <wp:effectExtent l="19050" t="0" r="221" b="0"/>
            <wp:docPr id="3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72540" cy="231696"/>
                    </a:xfrm>
                    <a:prstGeom prst="rect">
                      <a:avLst/>
                    </a:prstGeom>
                    <a:noFill/>
                    <a:ln w="9525">
                      <a:noFill/>
                      <a:miter lim="800000"/>
                      <a:headEnd/>
                      <a:tailEnd/>
                    </a:ln>
                  </pic:spPr>
                </pic:pic>
              </a:graphicData>
            </a:graphic>
          </wp:inline>
        </w:drawing>
      </w:r>
      <w:r w:rsidRPr="00635CF4">
        <w:rPr>
          <w:rFonts w:ascii="楷体" w:eastAsia="楷体" w:hAnsi="楷体" w:hint="eastAsia"/>
        </w:rPr>
        <w:t xml:space="preserve"> 〓(之心)，弌(一)曰</w:t>
      </w:r>
      <w:r w:rsidRPr="00635CF4">
        <w:rPr>
          <w:rFonts w:ascii="楷体" w:eastAsia="楷体" w:hAnsi="楷体"/>
          <w:noProof/>
        </w:rPr>
        <w:drawing>
          <wp:inline distT="0" distB="0" distL="0" distR="0" wp14:anchorId="1658B5E6" wp14:editId="6446EAE8">
            <wp:extent cx="156334" cy="191075"/>
            <wp:effectExtent l="19050" t="0" r="0" b="0"/>
            <wp:docPr id="3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60842" cy="196585"/>
                    </a:xfrm>
                    <a:prstGeom prst="rect">
                      <a:avLst/>
                    </a:prstGeom>
                    <a:noFill/>
                    <a:ln w="9525">
                      <a:noFill/>
                      <a:miter lim="800000"/>
                      <a:headEnd/>
                      <a:tailEnd/>
                    </a:ln>
                  </pic:spPr>
                </pic:pic>
              </a:graphicData>
            </a:graphic>
          </wp:inline>
        </w:drawing>
      </w:r>
      <w:r w:rsidRPr="00635CF4">
        <w:rPr>
          <w:rFonts w:ascii="楷体" w:eastAsia="楷体" w:hAnsi="楷体" w:hint="eastAsia"/>
        </w:rPr>
        <w:t>(戾)亓(其)</w:t>
      </w:r>
      <w:r w:rsidRPr="00635CF4">
        <w:rPr>
          <w:rFonts w:ascii="楷体" w:eastAsia="楷体" w:hAnsi="楷体"/>
          <w:noProof/>
        </w:rPr>
        <w:drawing>
          <wp:inline distT="0" distB="0" distL="0" distR="0" wp14:anchorId="0FAEA285" wp14:editId="399D92CC">
            <wp:extent cx="137976" cy="185282"/>
            <wp:effectExtent l="19050" t="0" r="0" b="0"/>
            <wp:docPr id="3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39032" cy="186701"/>
                    </a:xfrm>
                    <a:prstGeom prst="rect">
                      <a:avLst/>
                    </a:prstGeom>
                    <a:noFill/>
                    <a:ln w="9525">
                      <a:noFill/>
                      <a:miter lim="800000"/>
                      <a:headEnd/>
                      <a:tailEnd/>
                    </a:ln>
                  </pic:spPr>
                </pic:pic>
              </a:graphicData>
            </a:graphic>
          </wp:inline>
        </w:drawing>
      </w:r>
      <w:r w:rsidRPr="00635CF4">
        <w:rPr>
          <w:rFonts w:ascii="楷体" w:eastAsia="楷体" w:hAnsi="楷体" w:hint="eastAsia"/>
        </w:rPr>
        <w:t>(脩)以</w:t>
      </w:r>
      <w:r w:rsidRPr="00635CF4">
        <w:rPr>
          <w:rFonts w:ascii="楷体" w:eastAsia="楷体" w:hAnsi="楷体"/>
          <w:noProof/>
        </w:rPr>
        <w:drawing>
          <wp:inline distT="0" distB="0" distL="0" distR="0" wp14:anchorId="6D1564B6" wp14:editId="68C59AB1">
            <wp:extent cx="151118" cy="195565"/>
            <wp:effectExtent l="19050" t="0" r="1282" b="0"/>
            <wp:docPr id="3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151676" cy="196287"/>
                    </a:xfrm>
                    <a:prstGeom prst="rect">
                      <a:avLst/>
                    </a:prstGeom>
                    <a:noFill/>
                    <a:ln w="9525">
                      <a:noFill/>
                      <a:miter lim="800000"/>
                      <a:headEnd/>
                      <a:tailEnd/>
                    </a:ln>
                  </pic:spPr>
                </pic:pic>
              </a:graphicData>
            </a:graphic>
          </wp:inline>
        </w:drawing>
      </w:r>
      <w:r w:rsidRPr="00635CF4">
        <w:rPr>
          <w:rFonts w:ascii="楷体" w:eastAsia="楷体" w:hAnsi="楷体" w:hint="eastAsia"/>
        </w:rPr>
        <w:t>(麗)亓(其)衆。</w:t>
      </w:r>
    </w:p>
    <w:p w:rsidR="00635CF4" w:rsidRPr="00635CF4" w:rsidRDefault="00635CF4" w:rsidP="00635CF4">
      <w:pPr>
        <w:pStyle w:val="aa"/>
        <w:ind w:firstLine="560"/>
      </w:pPr>
      <w:r w:rsidRPr="00635CF4">
        <w:rPr>
          <w:rFonts w:hint="eastAsia"/>
        </w:rPr>
        <w:t>“</w:t>
      </w:r>
      <w:r w:rsidRPr="00635CF4">
        <w:rPr>
          <w:noProof/>
        </w:rPr>
        <w:drawing>
          <wp:inline distT="0" distB="0" distL="0" distR="0" wp14:anchorId="7FCC6CD0" wp14:editId="607752B5">
            <wp:extent cx="171229" cy="229936"/>
            <wp:effectExtent l="19050" t="0" r="221"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72540" cy="231696"/>
                    </a:xfrm>
                    <a:prstGeom prst="rect">
                      <a:avLst/>
                    </a:prstGeom>
                    <a:noFill/>
                    <a:ln w="9525">
                      <a:noFill/>
                      <a:miter lim="800000"/>
                      <a:headEnd/>
                      <a:tailEnd/>
                    </a:ln>
                  </pic:spPr>
                </pic:pic>
              </a:graphicData>
            </a:graphic>
          </wp:inline>
        </w:drawing>
      </w:r>
      <w:r w:rsidRPr="00635CF4">
        <w:rPr>
          <w:rFonts w:hint="eastAsia"/>
        </w:rPr>
        <w:t>〓”圖版作</w:t>
      </w:r>
      <w:r w:rsidRPr="00635CF4">
        <w:rPr>
          <w:noProof/>
        </w:rPr>
        <w:drawing>
          <wp:inline distT="0" distB="0" distL="0" distR="0" wp14:anchorId="5CACE05D" wp14:editId="6F283E3A">
            <wp:extent cx="348615" cy="687070"/>
            <wp:effectExtent l="0" t="0" r="0" b="0"/>
            <wp:docPr id="6" name="图片 6" descr="C:\Users\Fa-Lee\AppData\Roaming\Tencent\Users\329649575\QQ\WinTemp\RichOle\3VOVEI}UG2X$BO6AT$XD)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ee\AppData\Roaming\Tencent\Users\329649575\QQ\WinTemp\RichOle\3VOVEI}UG2X$BO6AT$XD)PH.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615" cy="687070"/>
                    </a:xfrm>
                    <a:prstGeom prst="rect">
                      <a:avLst/>
                    </a:prstGeom>
                    <a:noFill/>
                    <a:ln>
                      <a:noFill/>
                    </a:ln>
                  </pic:spPr>
                </pic:pic>
              </a:graphicData>
            </a:graphic>
          </wp:inline>
        </w:drawing>
      </w:r>
      <w:r w:rsidRPr="00635CF4">
        <w:rPr>
          <w:rFonts w:hint="eastAsia"/>
        </w:rPr>
        <w:t>，我們</w:t>
      </w:r>
      <w:proofErr w:type="gramStart"/>
      <w:r w:rsidRPr="00635CF4">
        <w:rPr>
          <w:rFonts w:hint="eastAsia"/>
        </w:rPr>
        <w:t>懷</w:t>
      </w:r>
      <w:proofErr w:type="gramEnd"/>
      <w:r w:rsidRPr="00635CF4">
        <w:rPr>
          <w:rFonts w:hint="eastAsia"/>
        </w:rPr>
        <w:t>疑其爲“之志”的合文。</w:t>
      </w:r>
      <w:proofErr w:type="gramStart"/>
      <w:r w:rsidRPr="00635CF4">
        <w:rPr>
          <w:rFonts w:hint="eastAsia"/>
        </w:rPr>
        <w:t>對</w:t>
      </w:r>
      <w:proofErr w:type="gramEnd"/>
      <w:r w:rsidRPr="00635CF4">
        <w:rPr>
          <w:rFonts w:hint="eastAsia"/>
        </w:rPr>
        <w:t>楚簡合</w:t>
      </w:r>
      <w:r w:rsidRPr="00635CF4">
        <w:rPr>
          <w:rFonts w:hint="eastAsia"/>
        </w:rPr>
        <w:lastRenderedPageBreak/>
        <w:t>文的研究，學者論之甚詳，如何琳儀《戰國文字通論(訂補)》(頁252-253)、蕭毅《楚簡常見合文分析》、馬驥《戰國楚簡標點符號研究》、禹鵬《戰國楚簡合文研究》等。茲謹舉其中</w:t>
      </w:r>
      <w:proofErr w:type="gramStart"/>
      <w:r w:rsidRPr="00635CF4">
        <w:rPr>
          <w:rFonts w:hint="eastAsia"/>
        </w:rPr>
        <w:t>一</w:t>
      </w:r>
      <w:proofErr w:type="gramEnd"/>
      <w:r w:rsidRPr="00635CF4">
        <w:rPr>
          <w:rFonts w:hint="eastAsia"/>
        </w:rPr>
        <w:t>類“共體型”合文，摘引馬驥《戰國楚簡標點符號研究》(頁34)所論如下：</w:t>
      </w:r>
    </w:p>
    <w:p w:rsidR="00635CF4" w:rsidRPr="00635CF4" w:rsidRDefault="00635CF4" w:rsidP="00635CF4">
      <w:pPr>
        <w:pStyle w:val="aa"/>
        <w:ind w:firstLine="560"/>
        <w:rPr>
          <w:rFonts w:ascii="楷体" w:eastAsia="楷体" w:hAnsi="楷体"/>
        </w:rPr>
      </w:pPr>
      <w:r w:rsidRPr="00635CF4">
        <w:rPr>
          <w:rFonts w:ascii="楷体" w:eastAsia="楷体" w:hAnsi="楷体" w:hint="eastAsia"/>
        </w:rPr>
        <w:t>共體型，指的是分讀之</w:t>
      </w:r>
      <w:proofErr w:type="gramStart"/>
      <w:r w:rsidRPr="00635CF4">
        <w:rPr>
          <w:rFonts w:ascii="楷体" w:eastAsia="楷体" w:hAnsi="楷体" w:hint="eastAsia"/>
        </w:rPr>
        <w:t>後</w:t>
      </w:r>
      <w:proofErr w:type="gramEnd"/>
      <w:r w:rsidRPr="00635CF4">
        <w:rPr>
          <w:rFonts w:ascii="楷体" w:eastAsia="楷体" w:hAnsi="楷体" w:hint="eastAsia"/>
        </w:rPr>
        <w:t>的字是合文的構件。而這個構件是</w:t>
      </w:r>
      <w:proofErr w:type="gramStart"/>
      <w:r w:rsidRPr="00635CF4">
        <w:rPr>
          <w:rFonts w:ascii="楷体" w:eastAsia="楷体" w:hAnsi="楷体" w:hint="eastAsia"/>
        </w:rPr>
        <w:t>單</w:t>
      </w:r>
      <w:proofErr w:type="gramEnd"/>
      <w:r w:rsidRPr="00635CF4">
        <w:rPr>
          <w:rFonts w:ascii="楷体" w:eastAsia="楷体" w:hAnsi="楷体" w:hint="eastAsia"/>
        </w:rPr>
        <w:t>獨成文的。第一種，如“孫”作爲“子孫”的合3主，其中的“子”字是“孫”的構成部分。“青”作爲“丹青”的合文，其中“丹”字又是“青”字的組成部分。合</w:t>
      </w:r>
      <w:proofErr w:type="gramStart"/>
      <w:r w:rsidRPr="00635CF4">
        <w:rPr>
          <w:rFonts w:ascii="楷体" w:eastAsia="楷体" w:hAnsi="楷体" w:hint="eastAsia"/>
        </w:rPr>
        <w:t>書</w:t>
      </w:r>
      <w:proofErr w:type="gramEnd"/>
      <w:r w:rsidRPr="00635CF4">
        <w:rPr>
          <w:rFonts w:ascii="楷体" w:eastAsia="楷体" w:hAnsi="楷体" w:hint="eastAsia"/>
        </w:rPr>
        <w:t>之字，部分形體是共有的。其共有部分可能是偏旁，也可能是某個可以</w:t>
      </w:r>
      <w:proofErr w:type="gramStart"/>
      <w:r w:rsidRPr="00635CF4">
        <w:rPr>
          <w:rFonts w:ascii="楷体" w:eastAsia="楷体" w:hAnsi="楷体" w:hint="eastAsia"/>
        </w:rPr>
        <w:t>單</w:t>
      </w:r>
      <w:proofErr w:type="gramEnd"/>
      <w:r w:rsidRPr="00635CF4">
        <w:rPr>
          <w:rFonts w:ascii="楷体" w:eastAsia="楷体" w:hAnsi="楷体" w:hint="eastAsia"/>
        </w:rPr>
        <w:t>獨成字的構件。如：</w:t>
      </w:r>
    </w:p>
    <w:p w:rsidR="00635CF4" w:rsidRPr="00635CF4" w:rsidRDefault="00635CF4" w:rsidP="00635CF4">
      <w:pPr>
        <w:pStyle w:val="aa"/>
        <w:ind w:firstLine="560"/>
        <w:rPr>
          <w:rFonts w:ascii="楷体" w:eastAsia="楷体" w:hAnsi="楷体"/>
        </w:rPr>
      </w:pPr>
      <w:r w:rsidRPr="00635CF4">
        <w:rPr>
          <w:rFonts w:ascii="楷体" w:eastAsia="楷体" w:hAnsi="楷体" w:hint="eastAsia"/>
        </w:rPr>
        <w:t>夫〓(大夫)    先〓(先人)    孔〓(孔子)    季〓(季子)    乳〓(乳［</w:t>
      </w:r>
      <w:proofErr w:type="gramStart"/>
      <w:r w:rsidRPr="00635CF4">
        <w:rPr>
          <w:rFonts w:ascii="楷体" w:eastAsia="楷体" w:hAnsi="楷体" w:hint="eastAsia"/>
        </w:rPr>
        <w:t>孺</w:t>
      </w:r>
      <w:proofErr w:type="gramEnd"/>
      <w:r w:rsidRPr="00635CF4">
        <w:rPr>
          <w:rFonts w:ascii="楷体" w:eastAsia="楷体" w:hAnsi="楷体" w:hint="eastAsia"/>
        </w:rPr>
        <w:t>］子)    聖〓(聖人)</w:t>
      </w:r>
    </w:p>
    <w:p w:rsidR="00635CF4" w:rsidRPr="00635CF4" w:rsidRDefault="00635CF4" w:rsidP="00635CF4">
      <w:pPr>
        <w:pStyle w:val="aa"/>
        <w:ind w:firstLine="560"/>
      </w:pPr>
      <w:r w:rsidRPr="00635CF4">
        <w:rPr>
          <w:rFonts w:hint="eastAsia"/>
        </w:rPr>
        <w:t>不難看出，這裏所討論的“之志”合文與此正相類。當然，也不能排除“</w:t>
      </w:r>
      <w:r w:rsidRPr="00635CF4">
        <w:rPr>
          <w:noProof/>
        </w:rPr>
        <w:drawing>
          <wp:inline distT="0" distB="0" distL="0" distR="0" wp14:anchorId="75E82D3B" wp14:editId="671C1B81">
            <wp:extent cx="171229" cy="229936"/>
            <wp:effectExtent l="19050" t="0" r="221"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72540" cy="231696"/>
                    </a:xfrm>
                    <a:prstGeom prst="rect">
                      <a:avLst/>
                    </a:prstGeom>
                    <a:noFill/>
                    <a:ln w="9525">
                      <a:noFill/>
                      <a:miter lim="800000"/>
                      <a:headEnd/>
                      <a:tailEnd/>
                    </a:ln>
                  </pic:spPr>
                </pic:pic>
              </a:graphicData>
            </a:graphic>
          </wp:inline>
        </w:drawing>
      </w:r>
      <w:r w:rsidRPr="00635CF4">
        <w:rPr>
          <w:rFonts w:hint="eastAsia"/>
        </w:rPr>
        <w:t>〓”爲“之心”合文之可能。正如禹鵬《戰國楚簡合文研究》(頁49)所舉</w:t>
      </w:r>
      <w:r w:rsidRPr="00635CF4">
        <w:rPr>
          <w:noProof/>
        </w:rPr>
        <w:drawing>
          <wp:inline distT="0" distB="0" distL="0" distR="0" wp14:anchorId="3C58136F" wp14:editId="19EE4E90">
            <wp:extent cx="253156" cy="506311"/>
            <wp:effectExtent l="1905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53448" cy="506895"/>
                    </a:xfrm>
                    <a:prstGeom prst="rect">
                      <a:avLst/>
                    </a:prstGeom>
                    <a:noFill/>
                    <a:ln w="9525">
                      <a:noFill/>
                      <a:miter lim="800000"/>
                      <a:headEnd/>
                      <a:tailEnd/>
                    </a:ln>
                  </pic:spPr>
                </pic:pic>
              </a:graphicData>
            </a:graphic>
          </wp:inline>
        </w:drawing>
      </w:r>
      <w:r w:rsidRPr="00635CF4">
        <w:rPr>
          <w:rFonts w:hint="eastAsia"/>
        </w:rPr>
        <w:t>在上博二《容成氏》6號簡中作“之時”，而在其他如新蔡簡甲三</w:t>
      </w:r>
      <w:proofErr w:type="gramStart"/>
      <w:r w:rsidRPr="00635CF4">
        <w:rPr>
          <w:rFonts w:hint="eastAsia"/>
        </w:rPr>
        <w:t>51</w:t>
      </w:r>
      <w:proofErr w:type="gramEnd"/>
      <w:r w:rsidRPr="00635CF4">
        <w:rPr>
          <w:rFonts w:hint="eastAsia"/>
        </w:rPr>
        <w:t>號簡中</w:t>
      </w:r>
      <w:r w:rsidRPr="00635CF4">
        <w:rPr>
          <w:noProof/>
        </w:rPr>
        <w:drawing>
          <wp:inline distT="0" distB="0" distL="0" distR="0" wp14:anchorId="6648977E" wp14:editId="09E8AAEC">
            <wp:extent cx="347560" cy="504789"/>
            <wp:effectExtent l="19050" t="0" r="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48904" cy="506741"/>
                    </a:xfrm>
                    <a:prstGeom prst="rect">
                      <a:avLst/>
                    </a:prstGeom>
                    <a:noFill/>
                    <a:ln w="9525">
                      <a:noFill/>
                      <a:miter lim="800000"/>
                      <a:headEnd/>
                      <a:tailEnd/>
                    </a:ln>
                  </pic:spPr>
                </pic:pic>
              </a:graphicData>
            </a:graphic>
          </wp:inline>
        </w:drawing>
      </w:r>
      <w:r w:rsidRPr="00635CF4">
        <w:rPr>
          <w:rFonts w:hint="eastAsia"/>
        </w:rPr>
        <w:t>則作“之日”。因此，僅</w:t>
      </w:r>
      <w:proofErr w:type="gramStart"/>
      <w:r w:rsidRPr="00635CF4">
        <w:rPr>
          <w:rFonts w:hint="eastAsia"/>
        </w:rPr>
        <w:t>據</w:t>
      </w:r>
      <w:proofErr w:type="gramEnd"/>
      <w:r w:rsidRPr="00635CF4">
        <w:rPr>
          <w:rFonts w:hint="eastAsia"/>
        </w:rPr>
        <w:t>字形來看，無法確定到底是“之志”還是“之心”，這裏應該回到全篇的語境中來分析。</w:t>
      </w:r>
      <w:proofErr w:type="gramStart"/>
      <w:r w:rsidRPr="00635CF4">
        <w:rPr>
          <w:rFonts w:hint="eastAsia"/>
        </w:rPr>
        <w:t>從</w:t>
      </w:r>
      <w:proofErr w:type="gramEnd"/>
      <w:r w:rsidRPr="00635CF4">
        <w:rPr>
          <w:rFonts w:hint="eastAsia"/>
        </w:rPr>
        <w:t>全篇來看，論述的中心是天下之道在一守一攻，其關鍵則</w:t>
      </w:r>
      <w:r w:rsidRPr="00635CF4">
        <w:rPr>
          <w:rFonts w:hint="eastAsia"/>
        </w:rPr>
        <w:lastRenderedPageBreak/>
        <w:t>在於得民心，全篇不足300字，出現“心”的有“民心”(2號簡、6號簡)、“民之心”(3號簡)共三次。因此，這裏的合文宜看作“之心”，“歸之謀人以悅之心”也是就得民心所言，與“志向”、“志氣”無關。</w:t>
      </w:r>
    </w:p>
    <w:p w:rsidR="00635CF4" w:rsidRPr="00635CF4" w:rsidRDefault="00635CF4" w:rsidP="00635CF4">
      <w:pPr>
        <w:pStyle w:val="aa"/>
        <w:ind w:firstLine="560"/>
      </w:pPr>
      <w:r w:rsidRPr="00635CF4">
        <w:rPr>
          <w:rFonts w:hint="eastAsia"/>
        </w:rPr>
        <w:t xml:space="preserve">    此外，本篇與本批清華簡(捌)另一篇《心是謂中》可以合觀。《心是謂中》強調“心”處</w:t>
      </w:r>
      <w:proofErr w:type="gramStart"/>
      <w:r w:rsidRPr="00635CF4">
        <w:rPr>
          <w:rFonts w:hint="eastAsia"/>
        </w:rPr>
        <w:t>於</w:t>
      </w:r>
      <w:proofErr w:type="gramEnd"/>
      <w:r w:rsidRPr="00635CF4">
        <w:rPr>
          <w:rFonts w:hint="eastAsia"/>
        </w:rPr>
        <w:t>身之中，主宅百體四相，決定好惡言行，勸誡統治者得民心之重要。</w:t>
      </w:r>
    </w:p>
    <w:p w:rsidR="00635CF4" w:rsidRPr="00635CF4" w:rsidRDefault="00635CF4" w:rsidP="00635CF4">
      <w:pPr>
        <w:pStyle w:val="aa"/>
        <w:ind w:firstLine="562"/>
        <w:rPr>
          <w:b/>
        </w:rPr>
      </w:pPr>
      <w:r w:rsidRPr="00635CF4">
        <w:rPr>
          <w:rFonts w:hint="eastAsia"/>
          <w:b/>
        </w:rPr>
        <w:t>四、關</w:t>
      </w:r>
      <w:proofErr w:type="gramStart"/>
      <w:r w:rsidRPr="00635CF4">
        <w:rPr>
          <w:rFonts w:hint="eastAsia"/>
          <w:b/>
        </w:rPr>
        <w:t>於</w:t>
      </w:r>
      <w:proofErr w:type="gramEnd"/>
      <w:r w:rsidRPr="00635CF4">
        <w:rPr>
          <w:rFonts w:hint="eastAsia"/>
          <w:b/>
        </w:rPr>
        <w:t>“</w:t>
      </w:r>
      <w:r w:rsidRPr="00635CF4">
        <w:rPr>
          <w:b/>
          <w:noProof/>
        </w:rPr>
        <w:drawing>
          <wp:inline distT="0" distB="0" distL="0" distR="0" wp14:anchorId="3DF1D3A9" wp14:editId="0151CF84">
            <wp:extent cx="156334" cy="191075"/>
            <wp:effectExtent l="19050" t="0" r="0" b="0"/>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60842" cy="196585"/>
                    </a:xfrm>
                    <a:prstGeom prst="rect">
                      <a:avLst/>
                    </a:prstGeom>
                    <a:noFill/>
                    <a:ln w="9525">
                      <a:noFill/>
                      <a:miter lim="800000"/>
                      <a:headEnd/>
                      <a:tailEnd/>
                    </a:ln>
                  </pic:spPr>
                </pic:pic>
              </a:graphicData>
            </a:graphic>
          </wp:inline>
        </w:drawing>
      </w:r>
      <w:r w:rsidRPr="00635CF4">
        <w:rPr>
          <w:rFonts w:hint="eastAsia"/>
          <w:b/>
        </w:rPr>
        <w:t>(戾)”</w:t>
      </w:r>
    </w:p>
    <w:p w:rsidR="00635CF4" w:rsidRPr="00635CF4" w:rsidRDefault="00635CF4" w:rsidP="00635CF4">
      <w:pPr>
        <w:pStyle w:val="aa"/>
        <w:ind w:firstLine="560"/>
      </w:pPr>
      <w:r w:rsidRPr="00635CF4">
        <w:rPr>
          <w:noProof/>
        </w:rPr>
        <w:drawing>
          <wp:inline distT="0" distB="0" distL="0" distR="0">
            <wp:extent cx="15875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90500"/>
                    </a:xfrm>
                    <a:prstGeom prst="rect">
                      <a:avLst/>
                    </a:prstGeom>
                    <a:noFill/>
                    <a:ln>
                      <a:noFill/>
                    </a:ln>
                  </pic:spPr>
                </pic:pic>
              </a:graphicData>
            </a:graphic>
          </wp:inline>
        </w:drawing>
      </w:r>
      <w:r w:rsidRPr="00635CF4">
        <w:rPr>
          <w:rFonts w:hint="eastAsia"/>
        </w:rPr>
        <w:t>，字形作</w:t>
      </w:r>
      <w:r w:rsidRPr="00635CF4">
        <w:rPr>
          <w:noProof/>
        </w:rPr>
        <w:drawing>
          <wp:inline distT="0" distB="0" distL="0" distR="0" wp14:anchorId="3A92BB9E" wp14:editId="2A346CE0">
            <wp:extent cx="352381" cy="552381"/>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52381" cy="552381"/>
                    </a:xfrm>
                    <a:prstGeom prst="rect">
                      <a:avLst/>
                    </a:prstGeom>
                  </pic:spPr>
                </pic:pic>
              </a:graphicData>
            </a:graphic>
          </wp:inline>
        </w:drawing>
      </w:r>
      <w:r w:rsidRPr="00635CF4">
        <w:rPr>
          <w:rFonts w:hint="eastAsia"/>
        </w:rPr>
        <w:t>，</w:t>
      </w:r>
      <w:proofErr w:type="gramStart"/>
      <w:r w:rsidRPr="00635CF4">
        <w:rPr>
          <w:rFonts w:hint="eastAsia"/>
        </w:rPr>
        <w:t>從</w:t>
      </w:r>
      <w:proofErr w:type="gramEnd"/>
      <w:r w:rsidRPr="00635CF4">
        <w:rPr>
          <w:rFonts w:hint="eastAsia"/>
        </w:rPr>
        <w:t>月(肉)戾聲，整理者所釋當可信。整理者讀其爲“戾”，訓爲定。其所在語境是“</w:t>
      </w:r>
      <w:r w:rsidRPr="00635CF4">
        <w:rPr>
          <w:noProof/>
        </w:rPr>
        <w:drawing>
          <wp:inline distT="0" distB="0" distL="0" distR="0" wp14:anchorId="38418F76" wp14:editId="462983A6">
            <wp:extent cx="156334" cy="191075"/>
            <wp:effectExtent l="19050" t="0" r="0"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60842" cy="196585"/>
                    </a:xfrm>
                    <a:prstGeom prst="rect">
                      <a:avLst/>
                    </a:prstGeom>
                    <a:noFill/>
                    <a:ln w="9525">
                      <a:noFill/>
                      <a:miter lim="800000"/>
                      <a:headEnd/>
                      <a:tailEnd/>
                    </a:ln>
                  </pic:spPr>
                </pic:pic>
              </a:graphicData>
            </a:graphic>
          </wp:inline>
        </w:drawing>
      </w:r>
      <w:r w:rsidRPr="00635CF4">
        <w:rPr>
          <w:rFonts w:hint="eastAsia"/>
        </w:rPr>
        <w:t>(</w:t>
      </w:r>
      <w:proofErr w:type="gramStart"/>
      <w:r w:rsidRPr="00635CF4">
        <w:rPr>
          <w:rFonts w:hint="eastAsia"/>
        </w:rPr>
        <w:t>戾</w:t>
      </w:r>
      <w:proofErr w:type="gramEnd"/>
      <w:r w:rsidRPr="00635CF4">
        <w:rPr>
          <w:rFonts w:hint="eastAsia"/>
        </w:rPr>
        <w:t>)亓(其)</w:t>
      </w:r>
      <w:r w:rsidRPr="00635CF4">
        <w:rPr>
          <w:noProof/>
        </w:rPr>
        <w:drawing>
          <wp:inline distT="0" distB="0" distL="0" distR="0" wp14:anchorId="41AC52B8" wp14:editId="0AEE2767">
            <wp:extent cx="137976" cy="185282"/>
            <wp:effectExtent l="19050" t="0" r="0"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39032" cy="186701"/>
                    </a:xfrm>
                    <a:prstGeom prst="rect">
                      <a:avLst/>
                    </a:prstGeom>
                    <a:noFill/>
                    <a:ln w="9525">
                      <a:noFill/>
                      <a:miter lim="800000"/>
                      <a:headEnd/>
                      <a:tailEnd/>
                    </a:ln>
                  </pic:spPr>
                </pic:pic>
              </a:graphicData>
            </a:graphic>
          </wp:inline>
        </w:drawing>
      </w:r>
      <w:r w:rsidRPr="00635CF4">
        <w:rPr>
          <w:rFonts w:hint="eastAsia"/>
        </w:rPr>
        <w:t>(脩)以</w:t>
      </w:r>
      <w:r w:rsidRPr="00635CF4">
        <w:rPr>
          <w:noProof/>
        </w:rPr>
        <w:drawing>
          <wp:inline distT="0" distB="0" distL="0" distR="0" wp14:anchorId="6D6A43A0" wp14:editId="20B14D95">
            <wp:extent cx="151118" cy="195565"/>
            <wp:effectExtent l="19050" t="0" r="1282" b="0"/>
            <wp:docPr id="1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151676" cy="196287"/>
                    </a:xfrm>
                    <a:prstGeom prst="rect">
                      <a:avLst/>
                    </a:prstGeom>
                    <a:noFill/>
                    <a:ln w="9525">
                      <a:noFill/>
                      <a:miter lim="800000"/>
                      <a:headEnd/>
                      <a:tailEnd/>
                    </a:ln>
                  </pic:spPr>
                </pic:pic>
              </a:graphicData>
            </a:graphic>
          </wp:inline>
        </w:drawing>
      </w:r>
      <w:r w:rsidRPr="00635CF4">
        <w:rPr>
          <w:rFonts w:hint="eastAsia"/>
        </w:rPr>
        <w:t>(麗)亓(其)衆”，意思就是“定其美德而使百姓有所依附”，“定其德行”似覺語意扞格。其實，“戾”除有乖戾義外，也有“美善”義。《廣雅•釋詁一》：“</w:t>
      </w:r>
      <w:proofErr w:type="gramStart"/>
      <w:r w:rsidRPr="00635CF4">
        <w:rPr>
          <w:rFonts w:hint="eastAsia"/>
        </w:rPr>
        <w:t>戾</w:t>
      </w:r>
      <w:proofErr w:type="gramEnd"/>
      <w:r w:rsidRPr="00635CF4">
        <w:rPr>
          <w:rFonts w:hint="eastAsia"/>
        </w:rPr>
        <w:t>，善也。”王念孫疏證：“</w:t>
      </w:r>
      <w:proofErr w:type="gramStart"/>
      <w:r w:rsidRPr="00635CF4">
        <w:rPr>
          <w:rFonts w:hint="eastAsia"/>
        </w:rPr>
        <w:t>戾</w:t>
      </w:r>
      <w:proofErr w:type="gramEnd"/>
      <w:r w:rsidRPr="00635CF4">
        <w:rPr>
          <w:rFonts w:hint="eastAsia"/>
        </w:rPr>
        <w:t>者，《小雅•採菽篇》：‘優哉游哉，亦是戾矣。’毛傳云：‘戾，至也。’正義云：‘明王之德能如此，亦是至美矣。’鄭注《粊誓》云：‘至，猶善也。’是戾與善同義。”朱駿聲《說文通訓定聲•履部》謂“戾，叚借爲賴，實爲類”。《爾雅•釋詁上》：“類，善也。”朱駿聲《說文通訓定聲•履部》：“類者，肖也。故又轉爲善。”大量訓釋材料都可證明“戾”有善義。以“戾”之善義置</w:t>
      </w:r>
      <w:proofErr w:type="gramStart"/>
      <w:r w:rsidRPr="00635CF4">
        <w:rPr>
          <w:rFonts w:hint="eastAsia"/>
        </w:rPr>
        <w:t>於</w:t>
      </w:r>
      <w:proofErr w:type="gramEnd"/>
      <w:r w:rsidRPr="00635CF4">
        <w:rPr>
          <w:rFonts w:hint="eastAsia"/>
        </w:rPr>
        <w:t>文中，即“善其德行而使百姓有所依附”，全句煥然通脫。</w:t>
      </w:r>
    </w:p>
    <w:p w:rsidR="002732E6" w:rsidRPr="00635CF4" w:rsidRDefault="002732E6" w:rsidP="00635CF4">
      <w:pPr>
        <w:pStyle w:val="aa"/>
        <w:ind w:firstLineChars="0" w:firstLine="0"/>
      </w:pPr>
    </w:p>
    <w:sectPr w:rsidR="002732E6" w:rsidRPr="00635CF4">
      <w:headerReference w:type="default" r:id="rId23"/>
      <w:footerReference w:type="even" r:id="rId24"/>
      <w:footerReference w:type="default" r:id="rId2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DF" w:rsidRDefault="00A079DF" w:rsidP="00CB0024">
      <w:r>
        <w:separator/>
      </w:r>
    </w:p>
  </w:endnote>
  <w:endnote w:type="continuationSeparator" w:id="0">
    <w:p w:rsidR="00A079DF" w:rsidRDefault="00A079DF"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11</w:t>
    </w:r>
    <w:r w:rsidRPr="00C01B1F">
      <w:rPr>
        <w:rFonts w:hint="eastAsia"/>
        <w:sz w:val="18"/>
        <w:szCs w:val="18"/>
      </w:rPr>
      <w:t>月</w:t>
    </w:r>
    <w:r w:rsidR="00635CF4">
      <w:rPr>
        <w:rFonts w:hint="eastAsia"/>
        <w:sz w:val="18"/>
        <w:szCs w:val="18"/>
      </w:rPr>
      <w:t>20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3C57BB">
      <w:rPr>
        <w:sz w:val="18"/>
        <w:szCs w:val="18"/>
      </w:rPr>
      <w:t>11</w:t>
    </w:r>
    <w:r w:rsidRPr="00C01B1F">
      <w:rPr>
        <w:rFonts w:hint="eastAsia"/>
        <w:sz w:val="18"/>
        <w:szCs w:val="18"/>
      </w:rPr>
      <w:t>月</w:t>
    </w:r>
    <w:r w:rsidR="00635CF4">
      <w:rPr>
        <w:rFonts w:hint="eastAsia"/>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DF" w:rsidRDefault="00A079DF" w:rsidP="00CB0024">
      <w:r>
        <w:separator/>
      </w:r>
    </w:p>
  </w:footnote>
  <w:footnote w:type="continuationSeparator" w:id="0">
    <w:p w:rsidR="00A079DF" w:rsidRDefault="00A079D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E770D4">
      <w:rPr>
        <w:rFonts w:hint="eastAsia"/>
      </w:rPr>
      <w:t>2</w:t>
    </w:r>
    <w:r w:rsidR="00635CF4">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7pt;height:49.55pt;visibility:visible" o:bullet="t">
        <v:imagedata r:id="rId1" o:title=""/>
      </v:shape>
    </w:pict>
  </w:numPicBullet>
  <w:numPicBullet w:numPicBulletId="1">
    <w:pict>
      <v:shape id="_x0000_i1029" type="#_x0000_t75" style="width:21.65pt;height:27.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2B45"/>
    <w:rsid w:val="001D427D"/>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2F"/>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2694"/>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CF4"/>
    <w:rsid w:val="00635FA4"/>
    <w:rsid w:val="00640B39"/>
    <w:rsid w:val="00650E61"/>
    <w:rsid w:val="0065256A"/>
    <w:rsid w:val="00672EC8"/>
    <w:rsid w:val="00673C78"/>
    <w:rsid w:val="006778A0"/>
    <w:rsid w:val="00682D5D"/>
    <w:rsid w:val="00686575"/>
    <w:rsid w:val="00693A5D"/>
    <w:rsid w:val="006A1B0D"/>
    <w:rsid w:val="006A3D5C"/>
    <w:rsid w:val="006A3F90"/>
    <w:rsid w:val="006B0F0D"/>
    <w:rsid w:val="006B1CF9"/>
    <w:rsid w:val="006B47EE"/>
    <w:rsid w:val="006C41B9"/>
    <w:rsid w:val="006C6BAA"/>
    <w:rsid w:val="006D3921"/>
    <w:rsid w:val="006D408B"/>
    <w:rsid w:val="006E0E0C"/>
    <w:rsid w:val="006E2F87"/>
    <w:rsid w:val="006E760F"/>
    <w:rsid w:val="006F28BC"/>
    <w:rsid w:val="006F300C"/>
    <w:rsid w:val="006F52F5"/>
    <w:rsid w:val="006F79DD"/>
    <w:rsid w:val="007002F8"/>
    <w:rsid w:val="0070713C"/>
    <w:rsid w:val="00713580"/>
    <w:rsid w:val="007138A4"/>
    <w:rsid w:val="00715D6B"/>
    <w:rsid w:val="007166DE"/>
    <w:rsid w:val="007204C1"/>
    <w:rsid w:val="00724062"/>
    <w:rsid w:val="007317E0"/>
    <w:rsid w:val="0073487E"/>
    <w:rsid w:val="00740478"/>
    <w:rsid w:val="00742DDD"/>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079DF"/>
    <w:rsid w:val="00A16D1C"/>
    <w:rsid w:val="00A303C4"/>
    <w:rsid w:val="00A33350"/>
    <w:rsid w:val="00A35CE6"/>
    <w:rsid w:val="00A43B2B"/>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30F"/>
    <w:rsid w:val="00EB7229"/>
    <w:rsid w:val="00EC15D3"/>
    <w:rsid w:val="00EC4B8E"/>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C5125"/>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0915-60F8-48E4-87EB-D2867400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Pages>
  <Words>280</Words>
  <Characters>1597</Characters>
  <Application>Microsoft Office Word</Application>
  <DocSecurity>0</DocSecurity>
  <Lines>13</Lines>
  <Paragraphs>3</Paragraphs>
  <ScaleCrop>false</ScaleCrop>
  <Company>GWZ</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wang pengyuan</cp:lastModifiedBy>
  <cp:revision>156</cp:revision>
  <dcterms:created xsi:type="dcterms:W3CDTF">2018-01-27T09:07:00Z</dcterms:created>
  <dcterms:modified xsi:type="dcterms:W3CDTF">2018-11-20T10:36:00Z</dcterms:modified>
</cp:coreProperties>
</file>