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04" w:rsidRPr="00BC2204" w:rsidRDefault="00BC2204" w:rsidP="00BC2204">
      <w:pPr>
        <w:pStyle w:val="ab"/>
      </w:pPr>
      <w:bookmarkStart w:id="0" w:name="OLE_LINK1"/>
      <w:r w:rsidRPr="00BC2204">
        <w:rPr>
          <w:rFonts w:hint="eastAsia"/>
        </w:rPr>
        <w:t>清華玖《</w:t>
      </w:r>
      <w:bookmarkStart w:id="1" w:name="_Hlk27338180"/>
      <w:r w:rsidRPr="00BC2204">
        <w:rPr>
          <w:rFonts w:hint="eastAsia"/>
        </w:rPr>
        <w:t>治政之道</w:t>
      </w:r>
      <w:bookmarkEnd w:id="1"/>
      <w:r w:rsidRPr="00BC2204">
        <w:rPr>
          <w:rFonts w:hint="eastAsia"/>
        </w:rPr>
        <w:t>》所言詩教與“憮”試解</w:t>
      </w:r>
      <w:r w:rsidRPr="00BC2204">
        <w:rPr>
          <w:rFonts w:hint="eastAsia"/>
        </w:rPr>
        <w:t xml:space="preserve"> </w:t>
      </w:r>
    </w:p>
    <w:p w:rsidR="00BC2204" w:rsidRDefault="00BC2204" w:rsidP="00BC2204"/>
    <w:p w:rsidR="00BC2204" w:rsidRDefault="00BC2204" w:rsidP="00BC2204">
      <w:pPr>
        <w:pStyle w:val="ac"/>
      </w:pPr>
      <w:r>
        <w:rPr>
          <w:rFonts w:hint="eastAsia"/>
        </w:rPr>
        <w:t>（首發）</w:t>
      </w:r>
    </w:p>
    <w:p w:rsidR="00BC2204" w:rsidRPr="00BC2204" w:rsidRDefault="00BC2204" w:rsidP="00BC2204">
      <w:pPr>
        <w:pStyle w:val="ac"/>
      </w:pPr>
      <w:r w:rsidRPr="00BC2204">
        <w:rPr>
          <w:rFonts w:hint="eastAsia"/>
        </w:rPr>
        <w:t>劉信芳</w:t>
      </w:r>
    </w:p>
    <w:p w:rsidR="00BC2204" w:rsidRPr="00BC2204" w:rsidRDefault="00BC2204" w:rsidP="00BC2204">
      <w:pPr>
        <w:pStyle w:val="ac"/>
        <w:rPr>
          <w:rFonts w:eastAsia="PMingLiU"/>
        </w:rPr>
      </w:pPr>
      <w:r w:rsidRPr="00BC2204">
        <w:rPr>
          <w:rFonts w:hint="eastAsia"/>
        </w:rPr>
        <w:t>安徽大學歷史系</w:t>
      </w:r>
    </w:p>
    <w:p w:rsidR="00BC2204" w:rsidRPr="00BC2204" w:rsidRDefault="00BC2204" w:rsidP="00BC2204"/>
    <w:p w:rsidR="00BC2204" w:rsidRPr="00BC2204" w:rsidRDefault="00BC2204" w:rsidP="00BC2204">
      <w:pPr>
        <w:pStyle w:val="aa"/>
        <w:ind w:firstLine="560"/>
      </w:pPr>
      <w:r w:rsidRPr="00BC2204">
        <w:rPr>
          <w:rFonts w:hint="eastAsia"/>
        </w:rPr>
        <w:t>清華玖《治政之道》開篇徵詩言教，頗值得關注。</w:t>
      </w:r>
    </w:p>
    <w:p w:rsidR="00BC2204" w:rsidRPr="00BC2204" w:rsidRDefault="00BC2204" w:rsidP="00BC2204">
      <w:pPr>
        <w:pStyle w:val="aa"/>
        <w:ind w:firstLine="560"/>
      </w:pPr>
    </w:p>
    <w:p w:rsidR="00BC2204" w:rsidRPr="00BC2204" w:rsidRDefault="00BC2204" w:rsidP="00BC2204">
      <w:pPr>
        <w:pStyle w:val="aa"/>
        <w:ind w:firstLineChars="0" w:firstLine="0"/>
      </w:pPr>
      <w:r w:rsidRPr="00BC2204">
        <w:rPr>
          <w:rFonts w:hint="eastAsia"/>
        </w:rPr>
        <w:t>昔者歬</w:t>
      </w:r>
      <w:bookmarkStart w:id="2" w:name="_GoBack"/>
      <w:bookmarkEnd w:id="2"/>
      <w:r w:rsidRPr="00BC2204">
        <w:rPr>
          <w:rFonts w:hint="eastAsia"/>
        </w:rPr>
        <w:t>（前）帝之</w:t>
      </w:r>
      <w:r w:rsidRPr="00BC2204">
        <w:rPr>
          <w:rFonts w:hint="eastAsia"/>
        </w:rPr>
        <w:drawing>
          <wp:inline distT="0" distB="0" distL="0" distR="0" wp14:anchorId="7731F4D7" wp14:editId="528AC3BB">
            <wp:extent cx="124460" cy="124460"/>
            <wp:effectExtent l="0" t="0" r="8890" b="8890"/>
            <wp:docPr id="8717" name="图片 8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C2204">
        <w:rPr>
          <w:rFonts w:hint="eastAsia"/>
        </w:rPr>
        <w:t>（治）正（政）之道，上下各有</w:t>
      </w:r>
      <w:proofErr w:type="gramStart"/>
      <w:r w:rsidRPr="00BC2204">
        <w:rPr>
          <w:rFonts w:hint="eastAsia"/>
        </w:rPr>
        <w:t>亓</w:t>
      </w:r>
      <w:proofErr w:type="gramEnd"/>
      <w:r w:rsidRPr="00BC2204">
        <w:rPr>
          <w:rFonts w:hint="eastAsia"/>
        </w:rPr>
        <w:t>（其）</w:t>
      </w:r>
      <w:proofErr w:type="gramStart"/>
      <w:r w:rsidRPr="00BC2204">
        <w:rPr>
          <w:rFonts w:hint="eastAsia"/>
        </w:rPr>
        <w:t>攸</w:t>
      </w:r>
      <w:proofErr w:type="gramEnd"/>
      <w:r w:rsidRPr="00BC2204">
        <w:rPr>
          <w:rFonts w:hint="eastAsia"/>
        </w:rPr>
        <w:t>（修），冬（終）身不解（</w:t>
      </w:r>
      <w:proofErr w:type="gramStart"/>
      <w:r w:rsidRPr="00BC2204">
        <w:rPr>
          <w:rFonts w:hint="eastAsia"/>
        </w:rPr>
        <w:t>懈</w:t>
      </w:r>
      <w:proofErr w:type="gramEnd"/>
      <w:r w:rsidRPr="00BC2204">
        <w:rPr>
          <w:rFonts w:hint="eastAsia"/>
        </w:rPr>
        <w:t>）。古六詩不</w:t>
      </w:r>
      <w:proofErr w:type="gramStart"/>
      <w:r w:rsidRPr="00BC2204">
        <w:rPr>
          <w:rFonts w:hint="eastAsia"/>
        </w:rPr>
        <w:t>涇</w:t>
      </w:r>
      <w:proofErr w:type="gramEnd"/>
      <w:r w:rsidRPr="00BC2204">
        <w:rPr>
          <w:rFonts w:hint="eastAsia"/>
        </w:rPr>
        <w:t>（淫），六詩者，所以節民，辡（辨）立（位），思（使）君臣、父子、</w:t>
      </w:r>
      <w:r w:rsidRPr="00BC2204">
        <w:rPr>
          <w:rFonts w:hint="eastAsia"/>
        </w:rPr>
        <w:drawing>
          <wp:inline distT="0" distB="0" distL="0" distR="0" wp14:anchorId="3083BEDE" wp14:editId="493E0DA2">
            <wp:extent cx="128905" cy="128905"/>
            <wp:effectExtent l="0" t="0" r="4445" b="4445"/>
            <wp:docPr id="2013" name="图片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（兄）弟母（毋）相逾，此天下【1】之大紀。上總</w:t>
      </w:r>
      <w:proofErr w:type="gramStart"/>
      <w:r w:rsidRPr="00BC2204">
        <w:rPr>
          <w:rFonts w:hint="eastAsia"/>
        </w:rPr>
        <w:t>亓</w:t>
      </w:r>
      <w:proofErr w:type="gramEnd"/>
      <w:r w:rsidRPr="00BC2204">
        <w:rPr>
          <w:rFonts w:hint="eastAsia"/>
        </w:rPr>
        <w:t>（其）紀，乃</w:t>
      </w:r>
      <w:r w:rsidRPr="00BC2204">
        <w:rPr>
          <w:rFonts w:hint="eastAsia"/>
        </w:rPr>
        <w:drawing>
          <wp:inline distT="0" distB="0" distL="0" distR="0" wp14:anchorId="6C9DE886" wp14:editId="00EE535F">
            <wp:extent cx="128905" cy="128905"/>
            <wp:effectExtent l="0" t="0" r="4445" b="4445"/>
            <wp:docPr id="2161" name="图片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（御）之以</w:t>
      </w:r>
      <w:r w:rsidRPr="00BC2204">
        <w:drawing>
          <wp:inline distT="0" distB="0" distL="0" distR="0" wp14:anchorId="52010C32" wp14:editId="0D3DCC36">
            <wp:extent cx="128905" cy="128905"/>
            <wp:effectExtent l="0" t="0" r="4445" b="4445"/>
            <wp:docPr id="2162" name="图片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（教），上</w:t>
      </w:r>
      <w:bookmarkStart w:id="3" w:name="_Hlk19649478"/>
      <w:r w:rsidRPr="00BC2204">
        <w:rPr>
          <w:rFonts w:hint="eastAsia"/>
        </w:rPr>
        <w:drawing>
          <wp:inline distT="0" distB="0" distL="0" distR="0" wp14:anchorId="16CFDDBB" wp14:editId="3F7A058F">
            <wp:extent cx="128905" cy="128905"/>
            <wp:effectExtent l="0" t="0" r="4445" b="4445"/>
            <wp:docPr id="2164" name="图片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bookmarkEnd w:id="3"/>
      <w:r w:rsidRPr="00BC2204">
        <w:rPr>
          <w:rFonts w:hint="eastAsia"/>
        </w:rPr>
        <w:t>（施）</w:t>
      </w:r>
      <w:r w:rsidRPr="00BC2204">
        <w:drawing>
          <wp:inline distT="0" distB="0" distL="0" distR="0" wp14:anchorId="47340262" wp14:editId="314C55B9">
            <wp:extent cx="128905" cy="128905"/>
            <wp:effectExtent l="0" t="0" r="4445" b="4445"/>
            <wp:docPr id="2163" name="图片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（教），必身</w:t>
      </w:r>
      <w:proofErr w:type="gramStart"/>
      <w:r w:rsidRPr="00BC2204">
        <w:rPr>
          <w:rFonts w:hint="eastAsia"/>
        </w:rPr>
        <w:t>備</w:t>
      </w:r>
      <w:proofErr w:type="gramEnd"/>
      <w:r w:rsidRPr="00BC2204">
        <w:rPr>
          <w:rFonts w:hint="eastAsia"/>
        </w:rPr>
        <w:t>（服）之。上不</w:t>
      </w:r>
      <w:r w:rsidRPr="00BC2204">
        <w:rPr>
          <w:rFonts w:hint="eastAsia"/>
        </w:rPr>
        <w:drawing>
          <wp:inline distT="0" distB="0" distL="0" distR="0" wp14:anchorId="5881782A" wp14:editId="79EBDAEA">
            <wp:extent cx="128905" cy="128905"/>
            <wp:effectExtent l="0" t="0" r="4445" b="4445"/>
            <wp:docPr id="2165" name="图片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（施）</w:t>
      </w:r>
      <w:r w:rsidRPr="00BC2204">
        <w:drawing>
          <wp:inline distT="0" distB="0" distL="0" distR="0" wp14:anchorId="683A4648" wp14:editId="1EA71AFD">
            <wp:extent cx="128905" cy="128905"/>
            <wp:effectExtent l="0" t="0" r="4445" b="4445"/>
            <wp:docPr id="2166" name="图片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（教），則亦亡（無）責</w:t>
      </w:r>
      <w:proofErr w:type="gramStart"/>
      <w:r w:rsidRPr="00BC2204">
        <w:rPr>
          <w:rFonts w:hint="eastAsia"/>
        </w:rPr>
        <w:t>於</w:t>
      </w:r>
      <w:proofErr w:type="gramEnd"/>
      <w:r w:rsidRPr="00BC2204">
        <w:rPr>
          <w:rFonts w:hint="eastAsia"/>
        </w:rPr>
        <w:t>民。</w:t>
      </w:r>
      <w:r w:rsidRPr="00BC2204">
        <w:endnoteReference w:id="1"/>
      </w:r>
    </w:p>
    <w:p w:rsidR="00BC2204" w:rsidRPr="00BC2204" w:rsidRDefault="00BC2204" w:rsidP="00BC2204">
      <w:pPr>
        <w:pStyle w:val="aa"/>
        <w:ind w:firstLine="560"/>
      </w:pPr>
    </w:p>
    <w:p w:rsidR="00BC2204" w:rsidRPr="00BC2204" w:rsidRDefault="00BC2204" w:rsidP="00BC2204">
      <w:pPr>
        <w:pStyle w:val="aa"/>
        <w:ind w:firstLine="560"/>
      </w:pPr>
      <w:r w:rsidRPr="00BC2204">
        <w:rPr>
          <w:rFonts w:hint="eastAsia"/>
        </w:rPr>
        <w:t>治政：《書·盤庚中》“予有亂政同位”，孔</w:t>
      </w:r>
      <w:proofErr w:type="gramStart"/>
      <w:r w:rsidRPr="00BC2204">
        <w:rPr>
          <w:rFonts w:hint="eastAsia"/>
        </w:rPr>
        <w:t>傳</w:t>
      </w:r>
      <w:proofErr w:type="gramEnd"/>
      <w:r w:rsidRPr="00BC2204">
        <w:rPr>
          <w:rFonts w:hint="eastAsia"/>
        </w:rPr>
        <w:t>：“</w:t>
      </w:r>
      <w:r w:rsidRPr="00BC2204">
        <w:t>亂</w:t>
      </w:r>
      <w:r w:rsidRPr="00BC2204">
        <w:rPr>
          <w:rFonts w:hint="eastAsia"/>
        </w:rPr>
        <w:t>，</w:t>
      </w:r>
      <w:r w:rsidRPr="00BC2204">
        <w:t>治也</w:t>
      </w:r>
      <w:r w:rsidRPr="00BC2204">
        <w:rPr>
          <w:rFonts w:hint="eastAsia"/>
        </w:rPr>
        <w:t>。</w:t>
      </w:r>
      <w:r w:rsidRPr="00BC2204">
        <w:t>此我有治政之臣</w:t>
      </w:r>
      <w:r w:rsidRPr="00BC2204">
        <w:rPr>
          <w:rFonts w:hint="eastAsia"/>
        </w:rPr>
        <w:t>，</w:t>
      </w:r>
      <w:r w:rsidRPr="00BC2204">
        <w:t>同位</w:t>
      </w:r>
      <w:proofErr w:type="gramStart"/>
      <w:r w:rsidRPr="00BC2204">
        <w:t>於</w:t>
      </w:r>
      <w:proofErr w:type="gramEnd"/>
      <w:r w:rsidRPr="00BC2204">
        <w:t>父祖</w:t>
      </w:r>
      <w:r w:rsidRPr="00BC2204">
        <w:rPr>
          <w:rFonts w:hint="eastAsia"/>
        </w:rPr>
        <w:t>。”《禮記·禮運》：“聖人</w:t>
      </w:r>
      <w:proofErr w:type="gramStart"/>
      <w:r w:rsidRPr="00BC2204">
        <w:rPr>
          <w:rFonts w:hint="eastAsia"/>
        </w:rPr>
        <w:t>參於</w:t>
      </w:r>
      <w:proofErr w:type="gramEnd"/>
      <w:r w:rsidRPr="00BC2204">
        <w:rPr>
          <w:rFonts w:hint="eastAsia"/>
        </w:rPr>
        <w:t>天地，竝</w:t>
      </w:r>
      <w:proofErr w:type="gramStart"/>
      <w:r w:rsidRPr="00BC2204">
        <w:rPr>
          <w:rFonts w:hint="eastAsia"/>
        </w:rPr>
        <w:t>於</w:t>
      </w:r>
      <w:proofErr w:type="gramEnd"/>
      <w:r w:rsidRPr="00BC2204">
        <w:rPr>
          <w:rFonts w:hint="eastAsia"/>
        </w:rPr>
        <w:t>鬼神，以治政也。”</w:t>
      </w:r>
    </w:p>
    <w:p w:rsidR="00BC2204" w:rsidRPr="00BC2204" w:rsidRDefault="00BC2204" w:rsidP="00BC2204">
      <w:pPr>
        <w:pStyle w:val="aa"/>
        <w:ind w:firstLine="560"/>
      </w:pPr>
      <w:r w:rsidRPr="00BC2204">
        <w:rPr>
          <w:rFonts w:hint="eastAsia"/>
        </w:rPr>
        <w:t>上下，整理者注引《易·泰》“上下交而其志同也”，孔疏：“上謂君也，下謂臣也。”</w:t>
      </w:r>
    </w:p>
    <w:p w:rsidR="00BC2204" w:rsidRPr="00BC2204" w:rsidRDefault="00BC2204" w:rsidP="00BC2204">
      <w:pPr>
        <w:pStyle w:val="aa"/>
        <w:ind w:firstLine="560"/>
      </w:pPr>
      <w:proofErr w:type="gramStart"/>
      <w:r w:rsidRPr="00BC2204">
        <w:rPr>
          <w:rFonts w:hint="eastAsia"/>
        </w:rPr>
        <w:lastRenderedPageBreak/>
        <w:t>攸</w:t>
      </w:r>
      <w:proofErr w:type="gramEnd"/>
      <w:r w:rsidRPr="00BC2204">
        <w:rPr>
          <w:rFonts w:hint="eastAsia"/>
        </w:rPr>
        <w:t>：整理者讀爲“修”，解爲“職責”。引清華捌《治邦之道》1</w:t>
      </w:r>
      <w:r w:rsidRPr="00BC2204">
        <w:t>5</w:t>
      </w:r>
      <w:r w:rsidRPr="00BC2204">
        <w:rPr>
          <w:rFonts w:hint="eastAsia"/>
        </w:rPr>
        <w:t>～</w:t>
      </w:r>
      <w:r w:rsidRPr="00BC2204">
        <w:t>16</w:t>
      </w:r>
      <w:r w:rsidRPr="00BC2204">
        <w:rPr>
          <w:rFonts w:hint="eastAsia"/>
        </w:rPr>
        <w:t>：“</w:t>
      </w:r>
      <w:bookmarkStart w:id="5" w:name="_Hlk535088140"/>
      <w:r w:rsidRPr="00BC2204">
        <w:rPr>
          <w:rFonts w:hint="eastAsia"/>
        </w:rPr>
        <w:t>君獸（守）器，卿大夫獸（守）正（政），士獸（守）教，攻（工）獸（守）丂（巧），價（賈）獸（守）</w:t>
      </w:r>
      <w:bookmarkStart w:id="6" w:name="_Hlk535524267"/>
      <w:r w:rsidRPr="00BC2204">
        <w:rPr>
          <w:rFonts w:hint="eastAsia"/>
        </w:rPr>
        <w:t>賈</w:t>
      </w:r>
      <w:r w:rsidRPr="00BC2204">
        <w:rPr>
          <w:rFonts w:hint="eastAsia"/>
        </w:rPr>
        <w:drawing>
          <wp:inline distT="0" distB="0" distL="0" distR="0" wp14:anchorId="00FC250C" wp14:editId="6425F82D">
            <wp:extent cx="121920" cy="129540"/>
            <wp:effectExtent l="0" t="0" r="0" b="3810"/>
            <wp:docPr id="4600" name="图片 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 name="图片 4600"/>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2400" cy="129600"/>
                    </a:xfrm>
                    <a:prstGeom prst="rect">
                      <a:avLst/>
                    </a:prstGeom>
                    <a:noFill/>
                    <a:ln>
                      <a:noFill/>
                    </a:ln>
                  </pic:spPr>
                </pic:pic>
              </a:graphicData>
            </a:graphic>
          </wp:inline>
        </w:drawing>
      </w:r>
      <w:r w:rsidRPr="00BC2204">
        <w:rPr>
          <w:rFonts w:hint="eastAsia"/>
        </w:rPr>
        <w:t>（</w:t>
      </w:r>
      <w:proofErr w:type="gramStart"/>
      <w:r w:rsidRPr="00BC2204">
        <w:rPr>
          <w:rFonts w:hint="eastAsia"/>
        </w:rPr>
        <w:t>鬻</w:t>
      </w:r>
      <w:proofErr w:type="gramEnd"/>
      <w:r w:rsidRPr="00BC2204">
        <w:rPr>
          <w:rFonts w:hint="eastAsia"/>
        </w:rPr>
        <w:t>）聚䞈（貨），</w:t>
      </w:r>
      <w:bookmarkEnd w:id="6"/>
      <w:proofErr w:type="gramStart"/>
      <w:r w:rsidRPr="00BC2204">
        <w:rPr>
          <w:rFonts w:hint="eastAsia"/>
        </w:rPr>
        <w:t>戎</w:t>
      </w:r>
      <w:proofErr w:type="gramEnd"/>
      <w:r w:rsidRPr="00BC2204">
        <w:rPr>
          <w:rFonts w:hint="eastAsia"/>
        </w:rPr>
        <w:t>（農）獸（守）</w:t>
      </w:r>
      <w:r w:rsidRPr="00BC2204">
        <w:rPr>
          <w:rFonts w:hint="eastAsia"/>
        </w:rPr>
        <w:drawing>
          <wp:inline distT="0" distB="0" distL="0" distR="0" wp14:anchorId="1FAEC6BE" wp14:editId="0F0B37A6">
            <wp:extent cx="129540" cy="129540"/>
            <wp:effectExtent l="0" t="0" r="3810" b="3810"/>
            <wp:docPr id="5600" name="图片 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 name="图片 5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BC2204">
        <w:rPr>
          <w:rFonts w:hint="eastAsia"/>
        </w:rPr>
        <w:t>（</w:t>
      </w:r>
      <w:proofErr w:type="gramStart"/>
      <w:r w:rsidRPr="00BC2204">
        <w:rPr>
          <w:rFonts w:hint="eastAsia"/>
        </w:rPr>
        <w:t>稼</w:t>
      </w:r>
      <w:proofErr w:type="gramEnd"/>
      <w:r w:rsidRPr="00BC2204">
        <w:rPr>
          <w:rFonts w:hint="eastAsia"/>
        </w:rPr>
        <w:t>）</w:t>
      </w:r>
      <w:r w:rsidRPr="00BC2204">
        <w:rPr>
          <w:rFonts w:hint="eastAsia"/>
        </w:rPr>
        <w:drawing>
          <wp:inline distT="0" distB="0" distL="0" distR="0" wp14:anchorId="3C629FDD" wp14:editId="2E9BC2D8">
            <wp:extent cx="121920" cy="129540"/>
            <wp:effectExtent l="0" t="0" r="0" b="3810"/>
            <wp:docPr id="5601" name="图片 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 name="图片 5601"/>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2400" cy="129600"/>
                    </a:xfrm>
                    <a:prstGeom prst="rect">
                      <a:avLst/>
                    </a:prstGeom>
                    <a:noFill/>
                    <a:ln>
                      <a:noFill/>
                    </a:ln>
                  </pic:spPr>
                </pic:pic>
              </a:graphicData>
            </a:graphic>
          </wp:inline>
        </w:drawing>
      </w:r>
      <w:r w:rsidRPr="00BC2204">
        <w:rPr>
          <w:rFonts w:hint="eastAsia"/>
        </w:rPr>
        <w:t>（穡），此</w:t>
      </w:r>
      <w:proofErr w:type="gramStart"/>
      <w:r w:rsidRPr="00BC2204">
        <w:rPr>
          <w:rFonts w:hint="eastAsia"/>
        </w:rPr>
        <w:t>之</w:t>
      </w:r>
      <w:proofErr w:type="gramEnd"/>
      <w:r w:rsidRPr="00BC2204">
        <w:rPr>
          <w:rFonts w:hint="eastAsia"/>
        </w:rPr>
        <w:t>曰</w:t>
      </w:r>
      <w:proofErr w:type="gramStart"/>
      <w:r w:rsidRPr="00BC2204">
        <w:rPr>
          <w:rFonts w:hint="eastAsia"/>
        </w:rPr>
        <w:t>攸</w:t>
      </w:r>
      <w:proofErr w:type="gramEnd"/>
      <w:r w:rsidRPr="00BC2204">
        <w:rPr>
          <w:rFonts w:hint="eastAsia"/>
        </w:rPr>
        <w:t>（修）。</w:t>
      </w:r>
      <w:bookmarkEnd w:id="5"/>
      <w:r w:rsidRPr="00BC2204">
        <w:rPr>
          <w:rFonts w:hint="eastAsia"/>
        </w:rPr>
        <w:t>”按該例“修”與上文簡1</w:t>
      </w:r>
      <w:r w:rsidRPr="00BC2204">
        <w:t>5</w:t>
      </w:r>
      <w:r w:rsidRPr="00BC2204">
        <w:rPr>
          <w:rFonts w:hint="eastAsia"/>
        </w:rPr>
        <w:t>“</w:t>
      </w:r>
      <w:bookmarkStart w:id="7" w:name="_Hlk535523719"/>
      <w:r w:rsidRPr="00BC2204">
        <w:rPr>
          <w:rFonts w:hint="eastAsia"/>
        </w:rPr>
        <w:t>以</w:t>
      </w:r>
      <w:r w:rsidRPr="00BC2204">
        <w:rPr>
          <w:rFonts w:hint="eastAsia"/>
        </w:rPr>
        <w:drawing>
          <wp:inline distT="0" distB="0" distL="0" distR="0" wp14:anchorId="288E9EFA" wp14:editId="0275B3BE">
            <wp:extent cx="111125" cy="129540"/>
            <wp:effectExtent l="0" t="0" r="3175" b="3810"/>
            <wp:docPr id="4222" name="图片 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2" name="图片 4222"/>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1600" cy="129600"/>
                    </a:xfrm>
                    <a:prstGeom prst="rect">
                      <a:avLst/>
                    </a:prstGeom>
                    <a:noFill/>
                    <a:ln>
                      <a:noFill/>
                    </a:ln>
                  </pic:spPr>
                </pic:pic>
              </a:graphicData>
            </a:graphic>
          </wp:inline>
        </w:drawing>
      </w:r>
      <w:r w:rsidRPr="00BC2204">
        <w:rPr>
          <w:rFonts w:hint="eastAsia"/>
        </w:rPr>
        <w:t>（抗）</w:t>
      </w:r>
      <w:proofErr w:type="gramStart"/>
      <w:r w:rsidRPr="00BC2204">
        <w:rPr>
          <w:rFonts w:hint="eastAsia"/>
        </w:rPr>
        <w:t>亓</w:t>
      </w:r>
      <w:proofErr w:type="gramEnd"/>
      <w:r w:rsidRPr="00BC2204">
        <w:rPr>
          <w:rFonts w:hint="eastAsia"/>
        </w:rPr>
        <w:t>（其）</w:t>
      </w:r>
      <w:proofErr w:type="gramStart"/>
      <w:r w:rsidRPr="00BC2204">
        <w:rPr>
          <w:rFonts w:hint="eastAsia"/>
        </w:rPr>
        <w:t>攸</w:t>
      </w:r>
      <w:proofErr w:type="gramEnd"/>
      <w:r w:rsidRPr="00BC2204">
        <w:rPr>
          <w:rFonts w:hint="eastAsia"/>
        </w:rPr>
        <w:t>（修）</w:t>
      </w:r>
      <w:bookmarkEnd w:id="7"/>
      <w:r w:rsidRPr="00BC2204">
        <w:rPr>
          <w:rFonts w:hint="eastAsia"/>
        </w:rPr>
        <w:t>”相聯繫，“修”本義爲飾也（《說文》），治也，蓋謂上下乃至各行各業守職之飾，之治，成其職守、</w:t>
      </w:r>
      <w:proofErr w:type="gramStart"/>
      <w:r w:rsidRPr="00BC2204">
        <w:rPr>
          <w:rFonts w:hint="eastAsia"/>
        </w:rPr>
        <w:t>專</w:t>
      </w:r>
      <w:proofErr w:type="gramEnd"/>
      <w:r w:rsidRPr="00BC2204">
        <w:rPr>
          <w:rFonts w:hint="eastAsia"/>
        </w:rPr>
        <w:t>業之長也。</w:t>
      </w:r>
      <w:r w:rsidRPr="00BC2204">
        <w:endnoteReference w:id="2"/>
      </w:r>
    </w:p>
    <w:p w:rsidR="00BC2204" w:rsidRPr="00BC2204" w:rsidRDefault="00BC2204" w:rsidP="00BC2204">
      <w:pPr>
        <w:pStyle w:val="aa"/>
        <w:ind w:firstLine="560"/>
      </w:pPr>
      <w:r w:rsidRPr="00BC2204">
        <w:rPr>
          <w:rFonts w:hint="eastAsia"/>
        </w:rPr>
        <w:t>六詩：整理者注引《周禮·大師》“敎六詩：曰風，曰賦，曰比，曰興，曰雅，曰頌”，鄭注：“風言賢聖治道之遺化也。賦之言鋪，直鋪陳今之政敎善</w:t>
      </w:r>
      <w:proofErr w:type="gramStart"/>
      <w:r w:rsidRPr="00BC2204">
        <w:rPr>
          <w:rFonts w:hint="eastAsia"/>
        </w:rPr>
        <w:t>惡</w:t>
      </w:r>
      <w:proofErr w:type="gramEnd"/>
      <w:r w:rsidRPr="00BC2204">
        <w:rPr>
          <w:rFonts w:hint="eastAsia"/>
        </w:rPr>
        <w:t>。比，見今之失，不敢斥言，取比類以言之。興，見今之美，嫌</w:t>
      </w:r>
      <w:proofErr w:type="gramStart"/>
      <w:r w:rsidRPr="00BC2204">
        <w:rPr>
          <w:rFonts w:hint="eastAsia"/>
        </w:rPr>
        <w:t>於</w:t>
      </w:r>
      <w:proofErr w:type="gramEnd"/>
      <w:r w:rsidRPr="00BC2204">
        <w:rPr>
          <w:rFonts w:hint="eastAsia"/>
        </w:rPr>
        <w:t>媚諛，取善事以喻</w:t>
      </w:r>
      <w:proofErr w:type="gramStart"/>
      <w:r w:rsidRPr="00BC2204">
        <w:rPr>
          <w:rFonts w:hint="eastAsia"/>
        </w:rPr>
        <w:t>勸</w:t>
      </w:r>
      <w:proofErr w:type="gramEnd"/>
      <w:r w:rsidRPr="00BC2204">
        <w:rPr>
          <w:rFonts w:hint="eastAsia"/>
        </w:rPr>
        <w:t>之。雅，正也，言今之正者，以爲</w:t>
      </w:r>
      <w:proofErr w:type="gramStart"/>
      <w:r w:rsidRPr="00BC2204">
        <w:rPr>
          <w:rFonts w:hint="eastAsia"/>
        </w:rPr>
        <w:t>後世</w:t>
      </w:r>
      <w:proofErr w:type="gramEnd"/>
      <w:r w:rsidRPr="00BC2204">
        <w:rPr>
          <w:rFonts w:hint="eastAsia"/>
        </w:rPr>
        <w:t>灋。頌之言誦也，容也，誦今之德，廣以美之。”</w:t>
      </w:r>
      <w:r w:rsidRPr="00BC2204">
        <w:endnoteReference w:id="3"/>
      </w:r>
    </w:p>
    <w:p w:rsidR="00BC2204" w:rsidRPr="00BC2204" w:rsidRDefault="00BC2204" w:rsidP="00BC2204">
      <w:pPr>
        <w:pStyle w:val="aa"/>
        <w:ind w:firstLine="560"/>
      </w:pPr>
      <w:r w:rsidRPr="00BC2204">
        <w:rPr>
          <w:rFonts w:hint="eastAsia"/>
        </w:rPr>
        <w:t>節民：《禮記·王制》：“司徒脩六禮以節民性，明七教以興民</w:t>
      </w:r>
      <w:proofErr w:type="gramStart"/>
      <w:r w:rsidRPr="00BC2204">
        <w:rPr>
          <w:rFonts w:hint="eastAsia"/>
        </w:rPr>
        <w:t>徳</w:t>
      </w:r>
      <w:proofErr w:type="gramEnd"/>
      <w:r w:rsidRPr="00BC2204">
        <w:rPr>
          <w:rFonts w:hint="eastAsia"/>
        </w:rPr>
        <w:t>，齊八政以防淫，</w:t>
      </w:r>
      <w:proofErr w:type="gramStart"/>
      <w:r w:rsidRPr="00BC2204">
        <w:rPr>
          <w:rFonts w:hint="eastAsia"/>
        </w:rPr>
        <w:t>一</w:t>
      </w:r>
      <w:proofErr w:type="gramEnd"/>
      <w:r w:rsidRPr="00BC2204">
        <w:rPr>
          <w:rFonts w:hint="eastAsia"/>
        </w:rPr>
        <w:t>道德以同俗，養耆老以致孝，恤孤獨以逮不足，上賢以崇</w:t>
      </w:r>
      <w:proofErr w:type="gramStart"/>
      <w:r w:rsidRPr="00BC2204">
        <w:rPr>
          <w:rFonts w:hint="eastAsia"/>
        </w:rPr>
        <w:t>徳</w:t>
      </w:r>
      <w:proofErr w:type="gramEnd"/>
      <w:r w:rsidRPr="00BC2204">
        <w:rPr>
          <w:rFonts w:hint="eastAsia"/>
        </w:rPr>
        <w:t>，簡不肖以絀</w:t>
      </w:r>
      <w:proofErr w:type="gramStart"/>
      <w:r w:rsidRPr="00BC2204">
        <w:rPr>
          <w:rFonts w:hint="eastAsia"/>
        </w:rPr>
        <w:t>惡</w:t>
      </w:r>
      <w:proofErr w:type="gramEnd"/>
      <w:r w:rsidRPr="00BC2204">
        <w:rPr>
          <w:rFonts w:hint="eastAsia"/>
        </w:rPr>
        <w:t>。”整理者引《漢書·董仲舒傳》：“立大學以敎</w:t>
      </w:r>
      <w:proofErr w:type="gramStart"/>
      <w:r w:rsidRPr="00BC2204">
        <w:rPr>
          <w:rFonts w:hint="eastAsia"/>
        </w:rPr>
        <w:t>於國</w:t>
      </w:r>
      <w:proofErr w:type="gramEnd"/>
      <w:r w:rsidRPr="00BC2204">
        <w:rPr>
          <w:rFonts w:hint="eastAsia"/>
        </w:rPr>
        <w:t>，設</w:t>
      </w:r>
      <w:proofErr w:type="gramStart"/>
      <w:r w:rsidRPr="00BC2204">
        <w:rPr>
          <w:rFonts w:hint="eastAsia"/>
        </w:rPr>
        <w:t>庠</w:t>
      </w:r>
      <w:proofErr w:type="gramEnd"/>
      <w:r w:rsidRPr="00BC2204">
        <w:rPr>
          <w:rFonts w:hint="eastAsia"/>
        </w:rPr>
        <w:t>序以化</w:t>
      </w:r>
      <w:proofErr w:type="gramStart"/>
      <w:r w:rsidRPr="00BC2204">
        <w:rPr>
          <w:rFonts w:hint="eastAsia"/>
        </w:rPr>
        <w:t>於邑</w:t>
      </w:r>
      <w:proofErr w:type="gramEnd"/>
      <w:r w:rsidRPr="00BC2204">
        <w:rPr>
          <w:rFonts w:hint="eastAsia"/>
        </w:rPr>
        <w:t>，漸民以仁，摩民以誼，節民以禮，故其刑罰甚輕而禁不犯者，敎化行而習俗美也。”</w:t>
      </w:r>
    </w:p>
    <w:p w:rsidR="00BC2204" w:rsidRPr="00BC2204" w:rsidRDefault="00BC2204" w:rsidP="00BC2204">
      <w:pPr>
        <w:pStyle w:val="aa"/>
        <w:ind w:firstLine="560"/>
      </w:pPr>
      <w:r w:rsidRPr="00BC2204">
        <w:rPr>
          <w:rFonts w:hint="eastAsia"/>
        </w:rPr>
        <w:t>辡立：整理者讀爲“辨位”，引《周禮·大司馬》：“設儀辨位，以</w:t>
      </w:r>
      <w:r w:rsidRPr="00BC2204">
        <w:rPr>
          <w:rFonts w:hint="eastAsia"/>
        </w:rPr>
        <w:lastRenderedPageBreak/>
        <w:t>等</w:t>
      </w:r>
      <w:proofErr w:type="gramStart"/>
      <w:r w:rsidRPr="00BC2204">
        <w:rPr>
          <w:rFonts w:hint="eastAsia"/>
        </w:rPr>
        <w:t>邦國</w:t>
      </w:r>
      <w:proofErr w:type="gramEnd"/>
      <w:r w:rsidRPr="00BC2204">
        <w:rPr>
          <w:rFonts w:hint="eastAsia"/>
        </w:rPr>
        <w:t>。”</w:t>
      </w:r>
      <w:proofErr w:type="gramStart"/>
      <w:r w:rsidRPr="00BC2204">
        <w:rPr>
          <w:rFonts w:hint="eastAsia"/>
        </w:rPr>
        <w:t>按辨位</w:t>
      </w:r>
      <w:proofErr w:type="gramEnd"/>
      <w:r w:rsidRPr="00BC2204">
        <w:rPr>
          <w:rFonts w:hint="eastAsia"/>
        </w:rPr>
        <w:t>猶“惟王建</w:t>
      </w:r>
      <w:proofErr w:type="gramStart"/>
      <w:r w:rsidRPr="00BC2204">
        <w:rPr>
          <w:rFonts w:hint="eastAsia"/>
        </w:rPr>
        <w:t>國</w:t>
      </w:r>
      <w:proofErr w:type="gramEnd"/>
      <w:r w:rsidRPr="00BC2204">
        <w:rPr>
          <w:rFonts w:hint="eastAsia"/>
        </w:rPr>
        <w:t>，辨方正位”也。</w:t>
      </w:r>
    </w:p>
    <w:p w:rsidR="00BC2204" w:rsidRPr="00BC2204" w:rsidRDefault="00BC2204" w:rsidP="00BC2204">
      <w:pPr>
        <w:pStyle w:val="aa"/>
        <w:ind w:firstLine="560"/>
      </w:pPr>
      <w:r w:rsidRPr="00BC2204">
        <w:rPr>
          <w:rFonts w:hint="eastAsia"/>
        </w:rPr>
        <w:t>思（使）君臣、父子、</w:t>
      </w:r>
      <w:r w:rsidRPr="00BC2204">
        <w:rPr>
          <w:rFonts w:hint="eastAsia"/>
        </w:rPr>
        <w:drawing>
          <wp:inline distT="0" distB="0" distL="0" distR="0" wp14:anchorId="787D281B" wp14:editId="74789AD4">
            <wp:extent cx="128905" cy="128905"/>
            <wp:effectExtent l="0" t="0" r="4445"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（兄）弟母（毋）相逾，整理者注：“即孔子‘君君，臣臣，父父，子子’思想的闡發，見《論語·顏淵》。”</w:t>
      </w:r>
    </w:p>
    <w:p w:rsidR="00BC2204" w:rsidRPr="00BC2204" w:rsidRDefault="00BC2204" w:rsidP="00BC2204">
      <w:pPr>
        <w:pStyle w:val="aa"/>
        <w:ind w:firstLine="560"/>
      </w:pPr>
      <w:r w:rsidRPr="00BC2204">
        <w:rPr>
          <w:rFonts w:hint="eastAsia"/>
        </w:rPr>
        <w:t>以上第一章。言“上下各有</w:t>
      </w:r>
      <w:proofErr w:type="gramStart"/>
      <w:r w:rsidRPr="00BC2204">
        <w:rPr>
          <w:rFonts w:hint="eastAsia"/>
        </w:rPr>
        <w:t>亓</w:t>
      </w:r>
      <w:proofErr w:type="gramEnd"/>
      <w:r w:rsidRPr="00BC2204">
        <w:rPr>
          <w:rFonts w:hint="eastAsia"/>
        </w:rPr>
        <w:t>（其）</w:t>
      </w:r>
      <w:proofErr w:type="gramStart"/>
      <w:r w:rsidRPr="00BC2204">
        <w:rPr>
          <w:rFonts w:hint="eastAsia"/>
        </w:rPr>
        <w:t>攸</w:t>
      </w:r>
      <w:proofErr w:type="gramEnd"/>
      <w:r w:rsidRPr="00BC2204">
        <w:rPr>
          <w:rFonts w:hint="eastAsia"/>
        </w:rPr>
        <w:t>（修）”者，君王亦無例外也。言《詩》者，申《詩》教也。《詩》之“不淫”，不過也，以明簡文“毋相逾”之理也。“上不</w:t>
      </w:r>
      <w:r w:rsidRPr="00BC2204">
        <w:rPr>
          <w:rFonts w:hint="eastAsia"/>
        </w:rPr>
        <w:drawing>
          <wp:inline distT="0" distB="0" distL="0" distR="0" wp14:anchorId="51D8B412" wp14:editId="0180F687">
            <wp:extent cx="128905" cy="128905"/>
            <wp:effectExtent l="0" t="0" r="4445"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（施）</w:t>
      </w:r>
      <w:r w:rsidRPr="00BC2204">
        <w:drawing>
          <wp:inline distT="0" distB="0" distL="0" distR="0" wp14:anchorId="4B7E404E" wp14:editId="4575D112">
            <wp:extent cx="128905" cy="128905"/>
            <wp:effectExtent l="0" t="0" r="4445"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（教），則亦亡（無）責</w:t>
      </w:r>
      <w:proofErr w:type="gramStart"/>
      <w:r w:rsidRPr="00BC2204">
        <w:rPr>
          <w:rFonts w:hint="eastAsia"/>
        </w:rPr>
        <w:t>於</w:t>
      </w:r>
      <w:proofErr w:type="gramEnd"/>
      <w:r w:rsidRPr="00BC2204">
        <w:rPr>
          <w:rFonts w:hint="eastAsia"/>
        </w:rPr>
        <w:t>民”，施教乃君王之核心政治，施教之失，過</w:t>
      </w:r>
      <w:proofErr w:type="gramStart"/>
      <w:r w:rsidRPr="00BC2204">
        <w:rPr>
          <w:rFonts w:hint="eastAsia"/>
        </w:rPr>
        <w:t>不在民</w:t>
      </w:r>
      <w:proofErr w:type="gramEnd"/>
      <w:r w:rsidRPr="00BC2204">
        <w:rPr>
          <w:rFonts w:hint="eastAsia"/>
        </w:rPr>
        <w:t>而在君王也。《禮記·禮運》：“故天生時，而地生財，人其父生，而師教之。四者君以正用之，故君者立</w:t>
      </w:r>
      <w:proofErr w:type="gramStart"/>
      <w:r w:rsidRPr="00BC2204">
        <w:rPr>
          <w:rFonts w:hint="eastAsia"/>
        </w:rPr>
        <w:t>於</w:t>
      </w:r>
      <w:proofErr w:type="gramEnd"/>
      <w:r w:rsidRPr="00BC2204">
        <w:rPr>
          <w:rFonts w:hint="eastAsia"/>
        </w:rPr>
        <w:t>無過之地也。”《淮南子·齊俗》：“治世不以責</w:t>
      </w:r>
      <w:proofErr w:type="gramStart"/>
      <w:r w:rsidRPr="00BC2204">
        <w:rPr>
          <w:rFonts w:hint="eastAsia"/>
        </w:rPr>
        <w:t>於</w:t>
      </w:r>
      <w:proofErr w:type="gramEnd"/>
      <w:r w:rsidRPr="00BC2204">
        <w:rPr>
          <w:rFonts w:hint="eastAsia"/>
        </w:rPr>
        <w:t>民。”簡文論教，適在《禮記》與《淮南子》之間。開宗明君王之修，君王之教，君王之責，破官學藩籬，頗有自我立說之創新也。</w:t>
      </w:r>
    </w:p>
    <w:p w:rsidR="00BC2204" w:rsidRPr="00BC2204" w:rsidRDefault="00BC2204" w:rsidP="00BC2204">
      <w:pPr>
        <w:pStyle w:val="aa"/>
        <w:ind w:firstLine="560"/>
      </w:pPr>
    </w:p>
    <w:p w:rsidR="00BC2204" w:rsidRPr="00BC2204" w:rsidRDefault="00BC2204" w:rsidP="00BC2204">
      <w:pPr>
        <w:pStyle w:val="aa"/>
        <w:ind w:firstLineChars="0" w:firstLine="0"/>
      </w:pPr>
      <w:r w:rsidRPr="00BC2204">
        <w:rPr>
          <w:rFonts w:hint="eastAsia"/>
        </w:rPr>
        <w:t>昔</w:t>
      </w:r>
      <w:r w:rsidRPr="00BC2204">
        <w:rPr>
          <w:rFonts w:hint="eastAsia"/>
        </w:rPr>
        <w:drawing>
          <wp:inline distT="0" distB="0" distL="0" distR="0" wp14:anchorId="53E27196" wp14:editId="312C5D5C">
            <wp:extent cx="115200" cy="147600"/>
            <wp:effectExtent l="0" t="0" r="0" b="5080"/>
            <wp:docPr id="8512" name="图片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00" cy="147600"/>
                    </a:xfrm>
                    <a:prstGeom prst="rect">
                      <a:avLst/>
                    </a:prstGeom>
                    <a:noFill/>
                    <a:ln>
                      <a:noFill/>
                    </a:ln>
                  </pic:spPr>
                </pic:pic>
              </a:graphicData>
            </a:graphic>
          </wp:inline>
        </w:drawing>
      </w:r>
      <w:r w:rsidRPr="00BC2204">
        <w:rPr>
          <w:rFonts w:hint="eastAsia"/>
        </w:rPr>
        <w:t>（夏）后乍（作）賞，民以貪</w:t>
      </w:r>
      <w:r w:rsidRPr="00BC2204">
        <w:rPr>
          <w:rFonts w:hint="eastAsia"/>
        </w:rPr>
        <w:drawing>
          <wp:inline distT="0" distB="0" distL="0" distR="0" wp14:anchorId="0E067269" wp14:editId="285FCD69">
            <wp:extent cx="111600" cy="140400"/>
            <wp:effectExtent l="0" t="0" r="3175" b="0"/>
            <wp:docPr id="8513" name="图片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BC2204">
        <w:rPr>
          <w:rFonts w:hint="eastAsia"/>
        </w:rPr>
        <w:t>（貨）；</w:t>
      </w:r>
      <w:r w:rsidRPr="00BC2204">
        <w:drawing>
          <wp:inline distT="0" distB="0" distL="0" distR="0" wp14:anchorId="7E57EF83" wp14:editId="0E8C618A">
            <wp:extent cx="133350" cy="124460"/>
            <wp:effectExtent l="0" t="0" r="0" b="8890"/>
            <wp:docPr id="8514" name="图片 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24460"/>
                    </a:xfrm>
                    <a:prstGeom prst="rect">
                      <a:avLst/>
                    </a:prstGeom>
                    <a:noFill/>
                    <a:ln>
                      <a:noFill/>
                    </a:ln>
                  </pic:spPr>
                </pic:pic>
              </a:graphicData>
            </a:graphic>
          </wp:inline>
        </w:drawing>
      </w:r>
      <w:r w:rsidRPr="00BC2204">
        <w:rPr>
          <w:rFonts w:hint="eastAsia"/>
        </w:rPr>
        <w:t>人乍（作）罰，民以好</w:t>
      </w:r>
      <w:r w:rsidRPr="00BC2204">
        <w:rPr>
          <w:rFonts w:hint="eastAsia"/>
        </w:rPr>
        <w:drawing>
          <wp:inline distT="0" distB="0" distL="0" distR="0" wp14:anchorId="3A86A2CE" wp14:editId="5A20911A">
            <wp:extent cx="100800" cy="147600"/>
            <wp:effectExtent l="0" t="0" r="0" b="5080"/>
            <wp:docPr id="8515" name="图片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00" cy="147600"/>
                    </a:xfrm>
                    <a:prstGeom prst="rect">
                      <a:avLst/>
                    </a:prstGeom>
                    <a:noFill/>
                    <a:ln>
                      <a:noFill/>
                    </a:ln>
                  </pic:spPr>
                </pic:pic>
              </a:graphicData>
            </a:graphic>
          </wp:inline>
        </w:drawing>
      </w:r>
      <w:r w:rsidRPr="00BC2204">
        <w:rPr>
          <w:rFonts w:hint="eastAsia"/>
        </w:rPr>
        <w:t>（暴）。古（故）</w:t>
      </w:r>
      <w:r w:rsidRPr="00BC2204">
        <w:drawing>
          <wp:inline distT="0" distB="0" distL="0" distR="0" wp14:anchorId="2E6B6B3D" wp14:editId="69FDC000">
            <wp:extent cx="128905" cy="128905"/>
            <wp:effectExtent l="0" t="0" r="4445" b="4445"/>
            <wp:docPr id="8516" name="图片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（教）必</w:t>
      </w:r>
      <w:proofErr w:type="gramStart"/>
      <w:r w:rsidRPr="00BC2204">
        <w:rPr>
          <w:rFonts w:hint="eastAsia"/>
        </w:rPr>
        <w:t>從</w:t>
      </w:r>
      <w:proofErr w:type="gramEnd"/>
      <w:r w:rsidRPr="00BC2204">
        <w:rPr>
          <w:rFonts w:hint="eastAsia"/>
        </w:rPr>
        <w:t>上</w:t>
      </w:r>
      <w:r w:rsidRPr="00BC2204">
        <w:rPr>
          <w:rFonts w:hint="eastAsia"/>
        </w:rPr>
        <w:drawing>
          <wp:inline distT="0" distB="0" distL="114300" distR="114300" wp14:anchorId="46BBACB9" wp14:editId="28DDFE30">
            <wp:extent cx="133350" cy="133350"/>
            <wp:effectExtent l="0" t="0" r="6350" b="6350"/>
            <wp:docPr id="8517" name="图片 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图片 3678"/>
                    <pic:cNvPicPr>
                      <a:picLocks noChangeAspect="1"/>
                    </pic:cNvPicPr>
                  </pic:nvPicPr>
                  <pic:blipFill>
                    <a:blip r:embed="rId21"/>
                    <a:stretch>
                      <a:fillRect/>
                    </a:stretch>
                  </pic:blipFill>
                  <pic:spPr>
                    <a:xfrm>
                      <a:off x="0" y="0"/>
                      <a:ext cx="133350" cy="133350"/>
                    </a:xfrm>
                    <a:prstGeom prst="rect">
                      <a:avLst/>
                    </a:prstGeom>
                    <a:noFill/>
                    <a:ln>
                      <a:noFill/>
                    </a:ln>
                  </pic:spPr>
                </pic:pic>
              </a:graphicData>
            </a:graphic>
          </wp:inline>
        </w:drawing>
      </w:r>
      <w:r w:rsidRPr="00BC2204">
        <w:rPr>
          <w:rFonts w:hint="eastAsia"/>
        </w:rPr>
        <w:t>（始）。【1</w:t>
      </w:r>
      <w:r w:rsidRPr="00BC2204">
        <w:t>7</w:t>
      </w:r>
      <w:r w:rsidRPr="00BC2204">
        <w:rPr>
          <w:rFonts w:hint="eastAsia"/>
        </w:rPr>
        <w:t>】</w:t>
      </w:r>
    </w:p>
    <w:p w:rsidR="00BC2204" w:rsidRPr="00BC2204" w:rsidRDefault="00BC2204" w:rsidP="00BC2204">
      <w:pPr>
        <w:pStyle w:val="aa"/>
        <w:ind w:firstLine="560"/>
      </w:pPr>
      <w:r w:rsidRPr="00BC2204">
        <w:rPr>
          <w:rFonts w:hint="eastAsia"/>
        </w:rPr>
        <w:t xml:space="preserve"> </w:t>
      </w:r>
      <w:r w:rsidRPr="00BC2204">
        <w:t xml:space="preserve">   </w:t>
      </w:r>
    </w:p>
    <w:p w:rsidR="00BC2204" w:rsidRPr="00BC2204" w:rsidRDefault="00BC2204" w:rsidP="00BC2204">
      <w:pPr>
        <w:pStyle w:val="aa"/>
        <w:ind w:firstLine="560"/>
      </w:pPr>
      <w:bookmarkStart w:id="8" w:name="_Hlk27473177"/>
      <w:r w:rsidRPr="00BC2204">
        <w:rPr>
          <w:rFonts w:hint="eastAsia"/>
        </w:rPr>
        <w:t>簡1</w:t>
      </w:r>
      <w:r w:rsidRPr="00BC2204">
        <w:t>7</w:t>
      </w:r>
      <w:r w:rsidRPr="00BC2204">
        <w:rPr>
          <w:rFonts w:hint="eastAsia"/>
        </w:rPr>
        <w:t>爲獨立一章，與上引“昔者歬（前）帝之</w:t>
      </w:r>
      <w:r w:rsidRPr="00BC2204">
        <w:rPr>
          <w:rFonts w:hint="eastAsia"/>
        </w:rPr>
        <w:drawing>
          <wp:inline distT="0" distB="0" distL="0" distR="0" wp14:anchorId="676D4E21" wp14:editId="675B27E5">
            <wp:extent cx="124460" cy="124460"/>
            <wp:effectExtent l="0" t="0" r="889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C2204">
        <w:rPr>
          <w:rFonts w:hint="eastAsia"/>
        </w:rPr>
        <w:t>（治）正（政）之道”章相呼</w:t>
      </w:r>
      <w:proofErr w:type="gramStart"/>
      <w:r w:rsidRPr="00BC2204">
        <w:rPr>
          <w:rFonts w:hint="eastAsia"/>
        </w:rPr>
        <w:t>應</w:t>
      </w:r>
      <w:proofErr w:type="gramEnd"/>
      <w:r w:rsidRPr="00BC2204">
        <w:rPr>
          <w:rFonts w:hint="eastAsia"/>
        </w:rPr>
        <w:t>。治政之道，教必</w:t>
      </w:r>
      <w:proofErr w:type="gramStart"/>
      <w:r w:rsidRPr="00BC2204">
        <w:rPr>
          <w:rFonts w:hint="eastAsia"/>
        </w:rPr>
        <w:t>從</w:t>
      </w:r>
      <w:proofErr w:type="gramEnd"/>
      <w:r w:rsidRPr="00BC2204">
        <w:rPr>
          <w:rFonts w:hint="eastAsia"/>
        </w:rPr>
        <w:t>上始。誠哉斯言，可以貫通古今。</w:t>
      </w:r>
      <w:bookmarkEnd w:id="8"/>
    </w:p>
    <w:p w:rsidR="00BC2204" w:rsidRPr="00BC2204" w:rsidRDefault="00BC2204" w:rsidP="00BC2204">
      <w:pPr>
        <w:pStyle w:val="aa"/>
        <w:ind w:firstLine="560"/>
      </w:pPr>
    </w:p>
    <w:p w:rsidR="00BC2204" w:rsidRPr="00BC2204" w:rsidRDefault="00BC2204" w:rsidP="00BC2204">
      <w:pPr>
        <w:pStyle w:val="aa"/>
        <w:ind w:firstLineChars="0" w:firstLine="0"/>
      </w:pPr>
      <w:r w:rsidRPr="00BC2204">
        <w:rPr>
          <w:rFonts w:hint="eastAsia"/>
        </w:rPr>
        <w:lastRenderedPageBreak/>
        <w:t>今或審甬（用）型（刑）以罰之，是謂</w:t>
      </w:r>
      <w:r w:rsidRPr="00BC2204">
        <w:rPr>
          <w:rFonts w:hint="eastAsia"/>
        </w:rPr>
        <w:drawing>
          <wp:inline distT="0" distB="0" distL="0" distR="0" wp14:anchorId="2F166937" wp14:editId="09CF2179">
            <wp:extent cx="90000" cy="144000"/>
            <wp:effectExtent l="0" t="0" r="5715" b="8890"/>
            <wp:docPr id="2225" name="图片 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000" cy="144000"/>
                    </a:xfrm>
                    <a:prstGeom prst="rect">
                      <a:avLst/>
                    </a:prstGeom>
                    <a:noFill/>
                    <a:ln>
                      <a:noFill/>
                    </a:ln>
                  </pic:spPr>
                </pic:pic>
              </a:graphicData>
            </a:graphic>
          </wp:inline>
        </w:drawing>
      </w:r>
      <w:r w:rsidRPr="00BC2204">
        <w:rPr>
          <w:rFonts w:hint="eastAsia"/>
        </w:rPr>
        <w:t>（賊）下。下乃亦丂（巧）所【</w:t>
      </w:r>
      <w:r w:rsidRPr="00BC2204">
        <w:t>2</w:t>
      </w:r>
      <w:r w:rsidRPr="00BC2204">
        <w:rPr>
          <w:rFonts w:hint="eastAsia"/>
        </w:rPr>
        <w:t>】以</w:t>
      </w:r>
      <w:bookmarkStart w:id="9" w:name="_Hlk27465282"/>
      <w:r w:rsidRPr="00BC2204">
        <w:rPr>
          <w:rFonts w:hint="eastAsia"/>
        </w:rPr>
        <w:t>憮</w:t>
      </w:r>
      <w:bookmarkEnd w:id="9"/>
      <w:r w:rsidRPr="00BC2204">
        <w:rPr>
          <w:rFonts w:hint="eastAsia"/>
        </w:rPr>
        <w:t>上，古（故）上下</w:t>
      </w:r>
      <w:r w:rsidRPr="00BC2204">
        <w:rPr>
          <w:rFonts w:hint="eastAsia"/>
        </w:rPr>
        <w:drawing>
          <wp:inline distT="0" distB="0" distL="0" distR="0" wp14:anchorId="6A43E52A" wp14:editId="49BB5DAA">
            <wp:extent cx="250032" cy="333375"/>
            <wp:effectExtent l="0" t="0" r="0" b="0"/>
            <wp:docPr id="2229" name="图片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531" cy="340708"/>
                    </a:xfrm>
                    <a:prstGeom prst="rect">
                      <a:avLst/>
                    </a:prstGeom>
                    <a:noFill/>
                    <a:ln>
                      <a:noFill/>
                    </a:ln>
                  </pic:spPr>
                </pic:pic>
              </a:graphicData>
            </a:graphic>
          </wp:inline>
        </w:drawing>
      </w:r>
      <w:r w:rsidRPr="00BC2204">
        <w:rPr>
          <w:rFonts w:hint="eastAsia"/>
        </w:rPr>
        <w:t>（離）志，百事以</w:t>
      </w:r>
      <w:r w:rsidRPr="00BC2204">
        <w:rPr>
          <w:rFonts w:hint="eastAsia"/>
        </w:rPr>
        <w:drawing>
          <wp:inline distT="0" distB="0" distL="0" distR="0" wp14:anchorId="340521B1" wp14:editId="43EA6276">
            <wp:extent cx="128905" cy="128905"/>
            <wp:effectExtent l="0" t="0" r="4445" b="4445"/>
            <wp:docPr id="2167" name="图片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BC2204">
        <w:rPr>
          <w:rFonts w:hint="eastAsia"/>
        </w:rPr>
        <w:t>（亂）。</w:t>
      </w:r>
    </w:p>
    <w:p w:rsidR="00BC2204" w:rsidRPr="00BC2204" w:rsidRDefault="00BC2204" w:rsidP="00BC2204">
      <w:pPr>
        <w:pStyle w:val="aa"/>
        <w:ind w:firstLine="560"/>
      </w:pPr>
    </w:p>
    <w:p w:rsidR="00BC2204" w:rsidRPr="00BC2204" w:rsidRDefault="00BC2204" w:rsidP="00BC2204">
      <w:pPr>
        <w:pStyle w:val="aa"/>
        <w:ind w:firstLine="560"/>
      </w:pPr>
      <w:r w:rsidRPr="00BC2204">
        <w:rPr>
          <w:rFonts w:hint="eastAsia"/>
        </w:rPr>
        <w:t>審：《說文》：“宷，悉也……審，篆文宷，从番。”</w:t>
      </w:r>
    </w:p>
    <w:p w:rsidR="00BC2204" w:rsidRPr="00BC2204" w:rsidRDefault="00BC2204" w:rsidP="00BC2204">
      <w:pPr>
        <w:pStyle w:val="aa"/>
        <w:ind w:firstLine="560"/>
      </w:pPr>
      <w:r w:rsidRPr="00BC2204">
        <w:rPr>
          <w:rFonts w:hint="eastAsia"/>
        </w:rPr>
        <w:t>賊：《左傳》</w:t>
      </w:r>
      <w:proofErr w:type="gramStart"/>
      <w:r w:rsidRPr="00BC2204">
        <w:rPr>
          <w:rFonts w:hint="eastAsia"/>
        </w:rPr>
        <w:t>僖</w:t>
      </w:r>
      <w:proofErr w:type="gramEnd"/>
      <w:r w:rsidRPr="00BC2204">
        <w:rPr>
          <w:rFonts w:hint="eastAsia"/>
        </w:rPr>
        <w:t>公九年“不</w:t>
      </w:r>
      <w:proofErr w:type="gramStart"/>
      <w:r w:rsidRPr="00BC2204">
        <w:rPr>
          <w:rFonts w:hint="eastAsia"/>
        </w:rPr>
        <w:t>僭</w:t>
      </w:r>
      <w:proofErr w:type="gramEnd"/>
      <w:r w:rsidRPr="00BC2204">
        <w:rPr>
          <w:rFonts w:hint="eastAsia"/>
        </w:rPr>
        <w:t>不賊”，注：“賊，</w:t>
      </w:r>
      <w:proofErr w:type="gramStart"/>
      <w:r w:rsidRPr="00BC2204">
        <w:rPr>
          <w:rFonts w:hint="eastAsia"/>
        </w:rPr>
        <w:t>傷</w:t>
      </w:r>
      <w:proofErr w:type="gramEnd"/>
      <w:r w:rsidRPr="00BC2204">
        <w:rPr>
          <w:rFonts w:hint="eastAsia"/>
        </w:rPr>
        <w:t>害也。”《周禮·夏官·大司馬》“賊賢害民則伐之”，疏：“賊，</w:t>
      </w:r>
      <w:proofErr w:type="gramStart"/>
      <w:r w:rsidRPr="00BC2204">
        <w:rPr>
          <w:rFonts w:hint="eastAsia"/>
        </w:rPr>
        <w:t>虐</w:t>
      </w:r>
      <w:proofErr w:type="gramEnd"/>
      <w:r w:rsidRPr="00BC2204">
        <w:rPr>
          <w:rFonts w:hint="eastAsia"/>
        </w:rPr>
        <w:t xml:space="preserve">。” </w:t>
      </w:r>
    </w:p>
    <w:p w:rsidR="00BC2204" w:rsidRPr="00BC2204" w:rsidRDefault="00BC2204" w:rsidP="00BC2204">
      <w:pPr>
        <w:pStyle w:val="aa"/>
        <w:ind w:firstLine="560"/>
      </w:pPr>
      <w:r w:rsidRPr="00BC2204">
        <w:rPr>
          <w:rFonts w:hint="eastAsia"/>
        </w:rPr>
        <w:t>丂：讀爲“巧”，猶“巧言”之“</w:t>
      </w:r>
      <w:r w:rsidRPr="00BC2204">
        <w:t>巧</w:t>
      </w:r>
      <w:r w:rsidRPr="00BC2204">
        <w:rPr>
          <w:rFonts w:hint="eastAsia"/>
        </w:rPr>
        <w:t>”。</w:t>
      </w:r>
    </w:p>
    <w:p w:rsidR="00BC2204" w:rsidRPr="00BC2204" w:rsidRDefault="00BC2204" w:rsidP="00BC2204">
      <w:pPr>
        <w:pStyle w:val="aa"/>
        <w:ind w:firstLine="560"/>
      </w:pPr>
      <w:r w:rsidRPr="00BC2204">
        <w:rPr>
          <w:rFonts w:hint="eastAsia"/>
        </w:rPr>
        <w:t>憮：整理者讀爲“誣”，未妥。其一，未舉通假用例，不可靠。其二，上之賊下，下民有多種</w:t>
      </w:r>
      <w:proofErr w:type="gramStart"/>
      <w:r w:rsidRPr="00BC2204">
        <w:rPr>
          <w:rFonts w:hint="eastAsia"/>
        </w:rPr>
        <w:t>應對</w:t>
      </w:r>
      <w:proofErr w:type="gramEnd"/>
      <w:r w:rsidRPr="00BC2204">
        <w:rPr>
          <w:rFonts w:hint="eastAsia"/>
        </w:rPr>
        <w:t>方式，“誣”是不惜違法直接</w:t>
      </w:r>
      <w:proofErr w:type="gramStart"/>
      <w:r w:rsidRPr="00BC2204">
        <w:rPr>
          <w:rFonts w:hint="eastAsia"/>
        </w:rPr>
        <w:t>對</w:t>
      </w:r>
      <w:proofErr w:type="gramEnd"/>
      <w:r w:rsidRPr="00BC2204">
        <w:rPr>
          <w:rFonts w:hint="eastAsia"/>
        </w:rPr>
        <w:t>抗，是官逼民反，不得已而爲之。</w:t>
      </w:r>
      <w:proofErr w:type="gramStart"/>
      <w:r w:rsidRPr="00BC2204">
        <w:rPr>
          <w:rFonts w:hint="eastAsia"/>
        </w:rPr>
        <w:t>溫</w:t>
      </w:r>
      <w:proofErr w:type="gramEnd"/>
      <w:r w:rsidRPr="00BC2204">
        <w:rPr>
          <w:rFonts w:hint="eastAsia"/>
        </w:rPr>
        <w:t>柔敦厚，詩教也。簡文既言“巧”，</w:t>
      </w:r>
      <w:proofErr w:type="gramStart"/>
      <w:r w:rsidRPr="00BC2204">
        <w:rPr>
          <w:rFonts w:hint="eastAsia"/>
        </w:rPr>
        <w:t>應</w:t>
      </w:r>
      <w:proofErr w:type="gramEnd"/>
      <w:r w:rsidRPr="00BC2204">
        <w:rPr>
          <w:rFonts w:hint="eastAsia"/>
        </w:rPr>
        <w:t>該不是激烈</w:t>
      </w:r>
      <w:proofErr w:type="gramStart"/>
      <w:r w:rsidRPr="00BC2204">
        <w:rPr>
          <w:rFonts w:hint="eastAsia"/>
        </w:rPr>
        <w:t>對</w:t>
      </w:r>
      <w:proofErr w:type="gramEnd"/>
      <w:r w:rsidRPr="00BC2204">
        <w:rPr>
          <w:rFonts w:hint="eastAsia"/>
        </w:rPr>
        <w:t>抗。清華捌《治邦之道》1</w:t>
      </w:r>
      <w:r w:rsidRPr="00BC2204">
        <w:t>5</w:t>
      </w:r>
      <w:r w:rsidRPr="00BC2204">
        <w:rPr>
          <w:rFonts w:hint="eastAsia"/>
        </w:rPr>
        <w:t>：“下有</w:t>
      </w:r>
      <w:r w:rsidRPr="00BC2204">
        <w:rPr>
          <w:rFonts w:hint="eastAsia"/>
        </w:rPr>
        <w:drawing>
          <wp:inline distT="0" distB="0" distL="0" distR="0" wp14:anchorId="11D01692" wp14:editId="76FEA060">
            <wp:extent cx="129540" cy="129540"/>
            <wp:effectExtent l="0" t="0" r="3810" b="3810"/>
            <wp:docPr id="5565" name="图片 5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5" name="图片 556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29540" cy="129540"/>
                    </a:xfrm>
                    <a:prstGeom prst="rect">
                      <a:avLst/>
                    </a:prstGeom>
                    <a:noFill/>
                    <a:ln>
                      <a:noFill/>
                    </a:ln>
                  </pic:spPr>
                </pic:pic>
              </a:graphicData>
            </a:graphic>
          </wp:inline>
        </w:drawing>
      </w:r>
      <w:r w:rsidRPr="00BC2204">
        <w:rPr>
          <w:rFonts w:hint="eastAsia"/>
        </w:rPr>
        <w:t>（過）不敢以憮上。”《詩·小雅·巧言》“悠悠</w:t>
      </w:r>
      <w:proofErr w:type="gramStart"/>
      <w:r w:rsidRPr="00BC2204">
        <w:rPr>
          <w:rFonts w:hint="eastAsia"/>
        </w:rPr>
        <w:t>昊</w:t>
      </w:r>
      <w:proofErr w:type="gramEnd"/>
      <w:r w:rsidRPr="00BC2204">
        <w:rPr>
          <w:rFonts w:hint="eastAsia"/>
        </w:rPr>
        <w:t>天，曰父母</w:t>
      </w:r>
      <w:proofErr w:type="gramStart"/>
      <w:r w:rsidRPr="00BC2204">
        <w:rPr>
          <w:rFonts w:hint="eastAsia"/>
        </w:rPr>
        <w:t>且</w:t>
      </w:r>
      <w:proofErr w:type="gramEnd"/>
      <w:r w:rsidRPr="00BC2204">
        <w:rPr>
          <w:rFonts w:hint="eastAsia"/>
        </w:rPr>
        <w:t>。無罪無</w:t>
      </w:r>
      <w:proofErr w:type="gramStart"/>
      <w:r w:rsidRPr="00BC2204">
        <w:rPr>
          <w:rFonts w:hint="eastAsia"/>
        </w:rPr>
        <w:t>辜</w:t>
      </w:r>
      <w:proofErr w:type="gramEnd"/>
      <w:r w:rsidRPr="00BC2204">
        <w:rPr>
          <w:rFonts w:hint="eastAsia"/>
        </w:rPr>
        <w:t>，亂如此憮。</w:t>
      </w:r>
      <w:proofErr w:type="gramStart"/>
      <w:r w:rsidRPr="00BC2204">
        <w:t>昊</w:t>
      </w:r>
      <w:proofErr w:type="gramEnd"/>
      <w:r w:rsidRPr="00BC2204">
        <w:t>天已威，予慎無罪。</w:t>
      </w:r>
      <w:proofErr w:type="gramStart"/>
      <w:r w:rsidRPr="00BC2204">
        <w:t>昊</w:t>
      </w:r>
      <w:proofErr w:type="gramEnd"/>
      <w:r w:rsidRPr="00BC2204">
        <w:t>天大憮，子慎無</w:t>
      </w:r>
      <w:proofErr w:type="gramStart"/>
      <w:r w:rsidRPr="00BC2204">
        <w:t>辜</w:t>
      </w:r>
      <w:proofErr w:type="gramEnd"/>
      <w:r w:rsidRPr="00BC2204">
        <w:t>”</w:t>
      </w:r>
      <w:r w:rsidRPr="00BC2204">
        <w:rPr>
          <w:rFonts w:hint="eastAsia"/>
        </w:rPr>
        <w:t>，</w:t>
      </w:r>
      <w:r w:rsidRPr="00BC2204">
        <w:t>鄭箋：“憮，敖也。我憂思乎</w:t>
      </w:r>
      <w:proofErr w:type="gramStart"/>
      <w:r w:rsidRPr="00BC2204">
        <w:t>昊</w:t>
      </w:r>
      <w:proofErr w:type="gramEnd"/>
      <w:r w:rsidRPr="00BC2204">
        <w:t>天，</w:t>
      </w:r>
      <w:proofErr w:type="gramStart"/>
      <w:r w:rsidRPr="00BC2204">
        <w:t>愬</w:t>
      </w:r>
      <w:proofErr w:type="gramEnd"/>
      <w:r w:rsidRPr="00BC2204">
        <w:t>王也。始者言其且爲民之父母，今乃刑</w:t>
      </w:r>
      <w:proofErr w:type="gramStart"/>
      <w:r w:rsidRPr="00BC2204">
        <w:t>殺</w:t>
      </w:r>
      <w:proofErr w:type="gramEnd"/>
      <w:r w:rsidRPr="00BC2204">
        <w:t>無罪無辜之人，爲亂如此，甚</w:t>
      </w:r>
      <w:proofErr w:type="gramStart"/>
      <w:r w:rsidRPr="00BC2204">
        <w:t>敖</w:t>
      </w:r>
      <w:proofErr w:type="gramEnd"/>
      <w:r w:rsidRPr="00BC2204">
        <w:t>慢無法度也。</w:t>
      </w:r>
      <w:r w:rsidRPr="00BC2204">
        <w:rPr>
          <w:rFonts w:hint="eastAsia"/>
        </w:rPr>
        <w:t>”按：鄭玄釋憮爲</w:t>
      </w:r>
      <w:proofErr w:type="gramStart"/>
      <w:r w:rsidRPr="00BC2204">
        <w:rPr>
          <w:rFonts w:hint="eastAsia"/>
        </w:rPr>
        <w:t>敖</w:t>
      </w:r>
      <w:proofErr w:type="gramEnd"/>
      <w:r w:rsidRPr="00BC2204">
        <w:rPr>
          <w:rFonts w:hint="eastAsia"/>
        </w:rPr>
        <w:t>（傲），歷代學者或有改釋，憮何所釋，容有討論空間。</w:t>
      </w:r>
      <w:proofErr w:type="gramStart"/>
      <w:r w:rsidRPr="00BC2204">
        <w:rPr>
          <w:rFonts w:hint="eastAsia"/>
        </w:rPr>
        <w:t>然本例開篇言《詩》</w:t>
      </w:r>
      <w:proofErr w:type="gramEnd"/>
      <w:r w:rsidRPr="00BC2204">
        <w:rPr>
          <w:rFonts w:hint="eastAsia"/>
        </w:rPr>
        <w:t>，“憮”用《詩》義，</w:t>
      </w:r>
      <w:proofErr w:type="gramStart"/>
      <w:r w:rsidRPr="00BC2204">
        <w:rPr>
          <w:rFonts w:hint="eastAsia"/>
        </w:rPr>
        <w:t>應</w:t>
      </w:r>
      <w:proofErr w:type="gramEnd"/>
      <w:r w:rsidRPr="00BC2204">
        <w:rPr>
          <w:rFonts w:hint="eastAsia"/>
        </w:rPr>
        <w:t>是很明確的，茲不作改讀。</w:t>
      </w:r>
      <w:r w:rsidRPr="00BC2204">
        <w:endnoteReference w:id="4"/>
      </w:r>
    </w:p>
    <w:bookmarkEnd w:id="0"/>
    <w:p w:rsidR="008A6D7B" w:rsidRPr="00BC2204" w:rsidRDefault="008A6D7B" w:rsidP="00BC2204"/>
    <w:sectPr w:rsidR="008A6D7B" w:rsidRPr="00BC2204">
      <w:headerReference w:type="default" r:id="rId26"/>
      <w:footerReference w:type="even" r:id="rId27"/>
      <w:footerReference w:type="default" r:id="rId28"/>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159" w:rsidRDefault="00173159" w:rsidP="00CB0024">
      <w:r>
        <w:separator/>
      </w:r>
    </w:p>
  </w:endnote>
  <w:endnote w:type="continuationSeparator" w:id="0">
    <w:p w:rsidR="00173159" w:rsidRDefault="00173159" w:rsidP="00CB0024">
      <w:r>
        <w:continuationSeparator/>
      </w:r>
    </w:p>
  </w:endnote>
  <w:endnote w:id="1">
    <w:p w:rsidR="00BC2204" w:rsidRPr="00BC2204" w:rsidRDefault="00BC2204" w:rsidP="00BC2204">
      <w:r w:rsidRPr="00BC2204">
        <w:endnoteRef/>
      </w:r>
      <w:r w:rsidRPr="00BC2204">
        <w:t xml:space="preserve"> </w:t>
      </w:r>
      <w:bookmarkStart w:id="4" w:name="_ftn1"/>
      <w:bookmarkEnd w:id="4"/>
      <w:r w:rsidRPr="00BC2204">
        <w:rPr>
          <w:rFonts w:hint="eastAsia"/>
        </w:rPr>
        <w:t>黃德寬主編：《清華大學藏戰國竹簡（玖）》，上海：中西</w:t>
      </w:r>
      <w:proofErr w:type="gramStart"/>
      <w:r w:rsidRPr="00BC2204">
        <w:rPr>
          <w:rFonts w:hint="eastAsia"/>
        </w:rPr>
        <w:t>書</w:t>
      </w:r>
      <w:proofErr w:type="gramEnd"/>
      <w:r w:rsidRPr="00BC2204">
        <w:rPr>
          <w:rFonts w:hint="eastAsia"/>
        </w:rPr>
        <w:t>局，2019年。本文引簡文附簡號，</w:t>
      </w:r>
      <w:proofErr w:type="gramStart"/>
      <w:r w:rsidRPr="00BC2204">
        <w:rPr>
          <w:rFonts w:hint="eastAsia"/>
        </w:rPr>
        <w:t>不</w:t>
      </w:r>
      <w:proofErr w:type="gramEnd"/>
      <w:r w:rsidRPr="00BC2204">
        <w:rPr>
          <w:rFonts w:hint="eastAsia"/>
        </w:rPr>
        <w:t>另</w:t>
      </w:r>
      <w:proofErr w:type="gramStart"/>
      <w:r w:rsidRPr="00BC2204">
        <w:rPr>
          <w:rFonts w:hint="eastAsia"/>
        </w:rPr>
        <w:t>標</w:t>
      </w:r>
      <w:proofErr w:type="gramEnd"/>
      <w:r w:rsidRPr="00BC2204">
        <w:rPr>
          <w:rFonts w:hint="eastAsia"/>
        </w:rPr>
        <w:t>頁碼，</w:t>
      </w:r>
    </w:p>
  </w:endnote>
  <w:endnote w:id="2">
    <w:p w:rsidR="00BC2204" w:rsidRPr="00BC2204" w:rsidRDefault="00BC2204" w:rsidP="00BC2204">
      <w:r w:rsidRPr="00BC2204">
        <w:endnoteRef/>
      </w:r>
      <w:r w:rsidRPr="00BC2204">
        <w:t xml:space="preserve"> </w:t>
      </w:r>
      <w:r w:rsidRPr="00BC2204">
        <w:rPr>
          <w:rFonts w:hint="eastAsia"/>
        </w:rPr>
        <w:t>屈原《離騷》“</w:t>
      </w:r>
      <w:proofErr w:type="gramStart"/>
      <w:r w:rsidRPr="00BC2204">
        <w:rPr>
          <w:rFonts w:hint="eastAsia"/>
        </w:rPr>
        <w:t>謇吾法夫前</w:t>
      </w:r>
      <w:proofErr w:type="gramEnd"/>
      <w:r w:rsidRPr="00BC2204">
        <w:rPr>
          <w:rFonts w:hint="eastAsia"/>
        </w:rPr>
        <w:t>修兮，非世俗之所服”，王逸注解“前修”爲“前世遠賢”。但凡在某</w:t>
      </w:r>
      <w:proofErr w:type="gramStart"/>
      <w:r w:rsidRPr="00BC2204">
        <w:rPr>
          <w:rFonts w:hint="eastAsia"/>
        </w:rPr>
        <w:t>專</w:t>
      </w:r>
      <w:proofErr w:type="gramEnd"/>
      <w:r w:rsidRPr="00BC2204">
        <w:rPr>
          <w:rFonts w:hint="eastAsia"/>
        </w:rPr>
        <w:t>業、某技能</w:t>
      </w:r>
      <w:proofErr w:type="gramStart"/>
      <w:r w:rsidRPr="00BC2204">
        <w:rPr>
          <w:rFonts w:hint="eastAsia"/>
        </w:rPr>
        <w:t>勝</w:t>
      </w:r>
      <w:proofErr w:type="gramEnd"/>
      <w:r w:rsidRPr="00BC2204">
        <w:rPr>
          <w:rFonts w:hint="eastAsia"/>
        </w:rPr>
        <w:t>過</w:t>
      </w:r>
      <w:proofErr w:type="gramStart"/>
      <w:r w:rsidRPr="00BC2204">
        <w:rPr>
          <w:rFonts w:hint="eastAsia"/>
        </w:rPr>
        <w:t>對</w:t>
      </w:r>
      <w:proofErr w:type="gramEnd"/>
      <w:r w:rsidRPr="00BC2204">
        <w:rPr>
          <w:rFonts w:hint="eastAsia"/>
        </w:rPr>
        <w:t>方爲“賢”。“解佩纕以結言兮，吾令</w:t>
      </w:r>
      <w:proofErr w:type="gramStart"/>
      <w:r w:rsidRPr="00BC2204">
        <w:rPr>
          <w:rFonts w:hint="eastAsia"/>
        </w:rPr>
        <w:t>蹇</w:t>
      </w:r>
      <w:proofErr w:type="gramEnd"/>
      <w:r w:rsidRPr="00BC2204">
        <w:rPr>
          <w:rFonts w:hint="eastAsia"/>
        </w:rPr>
        <w:t>修以爲理”，注：“使古賢</w:t>
      </w:r>
      <w:proofErr w:type="gramStart"/>
      <w:r w:rsidRPr="00BC2204">
        <w:rPr>
          <w:rFonts w:hint="eastAsia"/>
        </w:rPr>
        <w:t>蹇</w:t>
      </w:r>
      <w:proofErr w:type="gramEnd"/>
      <w:r w:rsidRPr="00BC2204">
        <w:rPr>
          <w:rFonts w:hint="eastAsia"/>
        </w:rPr>
        <w:t>脩而爲媒理也。”</w:t>
      </w:r>
      <w:proofErr w:type="gramStart"/>
      <w:r w:rsidRPr="00BC2204">
        <w:rPr>
          <w:rFonts w:hint="eastAsia"/>
        </w:rPr>
        <w:t>蹇</w:t>
      </w:r>
      <w:proofErr w:type="gramEnd"/>
      <w:r w:rsidRPr="00BC2204">
        <w:rPr>
          <w:rFonts w:hint="eastAsia"/>
        </w:rPr>
        <w:t>脩謂最好的媒人，“媒”之賢者也。</w:t>
      </w:r>
    </w:p>
  </w:endnote>
  <w:endnote w:id="3">
    <w:p w:rsidR="00BC2204" w:rsidRPr="00BC2204" w:rsidRDefault="00BC2204" w:rsidP="00BC2204">
      <w:r w:rsidRPr="00BC2204">
        <w:endnoteRef/>
      </w:r>
      <w:r w:rsidRPr="00BC2204">
        <w:t xml:space="preserve"> </w:t>
      </w:r>
      <w:r w:rsidRPr="00BC2204">
        <w:rPr>
          <w:rFonts w:hint="eastAsia"/>
        </w:rPr>
        <w:t>李守奎（</w:t>
      </w:r>
      <w:r w:rsidRPr="00BC2204">
        <w:rPr>
          <w:rFonts w:hint="eastAsia"/>
        </w:rPr>
        <w:t>《清華簡〈治政之道〉的治政理念與文本的幾個問題》，《文物》，</w:t>
      </w:r>
      <w:r w:rsidRPr="00BC2204">
        <w:t>2019</w:t>
      </w:r>
      <w:r w:rsidRPr="00BC2204">
        <w:rPr>
          <w:rFonts w:hint="eastAsia"/>
        </w:rPr>
        <w:t>年第</w:t>
      </w:r>
      <w:r w:rsidRPr="00BC2204">
        <w:t>9</w:t>
      </w:r>
      <w:r w:rsidRPr="00BC2204">
        <w:rPr>
          <w:rFonts w:hint="eastAsia"/>
        </w:rPr>
        <w:t>期，第</w:t>
      </w:r>
      <w:r w:rsidRPr="00BC2204">
        <w:t>44</w:t>
      </w:r>
      <w:r w:rsidRPr="00BC2204">
        <w:rPr>
          <w:rFonts w:hint="eastAsia"/>
        </w:rPr>
        <w:t>頁）：“‘六詩’</w:t>
      </w:r>
      <w:proofErr w:type="gramStart"/>
      <w:r w:rsidRPr="00BC2204">
        <w:rPr>
          <w:rFonts w:hint="eastAsia"/>
        </w:rPr>
        <w:t>應</w:t>
      </w:r>
      <w:proofErr w:type="gramEnd"/>
      <w:r w:rsidRPr="00BC2204">
        <w:rPr>
          <w:rFonts w:hint="eastAsia"/>
        </w:rPr>
        <w:t>是《詩》的統稱，是文教的代稱。詩既是社</w:t>
      </w:r>
      <w:proofErr w:type="gramStart"/>
      <w:r w:rsidRPr="00BC2204">
        <w:rPr>
          <w:rFonts w:hint="eastAsia"/>
        </w:rPr>
        <w:t>會</w:t>
      </w:r>
      <w:proofErr w:type="gramEnd"/>
      <w:r w:rsidRPr="00BC2204">
        <w:rPr>
          <w:rFonts w:hint="eastAsia"/>
        </w:rPr>
        <w:t>風化的反映，又是社</w:t>
      </w:r>
      <w:proofErr w:type="gramStart"/>
      <w:r w:rsidRPr="00BC2204">
        <w:rPr>
          <w:rFonts w:hint="eastAsia"/>
        </w:rPr>
        <w:t>會</w:t>
      </w:r>
      <w:proofErr w:type="gramEnd"/>
      <w:r w:rsidRPr="00BC2204">
        <w:rPr>
          <w:rFonts w:hint="eastAsia"/>
        </w:rPr>
        <w:t>教育的手段。”是說與整理者注歧出，留下解說漏洞。侯瑞華（《〔清華簡九·治政之道 〕“六詩”解》，清華中心網http://www.ctwx.tsinghua.edu.cn，1</w:t>
      </w:r>
      <w:r w:rsidRPr="00BC2204">
        <w:t>9/11/24</w:t>
      </w:r>
      <w:r w:rsidRPr="00BC2204">
        <w:rPr>
          <w:rFonts w:hint="eastAsia"/>
        </w:rPr>
        <w:t>）云：“</w:t>
      </w:r>
      <w:proofErr w:type="gramStart"/>
      <w:r w:rsidRPr="00BC2204">
        <w:rPr>
          <w:rFonts w:hint="eastAsia"/>
        </w:rPr>
        <w:t>將</w:t>
      </w:r>
      <w:proofErr w:type="gramEnd"/>
      <w:r w:rsidRPr="00BC2204">
        <w:rPr>
          <w:rFonts w:hint="eastAsia"/>
        </w:rPr>
        <w:t>‘六詩’理解爲《詩》的統稱等等是存在若干問題的。”解“六詩”爲“六志”。侯瑞華沒有提及《周禮》“六詩”及鄭注，也許有所迴避。按：破讀是在講不通的情況下</w:t>
      </w:r>
      <w:proofErr w:type="gramStart"/>
      <w:r w:rsidRPr="00BC2204">
        <w:rPr>
          <w:rFonts w:hint="eastAsia"/>
        </w:rPr>
        <w:t>作出</w:t>
      </w:r>
      <w:proofErr w:type="gramEnd"/>
      <w:r w:rsidRPr="00BC2204">
        <w:rPr>
          <w:rFonts w:hint="eastAsia"/>
        </w:rPr>
        <w:t>的選</w:t>
      </w:r>
      <w:proofErr w:type="gramStart"/>
      <w:r w:rsidRPr="00BC2204">
        <w:rPr>
          <w:rFonts w:hint="eastAsia"/>
        </w:rPr>
        <w:t>擇</w:t>
      </w:r>
      <w:proofErr w:type="gramEnd"/>
      <w:r w:rsidRPr="00BC2204">
        <w:rPr>
          <w:rFonts w:hint="eastAsia"/>
        </w:rPr>
        <w:t>，筆者認爲，依簡文“詩”本音本義可以</w:t>
      </w:r>
      <w:proofErr w:type="gramStart"/>
      <w:r w:rsidRPr="00BC2204">
        <w:rPr>
          <w:rFonts w:hint="eastAsia"/>
        </w:rPr>
        <w:t>作出</w:t>
      </w:r>
      <w:proofErr w:type="gramEnd"/>
      <w:r w:rsidRPr="00BC2204">
        <w:rPr>
          <w:rFonts w:hint="eastAsia"/>
        </w:rPr>
        <w:t>解說。這個問題容有討論空間，達成共識需要時間。</w:t>
      </w:r>
    </w:p>
  </w:endnote>
  <w:endnote w:id="4">
    <w:p w:rsidR="00BC2204" w:rsidRPr="00BC2204" w:rsidRDefault="00BC2204" w:rsidP="00BC2204">
      <w:r w:rsidRPr="00BC2204">
        <w:endnoteRef/>
      </w:r>
      <w:r w:rsidRPr="00BC2204">
        <w:t xml:space="preserve"> </w:t>
      </w:r>
      <w:r w:rsidRPr="00BC2204">
        <w:rPr>
          <w:rFonts w:hint="eastAsia"/>
        </w:rPr>
        <w:t>論者或讀憮爲“罔”，本文不取是說。</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846" w:rsidRDefault="009E68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Pr="00EF302F" w:rsidRDefault="009E6846"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9</w:t>
    </w:r>
    <w:r w:rsidRPr="00C01B1F">
      <w:rPr>
        <w:rFonts w:hint="eastAsia"/>
        <w:sz w:val="18"/>
        <w:szCs w:val="18"/>
      </w:rPr>
      <w:t>年</w:t>
    </w:r>
    <w:r w:rsidR="00216640">
      <w:rPr>
        <w:sz w:val="18"/>
        <w:szCs w:val="18"/>
      </w:rPr>
      <w:t>12</w:t>
    </w:r>
    <w:r w:rsidRPr="00C01B1F">
      <w:rPr>
        <w:rFonts w:hint="eastAsia"/>
        <w:sz w:val="18"/>
        <w:szCs w:val="18"/>
      </w:rPr>
      <w:t>月</w:t>
    </w:r>
    <w:r w:rsidR="004320E3">
      <w:rPr>
        <w:sz w:val="18"/>
        <w:szCs w:val="18"/>
      </w:rPr>
      <w:t>21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Pr>
        <w:rFonts w:hint="eastAsia"/>
        <w:sz w:val="18"/>
        <w:szCs w:val="18"/>
      </w:rPr>
      <w:t>1</w:t>
    </w:r>
    <w:r w:rsidR="00DE004C">
      <w:rPr>
        <w:sz w:val="18"/>
        <w:szCs w:val="18"/>
      </w:rPr>
      <w:t>2</w:t>
    </w:r>
    <w:r w:rsidRPr="00C01B1F">
      <w:rPr>
        <w:rFonts w:hint="eastAsia"/>
        <w:sz w:val="18"/>
        <w:szCs w:val="18"/>
      </w:rPr>
      <w:t>月</w:t>
    </w:r>
    <w:r w:rsidR="004320E3">
      <w:rPr>
        <w:sz w:val="18"/>
        <w:szCs w:val="18"/>
      </w:rPr>
      <w:t>22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4</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159" w:rsidRDefault="00173159" w:rsidP="00CB0024">
      <w:r>
        <w:separator/>
      </w:r>
    </w:p>
  </w:footnote>
  <w:footnote w:type="continuationSeparator" w:id="0">
    <w:p w:rsidR="00173159" w:rsidRDefault="0017315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EF302F">
    <w:pPr>
      <w:pStyle w:val="af"/>
      <w:spacing w:before="240" w:after="240"/>
      <w:ind w:firstLine="436"/>
    </w:pPr>
    <w:r>
      <w:rPr>
        <w:rFonts w:hint="eastAsia"/>
      </w:rPr>
      <w:t>复旦大学出土文献与古文字研究中心网站论文</w:t>
    </w:r>
  </w:p>
  <w:p w:rsidR="009E6846" w:rsidRPr="00973A1E" w:rsidRDefault="009E6846" w:rsidP="00973A1E">
    <w:pPr>
      <w:pStyle w:val="af"/>
      <w:spacing w:before="240" w:after="240"/>
      <w:ind w:firstLine="436"/>
    </w:pPr>
    <w:r>
      <w:rPr>
        <w:rFonts w:hint="eastAsia"/>
      </w:rPr>
      <w:t>链接：</w:t>
    </w:r>
    <w:r w:rsidRPr="00775AF2">
      <w:t>http://www.gwz.fudan.edu.cn/Web/Show/</w:t>
    </w:r>
    <w:r>
      <w:t>4</w:t>
    </w:r>
    <w:r w:rsidR="00403964">
      <w:t>50</w:t>
    </w:r>
    <w:r w:rsidR="004320E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3.2pt;height:49.45pt;visibility:visible" o:bullet="t">
        <v:imagedata r:id="rId1" o:title=""/>
      </v:shape>
    </w:pict>
  </w:numPicBullet>
  <w:numPicBullet w:numPicBulletId="1">
    <w:pict>
      <v:shape id="_x0000_i1047" type="#_x0000_t75" style="width:21.9pt;height:27.55pt" o:bullet="t">
        <v:imagedata r:id="rId2" o:title=""/>
        <o:lock v:ext="edit" aspectratio="f"/>
      </v:shape>
    </w:pict>
  </w:numPicBullet>
  <w:numPicBullet w:numPicBulletId="2">
    <w:pict>
      <v:shape id="_x0000_i1048" type="#_x0000_t75" style="width:30.05pt;height:36.3pt" o:bullet="t">
        <v:imagedata r:id="rId3" o:title="" gain="6.25" blacklevel="17694f"/>
        <o:lock v:ext="edit" aspectratio="f"/>
      </v:shape>
    </w:pict>
  </w:numPicBullet>
  <w:numPicBullet w:numPicBulletId="3">
    <w:pict>
      <v:shape id="_x0000_i1049" type="#_x0000_t75" style="width:44.45pt;height:44.45pt" o:bullet="t">
        <v:imagedata r:id="rId4"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8DC0D96"/>
    <w:multiLevelType w:val="singleLevel"/>
    <w:tmpl w:val="B8DC0D96"/>
    <w:lvl w:ilvl="0">
      <w:start w:val="5"/>
      <w:numFmt w:val="decimal"/>
      <w:suff w:val="nothing"/>
      <w:lvlText w:val="%1、"/>
      <w:lvlJc w:val="left"/>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D1E44497"/>
    <w:multiLevelType w:val="singleLevel"/>
    <w:tmpl w:val="D1E44497"/>
    <w:lvl w:ilvl="0">
      <w:start w:val="1"/>
      <w:numFmt w:val="decimal"/>
      <w:suff w:val="nothing"/>
      <w:lvlText w:val="%1、"/>
      <w:lvlJc w:val="left"/>
    </w:lvl>
  </w:abstractNum>
  <w:abstractNum w:abstractNumId="5" w15:restartNumberingAfterBreak="0">
    <w:nsid w:val="FFFFFF7C"/>
    <w:multiLevelType w:val="singleLevel"/>
    <w:tmpl w:val="CE9A7684"/>
    <w:lvl w:ilvl="0">
      <w:start w:val="1"/>
      <w:numFmt w:val="decimal"/>
      <w:lvlText w:val="%1."/>
      <w:lvlJc w:val="left"/>
      <w:pPr>
        <w:tabs>
          <w:tab w:val="num" w:pos="2040"/>
        </w:tabs>
        <w:ind w:leftChars="800" w:left="2040" w:hangingChars="200" w:hanging="360"/>
      </w:pPr>
    </w:lvl>
  </w:abstractNum>
  <w:abstractNum w:abstractNumId="6" w15:restartNumberingAfterBreak="0">
    <w:nsid w:val="FFFFFF7D"/>
    <w:multiLevelType w:val="singleLevel"/>
    <w:tmpl w:val="C032D30A"/>
    <w:lvl w:ilvl="0">
      <w:start w:val="1"/>
      <w:numFmt w:val="decimal"/>
      <w:lvlText w:val="%1."/>
      <w:lvlJc w:val="left"/>
      <w:pPr>
        <w:tabs>
          <w:tab w:val="num" w:pos="1620"/>
        </w:tabs>
        <w:ind w:leftChars="600" w:left="1620" w:hangingChars="200" w:hanging="360"/>
      </w:pPr>
    </w:lvl>
  </w:abstractNum>
  <w:abstractNum w:abstractNumId="7" w15:restartNumberingAfterBreak="0">
    <w:nsid w:val="FFFFFF7E"/>
    <w:multiLevelType w:val="singleLevel"/>
    <w:tmpl w:val="E924C8B8"/>
    <w:lvl w:ilvl="0">
      <w:start w:val="1"/>
      <w:numFmt w:val="decimal"/>
      <w:lvlText w:val="%1."/>
      <w:lvlJc w:val="left"/>
      <w:pPr>
        <w:tabs>
          <w:tab w:val="num" w:pos="1200"/>
        </w:tabs>
        <w:ind w:leftChars="400" w:left="1200" w:hangingChars="200" w:hanging="360"/>
      </w:pPr>
    </w:lvl>
  </w:abstractNum>
  <w:abstractNum w:abstractNumId="8" w15:restartNumberingAfterBreak="0">
    <w:nsid w:val="FFFFFF7F"/>
    <w:multiLevelType w:val="singleLevel"/>
    <w:tmpl w:val="61BA75E8"/>
    <w:lvl w:ilvl="0">
      <w:start w:val="1"/>
      <w:numFmt w:val="decimal"/>
      <w:lvlText w:val="%1."/>
      <w:lvlJc w:val="left"/>
      <w:pPr>
        <w:tabs>
          <w:tab w:val="num" w:pos="780"/>
        </w:tabs>
        <w:ind w:leftChars="200" w:left="780" w:hangingChars="200" w:hanging="360"/>
      </w:pPr>
    </w:lvl>
  </w:abstractNum>
  <w:abstractNum w:abstractNumId="9" w15:restartNumberingAfterBreak="0">
    <w:nsid w:val="FFFFFF80"/>
    <w:multiLevelType w:val="singleLevel"/>
    <w:tmpl w:val="53F0A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15:restartNumberingAfterBreak="0">
    <w:nsid w:val="FFFFFF81"/>
    <w:multiLevelType w:val="singleLevel"/>
    <w:tmpl w:val="E62020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15:restartNumberingAfterBreak="0">
    <w:nsid w:val="FFFFFF82"/>
    <w:multiLevelType w:val="singleLevel"/>
    <w:tmpl w:val="5A3E57C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15:restartNumberingAfterBreak="0">
    <w:nsid w:val="FFFFFF83"/>
    <w:multiLevelType w:val="singleLevel"/>
    <w:tmpl w:val="8E8CFB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15:restartNumberingAfterBreak="0">
    <w:nsid w:val="FFFFFF88"/>
    <w:multiLevelType w:val="singleLevel"/>
    <w:tmpl w:val="DA10326A"/>
    <w:lvl w:ilvl="0">
      <w:start w:val="1"/>
      <w:numFmt w:val="decimal"/>
      <w:lvlText w:val="%1."/>
      <w:lvlJc w:val="left"/>
      <w:pPr>
        <w:tabs>
          <w:tab w:val="num" w:pos="360"/>
        </w:tabs>
        <w:ind w:left="360" w:hangingChars="200" w:hanging="360"/>
      </w:pPr>
    </w:lvl>
  </w:abstractNum>
  <w:abstractNum w:abstractNumId="14" w15:restartNumberingAfterBreak="0">
    <w:nsid w:val="FFFFFF89"/>
    <w:multiLevelType w:val="singleLevel"/>
    <w:tmpl w:val="052CB202"/>
    <w:lvl w:ilvl="0">
      <w:start w:val="1"/>
      <w:numFmt w:val="bullet"/>
      <w:lvlText w:val=""/>
      <w:lvlJc w:val="left"/>
      <w:pPr>
        <w:tabs>
          <w:tab w:val="num" w:pos="360"/>
        </w:tabs>
        <w:ind w:left="360" w:hangingChars="200" w:hanging="360"/>
      </w:pPr>
      <w:rPr>
        <w:rFonts w:ascii="Wingdings" w:hAnsi="Wingdings" w:hint="default"/>
      </w:rPr>
    </w:lvl>
  </w:abstractNum>
  <w:abstractNum w:abstractNumId="1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C7A2168"/>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82F4CE9"/>
    <w:multiLevelType w:val="hybridMultilevel"/>
    <w:tmpl w:val="90323946"/>
    <w:lvl w:ilvl="0" w:tplc="9B323A7E">
      <w:start w:val="1"/>
      <w:numFmt w:val="bullet"/>
      <w:lvlText w:val=""/>
      <w:lvlPicBulletId w:val="3"/>
      <w:lvlJc w:val="left"/>
      <w:pPr>
        <w:tabs>
          <w:tab w:val="num" w:pos="420"/>
        </w:tabs>
        <w:ind w:left="420" w:firstLine="0"/>
      </w:pPr>
      <w:rPr>
        <w:rFonts w:ascii="Symbol" w:hAnsi="Symbol" w:hint="default"/>
      </w:rPr>
    </w:lvl>
    <w:lvl w:ilvl="1" w:tplc="535E991C" w:tentative="1">
      <w:start w:val="1"/>
      <w:numFmt w:val="bullet"/>
      <w:lvlText w:val=""/>
      <w:lvlJc w:val="left"/>
      <w:pPr>
        <w:tabs>
          <w:tab w:val="num" w:pos="840"/>
        </w:tabs>
        <w:ind w:left="840" w:firstLine="0"/>
      </w:pPr>
      <w:rPr>
        <w:rFonts w:ascii="Symbol" w:hAnsi="Symbol" w:hint="default"/>
      </w:rPr>
    </w:lvl>
    <w:lvl w:ilvl="2" w:tplc="49FEE55A" w:tentative="1">
      <w:start w:val="1"/>
      <w:numFmt w:val="bullet"/>
      <w:lvlText w:val=""/>
      <w:lvlJc w:val="left"/>
      <w:pPr>
        <w:tabs>
          <w:tab w:val="num" w:pos="1260"/>
        </w:tabs>
        <w:ind w:left="1260" w:firstLine="0"/>
      </w:pPr>
      <w:rPr>
        <w:rFonts w:ascii="Symbol" w:hAnsi="Symbol" w:hint="default"/>
      </w:rPr>
    </w:lvl>
    <w:lvl w:ilvl="3" w:tplc="57360BCA" w:tentative="1">
      <w:start w:val="1"/>
      <w:numFmt w:val="bullet"/>
      <w:lvlText w:val=""/>
      <w:lvlJc w:val="left"/>
      <w:pPr>
        <w:tabs>
          <w:tab w:val="num" w:pos="1680"/>
        </w:tabs>
        <w:ind w:left="1680" w:firstLine="0"/>
      </w:pPr>
      <w:rPr>
        <w:rFonts w:ascii="Symbol" w:hAnsi="Symbol" w:hint="default"/>
      </w:rPr>
    </w:lvl>
    <w:lvl w:ilvl="4" w:tplc="8978591A" w:tentative="1">
      <w:start w:val="1"/>
      <w:numFmt w:val="bullet"/>
      <w:lvlText w:val=""/>
      <w:lvlJc w:val="left"/>
      <w:pPr>
        <w:tabs>
          <w:tab w:val="num" w:pos="2100"/>
        </w:tabs>
        <w:ind w:left="2100" w:firstLine="0"/>
      </w:pPr>
      <w:rPr>
        <w:rFonts w:ascii="Symbol" w:hAnsi="Symbol" w:hint="default"/>
      </w:rPr>
    </w:lvl>
    <w:lvl w:ilvl="5" w:tplc="9BE6363C" w:tentative="1">
      <w:start w:val="1"/>
      <w:numFmt w:val="bullet"/>
      <w:lvlText w:val=""/>
      <w:lvlJc w:val="left"/>
      <w:pPr>
        <w:tabs>
          <w:tab w:val="num" w:pos="2520"/>
        </w:tabs>
        <w:ind w:left="2520" w:firstLine="0"/>
      </w:pPr>
      <w:rPr>
        <w:rFonts w:ascii="Symbol" w:hAnsi="Symbol" w:hint="default"/>
      </w:rPr>
    </w:lvl>
    <w:lvl w:ilvl="6" w:tplc="29B43EDA" w:tentative="1">
      <w:start w:val="1"/>
      <w:numFmt w:val="bullet"/>
      <w:lvlText w:val=""/>
      <w:lvlJc w:val="left"/>
      <w:pPr>
        <w:tabs>
          <w:tab w:val="num" w:pos="2940"/>
        </w:tabs>
        <w:ind w:left="2940" w:firstLine="0"/>
      </w:pPr>
      <w:rPr>
        <w:rFonts w:ascii="Symbol" w:hAnsi="Symbol" w:hint="default"/>
      </w:rPr>
    </w:lvl>
    <w:lvl w:ilvl="7" w:tplc="801E7E7A" w:tentative="1">
      <w:start w:val="1"/>
      <w:numFmt w:val="bullet"/>
      <w:lvlText w:val=""/>
      <w:lvlJc w:val="left"/>
      <w:pPr>
        <w:tabs>
          <w:tab w:val="num" w:pos="3360"/>
        </w:tabs>
        <w:ind w:left="3360" w:firstLine="0"/>
      </w:pPr>
      <w:rPr>
        <w:rFonts w:ascii="Symbol" w:hAnsi="Symbol" w:hint="default"/>
      </w:rPr>
    </w:lvl>
    <w:lvl w:ilvl="8" w:tplc="ABD0E478" w:tentative="1">
      <w:start w:val="1"/>
      <w:numFmt w:val="bullet"/>
      <w:lvlText w:val=""/>
      <w:lvlJc w:val="left"/>
      <w:pPr>
        <w:tabs>
          <w:tab w:val="num" w:pos="3780"/>
        </w:tabs>
        <w:ind w:left="3780" w:firstLine="0"/>
      </w:pPr>
      <w:rPr>
        <w:rFonts w:ascii="Symbol" w:hAnsi="Symbol" w:hint="default"/>
      </w:rPr>
    </w:lvl>
  </w:abstractNum>
  <w:abstractNum w:abstractNumId="25"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6"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8"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3646A909"/>
    <w:multiLevelType w:val="singleLevel"/>
    <w:tmpl w:val="3646A909"/>
    <w:lvl w:ilvl="0">
      <w:start w:val="19"/>
      <w:numFmt w:val="decimal"/>
      <w:suff w:val="nothing"/>
      <w:lvlText w:val="%1、"/>
      <w:lvlJc w:val="left"/>
    </w:lvl>
  </w:abstractNum>
  <w:abstractNum w:abstractNumId="3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DEC0FAC"/>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5" w15:restartNumberingAfterBreak="0">
    <w:nsid w:val="5A707373"/>
    <w:multiLevelType w:val="singleLevel"/>
    <w:tmpl w:val="5A707373"/>
    <w:lvl w:ilvl="0">
      <w:start w:val="1"/>
      <w:numFmt w:val="chineseCounting"/>
      <w:suff w:val="nothing"/>
      <w:lvlText w:val="第%1，"/>
      <w:lvlJc w:val="left"/>
    </w:lvl>
  </w:abstractNum>
  <w:abstractNum w:abstractNumId="36"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37" w15:restartNumberingAfterBreak="0">
    <w:nsid w:val="5E67E46A"/>
    <w:multiLevelType w:val="singleLevel"/>
    <w:tmpl w:val="5E67E46A"/>
    <w:lvl w:ilvl="0">
      <w:start w:val="1"/>
      <w:numFmt w:val="chineseCounting"/>
      <w:suff w:val="nothing"/>
      <w:lvlText w:val="%1、"/>
      <w:lvlJc w:val="left"/>
      <w:rPr>
        <w:rFonts w:hint="eastAsia"/>
      </w:rPr>
    </w:lvl>
  </w:abstractNum>
  <w:abstractNum w:abstractNumId="38"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2"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5"/>
  </w:num>
  <w:num w:numId="2">
    <w:abstractNumId w:val="41"/>
  </w:num>
  <w:num w:numId="3">
    <w:abstractNumId w:val="27"/>
  </w:num>
  <w:num w:numId="4">
    <w:abstractNumId w:val="34"/>
  </w:num>
  <w:num w:numId="5">
    <w:abstractNumId w:val="3"/>
  </w:num>
  <w:num w:numId="6">
    <w:abstractNumId w:val="35"/>
  </w:num>
  <w:num w:numId="7">
    <w:abstractNumId w:val="30"/>
  </w:num>
  <w:num w:numId="8">
    <w:abstractNumId w:val="1"/>
    <w:lvlOverride w:ilvl="0">
      <w:startOverride w:val="1"/>
    </w:lvlOverride>
  </w:num>
  <w:num w:numId="9">
    <w:abstractNumId w:val="0"/>
    <w:lvlOverride w:ilvl="0">
      <w:startOverride w:val="1"/>
    </w:lvlOverride>
  </w:num>
  <w:num w:numId="10">
    <w:abstractNumId w:val="22"/>
  </w:num>
  <w:num w:numId="11">
    <w:abstractNumId w:val="28"/>
  </w:num>
  <w:num w:numId="12">
    <w:abstractNumId w:val="17"/>
  </w:num>
  <w:num w:numId="13">
    <w:abstractNumId w:val="15"/>
  </w:num>
  <w:num w:numId="14">
    <w:abstractNumId w:val="16"/>
  </w:num>
  <w:num w:numId="15">
    <w:abstractNumId w:val="33"/>
  </w:num>
  <w:num w:numId="16">
    <w:abstractNumId w:val="23"/>
  </w:num>
  <w:num w:numId="17">
    <w:abstractNumId w:val="19"/>
  </w:num>
  <w:num w:numId="18">
    <w:abstractNumId w:val="39"/>
  </w:num>
  <w:num w:numId="19">
    <w:abstractNumId w:val="36"/>
  </w:num>
  <w:num w:numId="20">
    <w:abstractNumId w:val="42"/>
  </w:num>
  <w:num w:numId="21">
    <w:abstractNumId w:val="20"/>
  </w:num>
  <w:num w:numId="22">
    <w:abstractNumId w:val="38"/>
  </w:num>
  <w:num w:numId="23">
    <w:abstractNumId w:val="31"/>
  </w:num>
  <w:num w:numId="24">
    <w:abstractNumId w:val="40"/>
  </w:num>
  <w:num w:numId="25">
    <w:abstractNumId w:val="18"/>
  </w:num>
  <w:num w:numId="26">
    <w:abstractNumId w:val="26"/>
  </w:num>
  <w:num w:numId="27">
    <w:abstractNumId w:val="24"/>
  </w:num>
  <w:num w:numId="28">
    <w:abstractNumId w:val="21"/>
  </w:num>
  <w:num w:numId="29">
    <w:abstractNumId w:val="32"/>
  </w:num>
  <w:num w:numId="30">
    <w:abstractNumId w:val="13"/>
  </w:num>
  <w:num w:numId="31">
    <w:abstractNumId w:val="8"/>
  </w:num>
  <w:num w:numId="32">
    <w:abstractNumId w:val="7"/>
  </w:num>
  <w:num w:numId="33">
    <w:abstractNumId w:val="6"/>
  </w:num>
  <w:num w:numId="34">
    <w:abstractNumId w:val="5"/>
  </w:num>
  <w:num w:numId="35">
    <w:abstractNumId w:val="14"/>
  </w:num>
  <w:num w:numId="36">
    <w:abstractNumId w:val="12"/>
  </w:num>
  <w:num w:numId="37">
    <w:abstractNumId w:val="11"/>
  </w:num>
  <w:num w:numId="38">
    <w:abstractNumId w:val="10"/>
  </w:num>
  <w:num w:numId="39">
    <w:abstractNumId w:val="9"/>
  </w:num>
  <w:num w:numId="40">
    <w:abstractNumId w:val="37"/>
  </w:num>
  <w:num w:numId="41">
    <w:abstractNumId w:val="4"/>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11970"/>
    <w:rsid w:val="0001325C"/>
    <w:rsid w:val="000133A5"/>
    <w:rsid w:val="00017F20"/>
    <w:rsid w:val="00021234"/>
    <w:rsid w:val="00022497"/>
    <w:rsid w:val="00026061"/>
    <w:rsid w:val="000269A2"/>
    <w:rsid w:val="00030B51"/>
    <w:rsid w:val="00031027"/>
    <w:rsid w:val="00032591"/>
    <w:rsid w:val="00032E60"/>
    <w:rsid w:val="00033997"/>
    <w:rsid w:val="00033F9D"/>
    <w:rsid w:val="00035922"/>
    <w:rsid w:val="00037D45"/>
    <w:rsid w:val="00041E3D"/>
    <w:rsid w:val="00043973"/>
    <w:rsid w:val="0004475E"/>
    <w:rsid w:val="00050E7C"/>
    <w:rsid w:val="000536DC"/>
    <w:rsid w:val="00053792"/>
    <w:rsid w:val="0006035E"/>
    <w:rsid w:val="000622A4"/>
    <w:rsid w:val="000626A6"/>
    <w:rsid w:val="00062FE9"/>
    <w:rsid w:val="0006648C"/>
    <w:rsid w:val="000704C1"/>
    <w:rsid w:val="00072A08"/>
    <w:rsid w:val="00073508"/>
    <w:rsid w:val="000739AB"/>
    <w:rsid w:val="00075137"/>
    <w:rsid w:val="00076F82"/>
    <w:rsid w:val="00084150"/>
    <w:rsid w:val="000860FF"/>
    <w:rsid w:val="00090B10"/>
    <w:rsid w:val="00095847"/>
    <w:rsid w:val="000A09CF"/>
    <w:rsid w:val="000A4A8F"/>
    <w:rsid w:val="000A557E"/>
    <w:rsid w:val="000B02C6"/>
    <w:rsid w:val="000B07B1"/>
    <w:rsid w:val="000B2636"/>
    <w:rsid w:val="000B3534"/>
    <w:rsid w:val="000B3E82"/>
    <w:rsid w:val="000B4C47"/>
    <w:rsid w:val="000B7803"/>
    <w:rsid w:val="000C0A01"/>
    <w:rsid w:val="000C306D"/>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0253"/>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73159"/>
    <w:rsid w:val="001801DC"/>
    <w:rsid w:val="00180668"/>
    <w:rsid w:val="00183F82"/>
    <w:rsid w:val="00184D5F"/>
    <w:rsid w:val="001876B0"/>
    <w:rsid w:val="0018778C"/>
    <w:rsid w:val="001938D1"/>
    <w:rsid w:val="00194702"/>
    <w:rsid w:val="001957D4"/>
    <w:rsid w:val="00195BA5"/>
    <w:rsid w:val="00196304"/>
    <w:rsid w:val="0019751F"/>
    <w:rsid w:val="001A02A8"/>
    <w:rsid w:val="001A18C9"/>
    <w:rsid w:val="001A19B2"/>
    <w:rsid w:val="001A46BB"/>
    <w:rsid w:val="001A4915"/>
    <w:rsid w:val="001A5188"/>
    <w:rsid w:val="001B293E"/>
    <w:rsid w:val="001B3E07"/>
    <w:rsid w:val="001B492F"/>
    <w:rsid w:val="001B682E"/>
    <w:rsid w:val="001B710F"/>
    <w:rsid w:val="001C0EEC"/>
    <w:rsid w:val="001C2B93"/>
    <w:rsid w:val="001C492F"/>
    <w:rsid w:val="001C5F88"/>
    <w:rsid w:val="001D1713"/>
    <w:rsid w:val="001D1843"/>
    <w:rsid w:val="001D2B45"/>
    <w:rsid w:val="001D427D"/>
    <w:rsid w:val="001D4E56"/>
    <w:rsid w:val="001E6598"/>
    <w:rsid w:val="001F1BFC"/>
    <w:rsid w:val="001F3AAE"/>
    <w:rsid w:val="00201E9F"/>
    <w:rsid w:val="00211416"/>
    <w:rsid w:val="00216640"/>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6673D"/>
    <w:rsid w:val="00270A2D"/>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9B4"/>
    <w:rsid w:val="002A4093"/>
    <w:rsid w:val="002A5820"/>
    <w:rsid w:val="002A6194"/>
    <w:rsid w:val="002B32DA"/>
    <w:rsid w:val="002C1E9D"/>
    <w:rsid w:val="002C4C02"/>
    <w:rsid w:val="002C50EA"/>
    <w:rsid w:val="002C668C"/>
    <w:rsid w:val="002C70BF"/>
    <w:rsid w:val="002C7445"/>
    <w:rsid w:val="002C7C9D"/>
    <w:rsid w:val="002D5CCD"/>
    <w:rsid w:val="002D74D8"/>
    <w:rsid w:val="002E2792"/>
    <w:rsid w:val="002E503F"/>
    <w:rsid w:val="002F1FE6"/>
    <w:rsid w:val="002F2D81"/>
    <w:rsid w:val="002F5E53"/>
    <w:rsid w:val="002F7440"/>
    <w:rsid w:val="00300BB1"/>
    <w:rsid w:val="00305077"/>
    <w:rsid w:val="00306D5B"/>
    <w:rsid w:val="0030761A"/>
    <w:rsid w:val="00311E98"/>
    <w:rsid w:val="00313A1D"/>
    <w:rsid w:val="0031705D"/>
    <w:rsid w:val="00317DBF"/>
    <w:rsid w:val="00317E80"/>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994"/>
    <w:rsid w:val="003E1E5C"/>
    <w:rsid w:val="003E4E82"/>
    <w:rsid w:val="003E5FD9"/>
    <w:rsid w:val="003E7904"/>
    <w:rsid w:val="003F08C1"/>
    <w:rsid w:val="003F2D79"/>
    <w:rsid w:val="003F604F"/>
    <w:rsid w:val="00403964"/>
    <w:rsid w:val="00403C1D"/>
    <w:rsid w:val="0040573D"/>
    <w:rsid w:val="004062BF"/>
    <w:rsid w:val="004127DD"/>
    <w:rsid w:val="00415D4D"/>
    <w:rsid w:val="00420CE9"/>
    <w:rsid w:val="00420F5E"/>
    <w:rsid w:val="00430178"/>
    <w:rsid w:val="0043067E"/>
    <w:rsid w:val="00430B93"/>
    <w:rsid w:val="00430CA7"/>
    <w:rsid w:val="00430F52"/>
    <w:rsid w:val="00431BEA"/>
    <w:rsid w:val="004320E3"/>
    <w:rsid w:val="00433926"/>
    <w:rsid w:val="00440379"/>
    <w:rsid w:val="00440BE0"/>
    <w:rsid w:val="0044129F"/>
    <w:rsid w:val="004414BE"/>
    <w:rsid w:val="00445B35"/>
    <w:rsid w:val="00446B8F"/>
    <w:rsid w:val="004555EF"/>
    <w:rsid w:val="004561BD"/>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3A49"/>
    <w:rsid w:val="004B405F"/>
    <w:rsid w:val="004B4723"/>
    <w:rsid w:val="004C537A"/>
    <w:rsid w:val="004C57C6"/>
    <w:rsid w:val="004C718E"/>
    <w:rsid w:val="004C725E"/>
    <w:rsid w:val="004D1FA3"/>
    <w:rsid w:val="004E0A07"/>
    <w:rsid w:val="004E226F"/>
    <w:rsid w:val="004E3D65"/>
    <w:rsid w:val="004E6E8E"/>
    <w:rsid w:val="004E7F3E"/>
    <w:rsid w:val="004F244C"/>
    <w:rsid w:val="004F24A6"/>
    <w:rsid w:val="004F3011"/>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33F9"/>
    <w:rsid w:val="005A419C"/>
    <w:rsid w:val="005B29BC"/>
    <w:rsid w:val="005B6240"/>
    <w:rsid w:val="005B69A6"/>
    <w:rsid w:val="005C08D9"/>
    <w:rsid w:val="005C1A21"/>
    <w:rsid w:val="005C1F1C"/>
    <w:rsid w:val="005C3F24"/>
    <w:rsid w:val="005C51B2"/>
    <w:rsid w:val="005C6548"/>
    <w:rsid w:val="005D18A0"/>
    <w:rsid w:val="005D1BD6"/>
    <w:rsid w:val="005D22B2"/>
    <w:rsid w:val="005D2F69"/>
    <w:rsid w:val="005D6688"/>
    <w:rsid w:val="005E0537"/>
    <w:rsid w:val="005E2C50"/>
    <w:rsid w:val="005E695A"/>
    <w:rsid w:val="005F3E33"/>
    <w:rsid w:val="005F53F2"/>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45D26"/>
    <w:rsid w:val="00650E61"/>
    <w:rsid w:val="0065256A"/>
    <w:rsid w:val="00652D49"/>
    <w:rsid w:val="00654F46"/>
    <w:rsid w:val="00656716"/>
    <w:rsid w:val="00672EC8"/>
    <w:rsid w:val="00673C78"/>
    <w:rsid w:val="006778A0"/>
    <w:rsid w:val="00680D22"/>
    <w:rsid w:val="0068210E"/>
    <w:rsid w:val="00682D5D"/>
    <w:rsid w:val="00683AB7"/>
    <w:rsid w:val="00686575"/>
    <w:rsid w:val="00692D31"/>
    <w:rsid w:val="00693A5D"/>
    <w:rsid w:val="00695239"/>
    <w:rsid w:val="00697DA5"/>
    <w:rsid w:val="006A1B0D"/>
    <w:rsid w:val="006A3D5C"/>
    <w:rsid w:val="006A3F90"/>
    <w:rsid w:val="006B0F0D"/>
    <w:rsid w:val="006B1CF9"/>
    <w:rsid w:val="006B47EE"/>
    <w:rsid w:val="006B7475"/>
    <w:rsid w:val="006C1B9F"/>
    <w:rsid w:val="006C41B9"/>
    <w:rsid w:val="006C6BAA"/>
    <w:rsid w:val="006D1E7B"/>
    <w:rsid w:val="006D1EC4"/>
    <w:rsid w:val="006D3921"/>
    <w:rsid w:val="006D408B"/>
    <w:rsid w:val="006D6987"/>
    <w:rsid w:val="006D6A90"/>
    <w:rsid w:val="006E0E0C"/>
    <w:rsid w:val="006E2F87"/>
    <w:rsid w:val="006E6C5C"/>
    <w:rsid w:val="006E714C"/>
    <w:rsid w:val="006E760F"/>
    <w:rsid w:val="006E7B7B"/>
    <w:rsid w:val="006F0043"/>
    <w:rsid w:val="006F16C1"/>
    <w:rsid w:val="006F28BC"/>
    <w:rsid w:val="006F300C"/>
    <w:rsid w:val="006F52F5"/>
    <w:rsid w:val="006F79DD"/>
    <w:rsid w:val="007002F8"/>
    <w:rsid w:val="007017B8"/>
    <w:rsid w:val="007042AD"/>
    <w:rsid w:val="0070713C"/>
    <w:rsid w:val="007103F0"/>
    <w:rsid w:val="007114CD"/>
    <w:rsid w:val="00712575"/>
    <w:rsid w:val="007126B9"/>
    <w:rsid w:val="00713580"/>
    <w:rsid w:val="007138A4"/>
    <w:rsid w:val="00715D6B"/>
    <w:rsid w:val="007166DE"/>
    <w:rsid w:val="007204C1"/>
    <w:rsid w:val="00724062"/>
    <w:rsid w:val="007317E0"/>
    <w:rsid w:val="007344E5"/>
    <w:rsid w:val="0073487E"/>
    <w:rsid w:val="0073509C"/>
    <w:rsid w:val="00736280"/>
    <w:rsid w:val="00740478"/>
    <w:rsid w:val="00740BC5"/>
    <w:rsid w:val="0074264D"/>
    <w:rsid w:val="00742DDD"/>
    <w:rsid w:val="007430E0"/>
    <w:rsid w:val="00744AFF"/>
    <w:rsid w:val="007469EF"/>
    <w:rsid w:val="00751734"/>
    <w:rsid w:val="00752B1D"/>
    <w:rsid w:val="0075360F"/>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0CC3"/>
    <w:rsid w:val="007A58BA"/>
    <w:rsid w:val="007B0257"/>
    <w:rsid w:val="007B1A80"/>
    <w:rsid w:val="007C4028"/>
    <w:rsid w:val="007C6D48"/>
    <w:rsid w:val="007C728A"/>
    <w:rsid w:val="007C7435"/>
    <w:rsid w:val="007D334F"/>
    <w:rsid w:val="007D5FCD"/>
    <w:rsid w:val="007D7250"/>
    <w:rsid w:val="007D776B"/>
    <w:rsid w:val="007D7A7B"/>
    <w:rsid w:val="007E556D"/>
    <w:rsid w:val="007E6F63"/>
    <w:rsid w:val="007F0E88"/>
    <w:rsid w:val="007F348C"/>
    <w:rsid w:val="00800FB8"/>
    <w:rsid w:val="0080242C"/>
    <w:rsid w:val="00805018"/>
    <w:rsid w:val="00805460"/>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796"/>
    <w:rsid w:val="00857AC9"/>
    <w:rsid w:val="00865714"/>
    <w:rsid w:val="00866621"/>
    <w:rsid w:val="00866FD9"/>
    <w:rsid w:val="00867135"/>
    <w:rsid w:val="00881594"/>
    <w:rsid w:val="008839BB"/>
    <w:rsid w:val="00883E9F"/>
    <w:rsid w:val="00884DD1"/>
    <w:rsid w:val="00886963"/>
    <w:rsid w:val="008875BA"/>
    <w:rsid w:val="00891185"/>
    <w:rsid w:val="0089710F"/>
    <w:rsid w:val="008971F8"/>
    <w:rsid w:val="008A3266"/>
    <w:rsid w:val="008A6D7B"/>
    <w:rsid w:val="008A7F84"/>
    <w:rsid w:val="008B03DD"/>
    <w:rsid w:val="008B1838"/>
    <w:rsid w:val="008B201B"/>
    <w:rsid w:val="008B7DE7"/>
    <w:rsid w:val="008C0398"/>
    <w:rsid w:val="008C0D8F"/>
    <w:rsid w:val="008C1BEA"/>
    <w:rsid w:val="008C4C09"/>
    <w:rsid w:val="008C4EF3"/>
    <w:rsid w:val="008C5A22"/>
    <w:rsid w:val="008C6FD3"/>
    <w:rsid w:val="008C7001"/>
    <w:rsid w:val="008C76B9"/>
    <w:rsid w:val="008C7A92"/>
    <w:rsid w:val="008D0E38"/>
    <w:rsid w:val="008D30E6"/>
    <w:rsid w:val="008D3B25"/>
    <w:rsid w:val="008D3F4A"/>
    <w:rsid w:val="008D63C5"/>
    <w:rsid w:val="008D7BDB"/>
    <w:rsid w:val="008E2C2F"/>
    <w:rsid w:val="008E49CB"/>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68B6"/>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0BC9"/>
    <w:rsid w:val="009C4773"/>
    <w:rsid w:val="009C5916"/>
    <w:rsid w:val="009C7D0F"/>
    <w:rsid w:val="009D370A"/>
    <w:rsid w:val="009E12C0"/>
    <w:rsid w:val="009E1F4B"/>
    <w:rsid w:val="009E50C6"/>
    <w:rsid w:val="009E63D4"/>
    <w:rsid w:val="009E6846"/>
    <w:rsid w:val="009F4D40"/>
    <w:rsid w:val="00A00A18"/>
    <w:rsid w:val="00A026E4"/>
    <w:rsid w:val="00A04D48"/>
    <w:rsid w:val="00A0577E"/>
    <w:rsid w:val="00A06EEC"/>
    <w:rsid w:val="00A072DD"/>
    <w:rsid w:val="00A15A26"/>
    <w:rsid w:val="00A16D1C"/>
    <w:rsid w:val="00A24709"/>
    <w:rsid w:val="00A25981"/>
    <w:rsid w:val="00A303C4"/>
    <w:rsid w:val="00A31756"/>
    <w:rsid w:val="00A31937"/>
    <w:rsid w:val="00A33350"/>
    <w:rsid w:val="00A359E5"/>
    <w:rsid w:val="00A35CB3"/>
    <w:rsid w:val="00A35CE6"/>
    <w:rsid w:val="00A37E25"/>
    <w:rsid w:val="00A43B2B"/>
    <w:rsid w:val="00A4525C"/>
    <w:rsid w:val="00A521DD"/>
    <w:rsid w:val="00A52734"/>
    <w:rsid w:val="00A553B6"/>
    <w:rsid w:val="00A5582E"/>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91647"/>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5363"/>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6669"/>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956CB"/>
    <w:rsid w:val="00BA0BE7"/>
    <w:rsid w:val="00BA1F2C"/>
    <w:rsid w:val="00BA32AD"/>
    <w:rsid w:val="00BA4375"/>
    <w:rsid w:val="00BA457C"/>
    <w:rsid w:val="00BA4771"/>
    <w:rsid w:val="00BA4E68"/>
    <w:rsid w:val="00BA5289"/>
    <w:rsid w:val="00BA6421"/>
    <w:rsid w:val="00BB017B"/>
    <w:rsid w:val="00BB47F6"/>
    <w:rsid w:val="00BB5AE3"/>
    <w:rsid w:val="00BB6F3D"/>
    <w:rsid w:val="00BC0A24"/>
    <w:rsid w:val="00BC126B"/>
    <w:rsid w:val="00BC2204"/>
    <w:rsid w:val="00BC49BB"/>
    <w:rsid w:val="00BC78C6"/>
    <w:rsid w:val="00BD24B9"/>
    <w:rsid w:val="00BD4E67"/>
    <w:rsid w:val="00BD750D"/>
    <w:rsid w:val="00BE148F"/>
    <w:rsid w:val="00BE5AA8"/>
    <w:rsid w:val="00BF2040"/>
    <w:rsid w:val="00BF358E"/>
    <w:rsid w:val="00BF5273"/>
    <w:rsid w:val="00BF5F1D"/>
    <w:rsid w:val="00C00395"/>
    <w:rsid w:val="00C037A6"/>
    <w:rsid w:val="00C03F8A"/>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6F6E"/>
    <w:rsid w:val="00CD08F0"/>
    <w:rsid w:val="00CD12D8"/>
    <w:rsid w:val="00CD3AD6"/>
    <w:rsid w:val="00CE194C"/>
    <w:rsid w:val="00CE1F09"/>
    <w:rsid w:val="00CF2087"/>
    <w:rsid w:val="00CF2D53"/>
    <w:rsid w:val="00CF3432"/>
    <w:rsid w:val="00CF55D5"/>
    <w:rsid w:val="00CF624D"/>
    <w:rsid w:val="00CF736F"/>
    <w:rsid w:val="00D00583"/>
    <w:rsid w:val="00D05543"/>
    <w:rsid w:val="00D07B17"/>
    <w:rsid w:val="00D12835"/>
    <w:rsid w:val="00D14104"/>
    <w:rsid w:val="00D207C7"/>
    <w:rsid w:val="00D208AF"/>
    <w:rsid w:val="00D2482F"/>
    <w:rsid w:val="00D24914"/>
    <w:rsid w:val="00D326D7"/>
    <w:rsid w:val="00D40B52"/>
    <w:rsid w:val="00D46EFA"/>
    <w:rsid w:val="00D54453"/>
    <w:rsid w:val="00D556BF"/>
    <w:rsid w:val="00D60699"/>
    <w:rsid w:val="00D60710"/>
    <w:rsid w:val="00D61798"/>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04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6A75"/>
    <w:rsid w:val="00E0700B"/>
    <w:rsid w:val="00E1141C"/>
    <w:rsid w:val="00E1192A"/>
    <w:rsid w:val="00E12328"/>
    <w:rsid w:val="00E12AEA"/>
    <w:rsid w:val="00E2162E"/>
    <w:rsid w:val="00E24554"/>
    <w:rsid w:val="00E27BC2"/>
    <w:rsid w:val="00E31289"/>
    <w:rsid w:val="00E319E1"/>
    <w:rsid w:val="00E330F9"/>
    <w:rsid w:val="00E3579F"/>
    <w:rsid w:val="00E37814"/>
    <w:rsid w:val="00E415C5"/>
    <w:rsid w:val="00E501E0"/>
    <w:rsid w:val="00E53B98"/>
    <w:rsid w:val="00E54E89"/>
    <w:rsid w:val="00E55FF0"/>
    <w:rsid w:val="00E561B3"/>
    <w:rsid w:val="00E57201"/>
    <w:rsid w:val="00E57AC3"/>
    <w:rsid w:val="00E63679"/>
    <w:rsid w:val="00E6396D"/>
    <w:rsid w:val="00E67100"/>
    <w:rsid w:val="00E70EF9"/>
    <w:rsid w:val="00E73C61"/>
    <w:rsid w:val="00E74B97"/>
    <w:rsid w:val="00E768A0"/>
    <w:rsid w:val="00E770D4"/>
    <w:rsid w:val="00E8039B"/>
    <w:rsid w:val="00E8091B"/>
    <w:rsid w:val="00E8357A"/>
    <w:rsid w:val="00E84361"/>
    <w:rsid w:val="00E84A0C"/>
    <w:rsid w:val="00E854E0"/>
    <w:rsid w:val="00E86802"/>
    <w:rsid w:val="00E90438"/>
    <w:rsid w:val="00E91058"/>
    <w:rsid w:val="00E918B8"/>
    <w:rsid w:val="00E9192E"/>
    <w:rsid w:val="00E97FF1"/>
    <w:rsid w:val="00EA236B"/>
    <w:rsid w:val="00EA3753"/>
    <w:rsid w:val="00EA3DE9"/>
    <w:rsid w:val="00EA5BF4"/>
    <w:rsid w:val="00EA7776"/>
    <w:rsid w:val="00EA7B2B"/>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6C33"/>
    <w:rsid w:val="00EE6DB8"/>
    <w:rsid w:val="00EE7750"/>
    <w:rsid w:val="00EF0E85"/>
    <w:rsid w:val="00EF2B6D"/>
    <w:rsid w:val="00EF302F"/>
    <w:rsid w:val="00EF3B99"/>
    <w:rsid w:val="00F00938"/>
    <w:rsid w:val="00F02015"/>
    <w:rsid w:val="00F06B67"/>
    <w:rsid w:val="00F10AFC"/>
    <w:rsid w:val="00F118EE"/>
    <w:rsid w:val="00F11B92"/>
    <w:rsid w:val="00F17BB7"/>
    <w:rsid w:val="00F20395"/>
    <w:rsid w:val="00F20CCA"/>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627"/>
    <w:rsid w:val="00F6326B"/>
    <w:rsid w:val="00F63AE4"/>
    <w:rsid w:val="00F66363"/>
    <w:rsid w:val="00F66FE5"/>
    <w:rsid w:val="00F725D5"/>
    <w:rsid w:val="00F73ABB"/>
    <w:rsid w:val="00F74311"/>
    <w:rsid w:val="00F75C35"/>
    <w:rsid w:val="00F7608B"/>
    <w:rsid w:val="00F76B2A"/>
    <w:rsid w:val="00F76BCC"/>
    <w:rsid w:val="00F77249"/>
    <w:rsid w:val="00F80228"/>
    <w:rsid w:val="00F803F6"/>
    <w:rsid w:val="00F805FB"/>
    <w:rsid w:val="00F817D9"/>
    <w:rsid w:val="00F856E5"/>
    <w:rsid w:val="00F95643"/>
    <w:rsid w:val="00F96280"/>
    <w:rsid w:val="00F96BFC"/>
    <w:rsid w:val="00FA3C18"/>
    <w:rsid w:val="00FA72F5"/>
    <w:rsid w:val="00FA76A4"/>
    <w:rsid w:val="00FB45B2"/>
    <w:rsid w:val="00FB6C12"/>
    <w:rsid w:val="00FC3B60"/>
    <w:rsid w:val="00FC4A76"/>
    <w:rsid w:val="00FC5B91"/>
    <w:rsid w:val="00FD385A"/>
    <w:rsid w:val="00FD39D7"/>
    <w:rsid w:val="00FD3E77"/>
    <w:rsid w:val="00FD7157"/>
    <w:rsid w:val="00FD71AB"/>
    <w:rsid w:val="00FE080D"/>
    <w:rsid w:val="00FE20AC"/>
    <w:rsid w:val="00FF0AE3"/>
    <w:rsid w:val="00FF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A513"/>
  <w15:docId w15:val="{E078949F-DA7A-4F31-9D00-CA6EEC9F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註腳文字 字元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rsid w:val="00F77249"/>
    <w:rPr>
      <w:rFonts w:eastAsia="宋体-方正超大字符集"/>
      <w:kern w:val="2"/>
      <w:sz w:val="28"/>
      <w:szCs w:val="22"/>
    </w:rPr>
  </w:style>
  <w:style w:type="paragraph" w:styleId="afff">
    <w:name w:val="annotation subject"/>
    <w:basedOn w:val="affd"/>
    <w:next w:val="affd"/>
    <w:link w:val="afff0"/>
    <w:unhideWhenUsed/>
    <w:rsid w:val="00F77249"/>
    <w:rPr>
      <w:b/>
      <w:bCs/>
    </w:rPr>
  </w:style>
  <w:style w:type="character" w:customStyle="1" w:styleId="afff0">
    <w:name w:val="批注主题 字符"/>
    <w:basedOn w:val="affe"/>
    <w:link w:val="afff"/>
    <w:rsid w:val="00F77249"/>
    <w:rPr>
      <w:rFonts w:eastAsia="宋体-方正超大字符集"/>
      <w:b/>
      <w:bCs/>
      <w:kern w:val="2"/>
      <w:sz w:val="28"/>
      <w:szCs w:val="22"/>
    </w:rPr>
  </w:style>
  <w:style w:type="character" w:customStyle="1" w:styleId="18">
    <w:name w:val="未处理的提及1"/>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 w:type="character" w:styleId="afff2">
    <w:name w:val="Unresolved Mention"/>
    <w:basedOn w:val="a0"/>
    <w:uiPriority w:val="99"/>
    <w:semiHidden/>
    <w:unhideWhenUsed/>
    <w:rsid w:val="00433926"/>
    <w:rPr>
      <w:color w:val="605E5C"/>
      <w:shd w:val="clear" w:color="auto" w:fill="E1DFDD"/>
    </w:rPr>
  </w:style>
  <w:style w:type="paragraph" w:customStyle="1" w:styleId="CharChar2">
    <w:name w:val="Char Char2"/>
    <w:basedOn w:val="a"/>
    <w:rsid w:val="00DE004C"/>
    <w:pPr>
      <w:widowControl/>
      <w:spacing w:after="160" w:line="240" w:lineRule="exact"/>
      <w:jc w:val="lef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66774005">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8324169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99314012">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emf"/><Relationship Id="rId25"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emf"/><Relationship Id="rId28" Type="http://schemas.openxmlformats.org/officeDocument/2006/relationships/footer" Target="footer2.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emf"/><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D5BD-CC36-40B4-A0E7-F1FEFC24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885</Words>
  <Characters>885</Characters>
  <Application>Microsoft Office Word</Application>
  <DocSecurity>0</DocSecurity>
  <Lines>38</Lines>
  <Paragraphs>21</Paragraphs>
  <ScaleCrop>false</ScaleCrop>
  <Company>GWZ</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112</cp:revision>
  <dcterms:created xsi:type="dcterms:W3CDTF">2019-11-17T09:29:00Z</dcterms:created>
  <dcterms:modified xsi:type="dcterms:W3CDTF">2019-12-22T08:22:00Z</dcterms:modified>
</cp:coreProperties>
</file>