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40A8A" w:rsidRPr="00740A8A" w:rsidRDefault="00740A8A" w:rsidP="00740A8A">
      <w:pPr>
        <w:pStyle w:val="ab"/>
      </w:pPr>
      <w:bookmarkStart w:id="0" w:name="OLE_LINK1"/>
      <w:r w:rsidRPr="00740A8A">
        <w:t>讀曾侯乙</w:t>
      </w:r>
      <w:r w:rsidRPr="00740A8A">
        <w:rPr>
          <w:rFonts w:hint="eastAsia"/>
        </w:rPr>
        <w:t>墓竹</w:t>
      </w:r>
      <w:r w:rsidRPr="00740A8A">
        <w:t>簡</w:t>
      </w:r>
      <w:r w:rsidRPr="00740A8A">
        <w:rPr>
          <w:rFonts w:hint="eastAsia"/>
        </w:rPr>
        <w:t>、</w:t>
      </w:r>
      <w:r w:rsidRPr="00740A8A">
        <w:t>望山楚墓竹簡雜記</w:t>
      </w:r>
    </w:p>
    <w:p w:rsidR="00740A8A" w:rsidRDefault="00740A8A" w:rsidP="00740A8A">
      <w:pPr>
        <w:pStyle w:val="ab"/>
      </w:pPr>
    </w:p>
    <w:p w:rsidR="00740A8A" w:rsidRDefault="00740A8A" w:rsidP="00740A8A">
      <w:pPr>
        <w:pStyle w:val="ab"/>
      </w:pPr>
      <w:r>
        <w:rPr>
          <w:rFonts w:hint="eastAsia"/>
        </w:rPr>
        <w:t>（首發）</w:t>
      </w:r>
    </w:p>
    <w:p w:rsidR="00740A8A" w:rsidRPr="00740A8A" w:rsidRDefault="00740A8A" w:rsidP="00740A8A">
      <w:pPr>
        <w:pStyle w:val="ab"/>
      </w:pPr>
      <w:r w:rsidRPr="00740A8A">
        <w:rPr>
          <w:rFonts w:hint="eastAsia"/>
        </w:rPr>
        <w:t>夏小寒</w:t>
      </w:r>
    </w:p>
    <w:p w:rsidR="00740A8A" w:rsidRPr="00740A8A" w:rsidRDefault="00740A8A" w:rsidP="00740A8A"/>
    <w:p w:rsidR="00740A8A" w:rsidRPr="00740A8A" w:rsidRDefault="00740A8A" w:rsidP="00740A8A">
      <w:pPr>
        <w:pStyle w:val="aa"/>
        <w:ind w:firstLine="560"/>
      </w:pPr>
      <w:r w:rsidRPr="00740A8A">
        <w:rPr>
          <w:rFonts w:hint="eastAsia"/>
        </w:rPr>
        <w:t>最近《楚地出土戰國簡冊合集》第三</w:t>
      </w:r>
      <w:proofErr w:type="gramStart"/>
      <w:r w:rsidRPr="00740A8A">
        <w:rPr>
          <w:rFonts w:hint="eastAsia"/>
        </w:rPr>
        <w:t>冊</w:t>
      </w:r>
      <w:proofErr w:type="gramEnd"/>
      <w:r w:rsidRPr="00740A8A">
        <w:rPr>
          <w:rFonts w:hint="eastAsia"/>
        </w:rPr>
        <w:t>、第四</w:t>
      </w:r>
      <w:proofErr w:type="gramStart"/>
      <w:r w:rsidRPr="00740A8A">
        <w:rPr>
          <w:rFonts w:hint="eastAsia"/>
        </w:rPr>
        <w:t>冊</w:t>
      </w:r>
      <w:proofErr w:type="gramEnd"/>
      <w:r w:rsidRPr="00740A8A">
        <w:rPr>
          <w:rFonts w:hint="eastAsia"/>
        </w:rPr>
        <w:t>出版（下文簡稱《楚集》），分別刊布了</w:t>
      </w:r>
      <w:r w:rsidRPr="00740A8A">
        <w:t>曾侯乙</w:t>
      </w:r>
      <w:r w:rsidRPr="00740A8A">
        <w:rPr>
          <w:rFonts w:hint="eastAsia"/>
        </w:rPr>
        <w:t>墓竹</w:t>
      </w:r>
      <w:r w:rsidRPr="00740A8A">
        <w:t>簡</w:t>
      </w:r>
      <w:r w:rsidRPr="00740A8A">
        <w:rPr>
          <w:rFonts w:hint="eastAsia"/>
        </w:rPr>
        <w:t>和</w:t>
      </w:r>
      <w:r w:rsidRPr="00740A8A">
        <w:t>望山楚墓竹簡</w:t>
      </w:r>
      <w:r w:rsidRPr="00740A8A">
        <w:rPr>
          <w:rFonts w:hint="eastAsia"/>
        </w:rPr>
        <w:t>、曹家崗楚墓竹簡的紅外圖像</w:t>
      </w:r>
      <w:r w:rsidR="006424EC">
        <w:rPr>
          <w:rFonts w:hint="eastAsia"/>
        </w:rPr>
        <w:t>，</w:t>
      </w:r>
      <w:r w:rsidR="006424EC" w:rsidRPr="006424EC">
        <w:rPr>
          <w:rFonts w:hint="eastAsia"/>
        </w:rPr>
        <w:t>以及編著者在此基礎上綜合學界研究做出的釋文和考釋</w:t>
      </w:r>
      <w:r w:rsidRPr="00740A8A">
        <w:rPr>
          <w:rFonts w:hint="eastAsia"/>
        </w:rPr>
        <w:t>。</w:t>
      </w:r>
      <w:r w:rsidRPr="00740A8A">
        <w:endnoteReference w:id="1"/>
      </w:r>
      <w:r w:rsidRPr="00740A8A">
        <w:rPr>
          <w:rFonts w:hint="eastAsia"/>
        </w:rPr>
        <w:t>這些圖像大都十分清晰，可</w:t>
      </w:r>
      <w:proofErr w:type="gramStart"/>
      <w:r w:rsidRPr="00740A8A">
        <w:rPr>
          <w:rFonts w:hint="eastAsia"/>
        </w:rPr>
        <w:t>據</w:t>
      </w:r>
      <w:proofErr w:type="gramEnd"/>
      <w:r w:rsidRPr="00740A8A">
        <w:rPr>
          <w:rFonts w:hint="eastAsia"/>
        </w:rPr>
        <w:t>以訂正舊有考釋。今撰</w:t>
      </w:r>
      <w:proofErr w:type="gramStart"/>
      <w:r w:rsidRPr="00740A8A">
        <w:rPr>
          <w:rFonts w:hint="eastAsia"/>
        </w:rPr>
        <w:t>札</w:t>
      </w:r>
      <w:proofErr w:type="gramEnd"/>
      <w:r w:rsidRPr="00740A8A">
        <w:rPr>
          <w:rFonts w:hint="eastAsia"/>
        </w:rPr>
        <w:t>記數則，以就正於方家。</w:t>
      </w:r>
    </w:p>
    <w:p w:rsidR="00740A8A" w:rsidRPr="00740A8A" w:rsidRDefault="00740A8A" w:rsidP="00740A8A">
      <w:pPr>
        <w:pStyle w:val="aa"/>
        <w:ind w:firstLine="562"/>
        <w:jc w:val="center"/>
        <w:rPr>
          <w:b/>
        </w:rPr>
      </w:pPr>
      <w:r w:rsidRPr="00740A8A">
        <w:rPr>
          <w:rFonts w:hint="eastAsia"/>
          <w:b/>
        </w:rPr>
        <w:t>一、曾侯乙墓竹簡</w:t>
      </w:r>
    </w:p>
    <w:p w:rsidR="00740A8A" w:rsidRPr="00740A8A" w:rsidRDefault="006424EC" w:rsidP="00740A8A">
      <w:pPr>
        <w:pStyle w:val="aa"/>
        <w:ind w:firstLine="560"/>
      </w:pPr>
      <w:r w:rsidRPr="006424EC">
        <w:rPr>
          <w:rFonts w:hint="eastAsia"/>
        </w:rPr>
        <w:t>簡</w:t>
      </w:r>
      <w:r w:rsidRPr="006424EC">
        <w:t>166、171有相同之字，分別作</w:t>
      </w:r>
      <w:r w:rsidR="00740A8A" w:rsidRPr="00740A8A">
        <w:rPr>
          <w:noProof/>
        </w:rPr>
        <w:drawing>
          <wp:inline distT="0" distB="0" distL="0" distR="0" wp14:anchorId="3B495240" wp14:editId="06E5267D">
            <wp:extent cx="193702" cy="360000"/>
            <wp:effectExtent l="0" t="0" r="0" b="254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93702" cy="360000"/>
                    </a:xfrm>
                    <a:prstGeom prst="rect">
                      <a:avLst/>
                    </a:prstGeom>
                  </pic:spPr>
                </pic:pic>
              </a:graphicData>
            </a:graphic>
          </wp:inline>
        </w:drawing>
      </w:r>
      <w:r w:rsidR="00740A8A" w:rsidRPr="00740A8A">
        <w:rPr>
          <w:rFonts w:hint="eastAsia"/>
        </w:rPr>
        <w:t>和</w:t>
      </w:r>
      <w:r w:rsidR="00740A8A" w:rsidRPr="00740A8A">
        <w:rPr>
          <w:noProof/>
        </w:rPr>
        <w:drawing>
          <wp:inline distT="0" distB="0" distL="0" distR="0" wp14:anchorId="20023698" wp14:editId="0FF52D01">
            <wp:extent cx="249412" cy="360000"/>
            <wp:effectExtent l="0" t="0" r="0" b="254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249412" cy="360000"/>
                    </a:xfrm>
                    <a:prstGeom prst="rect">
                      <a:avLst/>
                    </a:prstGeom>
                  </pic:spPr>
                </pic:pic>
              </a:graphicData>
            </a:graphic>
          </wp:inline>
        </w:drawing>
      </w:r>
      <w:r w:rsidR="00740A8A" w:rsidRPr="00740A8A">
        <w:rPr>
          <w:rFonts w:hint="eastAsia"/>
        </w:rPr>
        <w:t>、</w:t>
      </w:r>
      <w:r w:rsidR="00740A8A" w:rsidRPr="00740A8A">
        <w:rPr>
          <w:noProof/>
        </w:rPr>
        <w:drawing>
          <wp:inline distT="0" distB="0" distL="0" distR="0" wp14:anchorId="4BCC334A" wp14:editId="73D87300">
            <wp:extent cx="193443" cy="360000"/>
            <wp:effectExtent l="0" t="0" r="0" b="254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193443" cy="360000"/>
                    </a:xfrm>
                    <a:prstGeom prst="rect">
                      <a:avLst/>
                    </a:prstGeom>
                  </pic:spPr>
                </pic:pic>
              </a:graphicData>
            </a:graphic>
          </wp:inline>
        </w:drawing>
      </w:r>
      <w:r w:rsidR="00740A8A" w:rsidRPr="00740A8A">
        <w:rPr>
          <w:rFonts w:hint="eastAsia"/>
        </w:rPr>
        <w:t>，是所記馬名的一部分。原整理者</w:t>
      </w:r>
      <w:proofErr w:type="gramStart"/>
      <w:r w:rsidR="00740A8A" w:rsidRPr="00740A8A">
        <w:rPr>
          <w:rFonts w:hint="eastAsia"/>
        </w:rPr>
        <w:t>將</w:t>
      </w:r>
      <w:proofErr w:type="gramEnd"/>
      <w:r w:rsidR="00740A8A" w:rsidRPr="00740A8A">
        <w:rPr>
          <w:rFonts w:hint="eastAsia"/>
        </w:rPr>
        <w:t>其下部隸定爲“皿”，上部則摹錄原形。</w:t>
      </w:r>
      <w:r w:rsidR="00740A8A" w:rsidRPr="00740A8A">
        <w:endnoteReference w:id="2"/>
      </w:r>
      <w:r w:rsidR="00740A8A" w:rsidRPr="00740A8A">
        <w:rPr>
          <w:rFonts w:hint="eastAsia"/>
        </w:rPr>
        <w:t>其</w:t>
      </w:r>
      <w:proofErr w:type="gramStart"/>
      <w:r w:rsidR="00740A8A" w:rsidRPr="00740A8A">
        <w:rPr>
          <w:rFonts w:hint="eastAsia"/>
        </w:rPr>
        <w:t>後</w:t>
      </w:r>
      <w:proofErr w:type="gramEnd"/>
      <w:r w:rsidR="00740A8A" w:rsidRPr="00740A8A">
        <w:rPr>
          <w:rFonts w:hint="eastAsia"/>
        </w:rPr>
        <w:t>學者多從之。今按：此字</w:t>
      </w:r>
      <w:proofErr w:type="gramStart"/>
      <w:r w:rsidR="00740A8A" w:rsidRPr="00740A8A">
        <w:rPr>
          <w:rFonts w:hint="eastAsia"/>
        </w:rPr>
        <w:t>疑</w:t>
      </w:r>
      <w:proofErr w:type="gramEnd"/>
      <w:r w:rsidR="00740A8A" w:rsidRPr="00740A8A">
        <w:rPr>
          <w:rFonts w:hint="eastAsia"/>
        </w:rPr>
        <w:t>爲从皿、勺聲之字，見於清華簡《趙簡子》，用爲“趙”。</w:t>
      </w:r>
      <w:r w:rsidR="00740A8A" w:rsidRPr="00740A8A">
        <w:endnoteReference w:id="3"/>
      </w:r>
      <w:r w:rsidR="00740A8A" w:rsidRPr="00740A8A">
        <w:rPr>
          <w:rFonts w:hint="eastAsia"/>
        </w:rPr>
        <w:t>曾侯乙簡之字可能也用爲“趙”。</w:t>
      </w:r>
    </w:p>
    <w:p w:rsidR="00740A8A" w:rsidRPr="00740A8A" w:rsidRDefault="00740A8A" w:rsidP="00740A8A">
      <w:pPr>
        <w:pStyle w:val="aa"/>
        <w:ind w:firstLine="560"/>
      </w:pPr>
      <w:r w:rsidRPr="00740A8A">
        <w:rPr>
          <w:rFonts w:hint="eastAsia"/>
        </w:rPr>
        <w:t>簡198有人名“</w:t>
      </w:r>
      <w:r w:rsidRPr="00740A8A">
        <w:rPr>
          <w:noProof/>
        </w:rPr>
        <w:drawing>
          <wp:inline distT="0" distB="0" distL="0" distR="0" wp14:anchorId="51C0AE07" wp14:editId="67E11317">
            <wp:extent cx="262553" cy="540000"/>
            <wp:effectExtent l="0" t="0" r="4445"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62553" cy="540000"/>
                    </a:xfrm>
                    <a:prstGeom prst="rect">
                      <a:avLst/>
                    </a:prstGeom>
                  </pic:spPr>
                </pic:pic>
              </a:graphicData>
            </a:graphic>
          </wp:inline>
        </w:drawing>
      </w:r>
      <w:r w:rsidRPr="00740A8A">
        <w:rPr>
          <w:rFonts w:hint="eastAsia"/>
        </w:rPr>
        <w:t>陽公”，原整理者</w:t>
      </w:r>
      <w:proofErr w:type="gramStart"/>
      <w:r w:rsidRPr="00740A8A">
        <w:rPr>
          <w:rFonts w:hint="eastAsia"/>
        </w:rPr>
        <w:t>將</w:t>
      </w:r>
      <w:proofErr w:type="gramEnd"/>
      <w:r w:rsidRPr="00740A8A">
        <w:rPr>
          <w:rFonts w:hint="eastAsia"/>
        </w:rPr>
        <w:t>首字隸定爲“</w:t>
      </w:r>
      <w:r w:rsidRPr="00740A8A">
        <w:rPr>
          <w:noProof/>
        </w:rPr>
        <w:drawing>
          <wp:inline distT="0" distB="0" distL="0" distR="0" wp14:anchorId="40A63D4F" wp14:editId="448AE561">
            <wp:extent cx="139937" cy="144000"/>
            <wp:effectExtent l="0" t="0" r="0" b="889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139937" cy="144000"/>
                    </a:xfrm>
                    <a:prstGeom prst="rect">
                      <a:avLst/>
                    </a:prstGeom>
                  </pic:spPr>
                </pic:pic>
              </a:graphicData>
            </a:graphic>
          </wp:inline>
        </w:drawing>
      </w:r>
      <w:r w:rsidRPr="00740A8A">
        <w:rPr>
          <w:rFonts w:hint="eastAsia"/>
        </w:rPr>
        <w:t>”，無說。</w:t>
      </w:r>
      <w:r w:rsidRPr="00740A8A">
        <w:endnoteReference w:id="4"/>
      </w:r>
      <w:r w:rsidRPr="00740A8A">
        <w:rPr>
          <w:rFonts w:hint="eastAsia"/>
        </w:rPr>
        <w:t>《曾侯乙墓竹簡文字編》隸</w:t>
      </w:r>
      <w:proofErr w:type="gramStart"/>
      <w:r w:rsidRPr="00740A8A">
        <w:rPr>
          <w:rFonts w:hint="eastAsia"/>
        </w:rPr>
        <w:t>定作</w:t>
      </w:r>
      <w:proofErr w:type="gramEnd"/>
      <w:r w:rsidRPr="00740A8A">
        <w:rPr>
          <w:rFonts w:hint="eastAsia"/>
        </w:rPr>
        <w:t>“</w:t>
      </w:r>
      <w:r w:rsidRPr="00740A8A">
        <w:rPr>
          <w:noProof/>
        </w:rPr>
        <w:drawing>
          <wp:inline distT="0" distB="0" distL="0" distR="0" wp14:anchorId="1F8E8060" wp14:editId="38DF96F3">
            <wp:extent cx="136731" cy="144000"/>
            <wp:effectExtent l="0" t="0" r="0" b="889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136731" cy="144000"/>
                    </a:xfrm>
                    <a:prstGeom prst="rect">
                      <a:avLst/>
                    </a:prstGeom>
                  </pic:spPr>
                </pic:pic>
              </a:graphicData>
            </a:graphic>
          </wp:inline>
        </w:drawing>
      </w:r>
      <w:r w:rsidRPr="00740A8A">
        <w:rPr>
          <w:rFonts w:hint="eastAsia"/>
        </w:rPr>
        <w:t>”，</w:t>
      </w:r>
      <w:r w:rsidRPr="00740A8A">
        <w:t>並括注問號存疑</w:t>
      </w:r>
      <w:r w:rsidRPr="00740A8A">
        <w:rPr>
          <w:rFonts w:hint="eastAsia"/>
        </w:rPr>
        <w:t>。</w:t>
      </w:r>
      <w:r w:rsidRPr="00740A8A">
        <w:endnoteReference w:id="5"/>
      </w:r>
      <w:r w:rsidRPr="00740A8A">
        <w:rPr>
          <w:rFonts w:hint="eastAsia"/>
        </w:rPr>
        <w:t>施謝</w:t>
      </w:r>
      <w:proofErr w:type="gramStart"/>
      <w:r w:rsidRPr="00740A8A">
        <w:rPr>
          <w:rFonts w:hint="eastAsia"/>
        </w:rPr>
        <w:t>捷先生</w:t>
      </w:r>
      <w:proofErr w:type="gramEnd"/>
      <w:r w:rsidRPr="00740A8A">
        <w:rPr>
          <w:rFonts w:hint="eastAsia"/>
        </w:rPr>
        <w:t>所作釋文（未刊稿）從之，並括注“</w:t>
      </w:r>
      <w:r w:rsidRPr="00740A8A">
        <w:t>旅－魯</w:t>
      </w:r>
      <w:r w:rsidRPr="00740A8A">
        <w:rPr>
          <w:rFonts w:hint="eastAsia"/>
        </w:rPr>
        <w:t>”。</w:t>
      </w:r>
      <w:r w:rsidRPr="00740A8A">
        <w:t>蕭聖中先生</w:t>
      </w:r>
      <w:r w:rsidRPr="00740A8A">
        <w:rPr>
          <w:rFonts w:hint="eastAsia"/>
        </w:rPr>
        <w:t>根</w:t>
      </w:r>
      <w:proofErr w:type="gramStart"/>
      <w:r w:rsidRPr="00740A8A">
        <w:rPr>
          <w:rFonts w:hint="eastAsia"/>
        </w:rPr>
        <w:t>據</w:t>
      </w:r>
      <w:proofErr w:type="gramEnd"/>
      <w:r w:rsidRPr="00740A8A">
        <w:lastRenderedPageBreak/>
        <w:t>紅外圖像</w:t>
      </w:r>
      <w:r w:rsidRPr="00740A8A">
        <w:rPr>
          <w:rFonts w:hint="eastAsia"/>
        </w:rPr>
        <w:t>，</w:t>
      </w:r>
      <w:r w:rsidRPr="00740A8A">
        <w:t>在</w:t>
      </w:r>
      <w:r w:rsidRPr="00740A8A">
        <w:rPr>
          <w:rFonts w:hint="eastAsia"/>
        </w:rPr>
        <w:t>《曾侯乙墓竹簡文字編》</w:t>
      </w:r>
      <w:r w:rsidRPr="00740A8A">
        <w:t>的基礎上</w:t>
      </w:r>
      <w:r w:rsidRPr="00740A8A">
        <w:rPr>
          <w:rFonts w:hint="eastAsia"/>
        </w:rPr>
        <w:t>將其隸定爲从旅、从貝，但未加括注。</w:t>
      </w:r>
      <w:r w:rsidRPr="00740A8A">
        <w:endnoteReference w:id="6"/>
      </w:r>
      <w:r w:rsidRPr="00740A8A">
        <w:rPr>
          <w:rFonts w:hint="eastAsia"/>
        </w:rPr>
        <w:t>《楚集》未釋，表示存疑。</w:t>
      </w:r>
      <w:r w:rsidRPr="00740A8A">
        <w:endnoteReference w:id="7"/>
      </w:r>
      <w:r w:rsidRPr="00740A8A">
        <w:rPr>
          <w:rFonts w:hint="eastAsia"/>
        </w:rPr>
        <w:t>今按：施謝捷先生讀此字爲“魯”當可</w:t>
      </w:r>
      <w:proofErr w:type="gramStart"/>
      <w:r w:rsidRPr="00740A8A">
        <w:rPr>
          <w:rFonts w:hint="eastAsia"/>
        </w:rPr>
        <w:t>從</w:t>
      </w:r>
      <w:proofErr w:type="gramEnd"/>
      <w:r w:rsidRPr="00740A8A">
        <w:rPr>
          <w:rFonts w:hint="eastAsia"/>
        </w:rPr>
        <w:t>，從紅外圖像看，此字上部實从彳、旅。“魯陽公”之“魯”或用“</w:t>
      </w:r>
      <w:r w:rsidRPr="00740A8A">
        <w:rPr>
          <w:noProof/>
        </w:rPr>
        <w:drawing>
          <wp:inline distT="0" distB="0" distL="0" distR="0" wp14:anchorId="74AECB54" wp14:editId="70BB5AA9">
            <wp:extent cx="149248" cy="144000"/>
            <wp:effectExtent l="0" t="0" r="3175" b="889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149248" cy="144000"/>
                    </a:xfrm>
                    <a:prstGeom prst="rect">
                      <a:avLst/>
                    </a:prstGeom>
                  </pic:spPr>
                </pic:pic>
              </a:graphicData>
            </a:graphic>
          </wp:inline>
        </w:drawing>
      </w:r>
      <w:r w:rsidRPr="00740A8A">
        <w:rPr>
          <w:rFonts w:hint="eastAsia"/>
        </w:rPr>
        <w:t>”字表示，</w:t>
      </w:r>
      <w:r w:rsidRPr="00740A8A">
        <w:endnoteReference w:id="8"/>
      </w:r>
      <w:r w:rsidRPr="00740A8A">
        <w:rPr>
          <w:rFonts w:hint="eastAsia"/>
        </w:rPr>
        <w:t>此字</w:t>
      </w:r>
      <w:proofErr w:type="gramStart"/>
      <w:r w:rsidRPr="00740A8A">
        <w:rPr>
          <w:rFonts w:hint="eastAsia"/>
        </w:rPr>
        <w:t>應</w:t>
      </w:r>
      <w:proofErr w:type="gramEnd"/>
      <w:r w:rsidRPr="00740A8A">
        <w:rPr>
          <w:rFonts w:hint="eastAsia"/>
        </w:rPr>
        <w:t>是將“</w:t>
      </w:r>
      <w:r w:rsidRPr="00740A8A">
        <w:rPr>
          <w:noProof/>
        </w:rPr>
        <w:drawing>
          <wp:inline distT="0" distB="0" distL="0" distR="0" wp14:anchorId="5E91FD0E" wp14:editId="21A5DF13">
            <wp:extent cx="149248" cy="144000"/>
            <wp:effectExtent l="0" t="0" r="3175" b="889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149248" cy="144000"/>
                    </a:xfrm>
                    <a:prstGeom prst="rect">
                      <a:avLst/>
                    </a:prstGeom>
                  </pic:spPr>
                </pic:pic>
              </a:graphicData>
            </a:graphic>
          </wp:inline>
        </w:drawing>
      </w:r>
      <w:r w:rsidRPr="00740A8A">
        <w:rPr>
          <w:rFonts w:hint="eastAsia"/>
        </w:rPr>
        <w:t>”字的“止”旁改換爲“貝”旁而來，可分析爲从貝、</w:t>
      </w:r>
      <w:r w:rsidRPr="00740A8A">
        <w:rPr>
          <w:noProof/>
        </w:rPr>
        <w:drawing>
          <wp:inline distT="0" distB="0" distL="0" distR="0" wp14:anchorId="736B9F56" wp14:editId="02CC925E">
            <wp:extent cx="149248" cy="144000"/>
            <wp:effectExtent l="0" t="0" r="3175" b="889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149248" cy="144000"/>
                    </a:xfrm>
                    <a:prstGeom prst="rect">
                      <a:avLst/>
                    </a:prstGeom>
                  </pic:spPr>
                </pic:pic>
              </a:graphicData>
            </a:graphic>
          </wp:inline>
        </w:drawing>
      </w:r>
      <w:r w:rsidRPr="00740A8A">
        <w:rPr>
          <w:rFonts w:hint="eastAsia"/>
        </w:rPr>
        <w:t>省聲。</w:t>
      </w:r>
    </w:p>
    <w:p w:rsidR="00740A8A" w:rsidRPr="00740A8A" w:rsidRDefault="00740A8A" w:rsidP="00740A8A">
      <w:pPr>
        <w:pStyle w:val="aa"/>
        <w:ind w:firstLine="560"/>
      </w:pPr>
      <w:r w:rsidRPr="00740A8A">
        <w:rPr>
          <w:rFonts w:hint="eastAsia"/>
        </w:rPr>
        <w:t>簡213有</w:t>
      </w:r>
      <w:r w:rsidRPr="00740A8A">
        <w:rPr>
          <w:noProof/>
        </w:rPr>
        <w:drawing>
          <wp:inline distT="0" distB="0" distL="0" distR="0" wp14:anchorId="7D17D7D1" wp14:editId="16BF6B8F">
            <wp:extent cx="228307" cy="360000"/>
            <wp:effectExtent l="0" t="0" r="635" b="254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28307" cy="360000"/>
                    </a:xfrm>
                    <a:prstGeom prst="rect">
                      <a:avLst/>
                    </a:prstGeom>
                  </pic:spPr>
                </pic:pic>
              </a:graphicData>
            </a:graphic>
          </wp:inline>
        </w:drawing>
      </w:r>
      <w:r w:rsidRPr="00740A8A">
        <w:rPr>
          <w:rFonts w:hint="eastAsia"/>
        </w:rPr>
        <w:t>字，原整理者認爲是金文中常用爲“祈”的“</w:t>
      </w:r>
      <w:r w:rsidRPr="00740A8A">
        <w:rPr>
          <w:noProof/>
        </w:rPr>
        <w:drawing>
          <wp:inline distT="0" distB="0" distL="0" distR="0" wp14:anchorId="488E1674" wp14:editId="0E004140">
            <wp:extent cx="140782" cy="144000"/>
            <wp:effectExtent l="0" t="0" r="0" b="889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140782" cy="144000"/>
                    </a:xfrm>
                    <a:prstGeom prst="rect">
                      <a:avLst/>
                    </a:prstGeom>
                  </pic:spPr>
                </pic:pic>
              </a:graphicData>
            </a:graphic>
          </wp:inline>
        </w:drawing>
      </w:r>
      <w:r w:rsidRPr="00740A8A">
        <w:rPr>
          <w:rFonts w:hint="eastAsia"/>
        </w:rPr>
        <w:t>”字，</w:t>
      </w:r>
      <w:r w:rsidRPr="00740A8A">
        <w:endnoteReference w:id="9"/>
      </w:r>
      <w:r w:rsidRPr="00740A8A">
        <w:rPr>
          <w:rFonts w:hint="eastAsia"/>
        </w:rPr>
        <w:t>學者多</w:t>
      </w:r>
      <w:proofErr w:type="gramStart"/>
      <w:r w:rsidRPr="00740A8A">
        <w:rPr>
          <w:rFonts w:hint="eastAsia"/>
        </w:rPr>
        <w:t>從</w:t>
      </w:r>
      <w:proofErr w:type="gramEnd"/>
      <w:r w:rsidRPr="00740A8A">
        <w:rPr>
          <w:rFonts w:hint="eastAsia"/>
        </w:rPr>
        <w:t>之。今按：此字言旁之外的部分與曾侯乙簡常見的“㫃”旁並不相同，這一部分當是“尤”，此字</w:t>
      </w:r>
      <w:proofErr w:type="gramStart"/>
      <w:r w:rsidRPr="00740A8A">
        <w:rPr>
          <w:rFonts w:hint="eastAsia"/>
        </w:rPr>
        <w:t>應</w:t>
      </w:r>
      <w:proofErr w:type="gramEnd"/>
      <w:r w:rsidRPr="00740A8A">
        <w:rPr>
          <w:rFonts w:hint="eastAsia"/>
        </w:rPr>
        <w:t>釋爲“訧”，見於新蔡簡，作</w:t>
      </w:r>
      <w:r w:rsidRPr="00740A8A">
        <w:rPr>
          <w:noProof/>
        </w:rPr>
        <w:drawing>
          <wp:inline distT="0" distB="0" distL="0" distR="0" wp14:anchorId="3AD3F750" wp14:editId="70C38157">
            <wp:extent cx="272148" cy="288000"/>
            <wp:effectExtent l="0" t="0" r="0" b="0"/>
            <wp:docPr id="5089" name="图片 5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72148" cy="288000"/>
                    </a:xfrm>
                    <a:prstGeom prst="rect">
                      <a:avLst/>
                    </a:prstGeom>
                  </pic:spPr>
                </pic:pic>
              </a:graphicData>
            </a:graphic>
          </wp:inline>
        </w:drawing>
      </w:r>
      <w:r w:rsidRPr="00740A8A">
        <w:rPr>
          <w:rFonts w:hint="eastAsia"/>
        </w:rPr>
        <w:t>。</w:t>
      </w:r>
      <w:r w:rsidRPr="00740A8A">
        <w:endnoteReference w:id="10"/>
      </w:r>
      <w:r w:rsidRPr="00740A8A">
        <w:rPr>
          <w:rFonts w:hint="eastAsia"/>
        </w:rPr>
        <w:t>曾侯乙簡文例爲“訧一夫”，爲木偶名稱，其義待考。</w:t>
      </w:r>
    </w:p>
    <w:p w:rsidR="00740A8A" w:rsidRPr="00740A8A" w:rsidRDefault="00740A8A" w:rsidP="00740A8A">
      <w:pPr>
        <w:pStyle w:val="aa"/>
        <w:ind w:firstLine="560"/>
      </w:pPr>
    </w:p>
    <w:p w:rsidR="00740A8A" w:rsidRPr="00740A8A" w:rsidRDefault="00740A8A" w:rsidP="00740A8A">
      <w:pPr>
        <w:pStyle w:val="aa"/>
        <w:ind w:firstLine="562"/>
        <w:jc w:val="center"/>
        <w:rPr>
          <w:b/>
        </w:rPr>
      </w:pPr>
      <w:r w:rsidRPr="00740A8A">
        <w:rPr>
          <w:rFonts w:hint="eastAsia"/>
          <w:b/>
        </w:rPr>
        <w:t>二、望山</w:t>
      </w:r>
      <w:proofErr w:type="gramStart"/>
      <w:r w:rsidRPr="00740A8A">
        <w:rPr>
          <w:rFonts w:hint="eastAsia"/>
          <w:b/>
        </w:rPr>
        <w:t>一</w:t>
      </w:r>
      <w:proofErr w:type="gramEnd"/>
      <w:r w:rsidRPr="00740A8A">
        <w:rPr>
          <w:rFonts w:hint="eastAsia"/>
          <w:b/>
        </w:rPr>
        <w:t>號墓竹簡</w:t>
      </w:r>
    </w:p>
    <w:p w:rsidR="00740A8A" w:rsidRPr="00740A8A" w:rsidRDefault="00740A8A" w:rsidP="00740A8A">
      <w:pPr>
        <w:pStyle w:val="aa"/>
        <w:ind w:firstLine="560"/>
      </w:pPr>
      <w:r w:rsidRPr="00740A8A">
        <w:rPr>
          <w:rFonts w:hint="eastAsia"/>
        </w:rPr>
        <w:t>簡171和172均殘存同一個貞人的名字，舊有釋文皆作“苛愴”，其紅外圖像作：</w:t>
      </w:r>
    </w:p>
    <w:p w:rsidR="00740A8A" w:rsidRPr="00740A8A" w:rsidRDefault="00740A8A" w:rsidP="00740A8A">
      <w:pPr>
        <w:pStyle w:val="aa"/>
        <w:ind w:firstLine="560"/>
        <w:jc w:val="center"/>
      </w:pPr>
      <w:r w:rsidRPr="00740A8A">
        <w:rPr>
          <w:noProof/>
        </w:rPr>
        <w:drawing>
          <wp:inline distT="0" distB="0" distL="0" distR="0" wp14:anchorId="1745D92C" wp14:editId="6DA93C7B">
            <wp:extent cx="444795" cy="1440000"/>
            <wp:effectExtent l="0" t="0" r="0" b="825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grayscl/>
                    </a:blip>
                    <a:stretch>
                      <a:fillRect/>
                    </a:stretch>
                  </pic:blipFill>
                  <pic:spPr>
                    <a:xfrm>
                      <a:off x="0" y="0"/>
                      <a:ext cx="444795" cy="1440000"/>
                    </a:xfrm>
                    <a:prstGeom prst="rect">
                      <a:avLst/>
                    </a:prstGeom>
                  </pic:spPr>
                </pic:pic>
              </a:graphicData>
            </a:graphic>
          </wp:inline>
        </w:drawing>
      </w:r>
      <w:r w:rsidRPr="00740A8A">
        <w:rPr>
          <w:rFonts w:hint="eastAsia"/>
        </w:rPr>
        <w:t xml:space="preserve">簡171  </w:t>
      </w:r>
      <w:r w:rsidRPr="00740A8A">
        <w:rPr>
          <w:noProof/>
        </w:rPr>
        <w:drawing>
          <wp:inline distT="0" distB="0" distL="0" distR="0" wp14:anchorId="1082302D" wp14:editId="6D7EDAA1">
            <wp:extent cx="482069" cy="1440000"/>
            <wp:effectExtent l="0" t="0" r="0" b="825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grayscl/>
                    </a:blip>
                    <a:stretch>
                      <a:fillRect/>
                    </a:stretch>
                  </pic:blipFill>
                  <pic:spPr>
                    <a:xfrm>
                      <a:off x="0" y="0"/>
                      <a:ext cx="482069" cy="1440000"/>
                    </a:xfrm>
                    <a:prstGeom prst="rect">
                      <a:avLst/>
                    </a:prstGeom>
                  </pic:spPr>
                </pic:pic>
              </a:graphicData>
            </a:graphic>
          </wp:inline>
        </w:drawing>
      </w:r>
      <w:r w:rsidRPr="00740A8A">
        <w:rPr>
          <w:rFonts w:hint="eastAsia"/>
        </w:rPr>
        <w:t>簡172</w:t>
      </w:r>
    </w:p>
    <w:p w:rsidR="00740A8A" w:rsidRPr="00740A8A" w:rsidRDefault="00740A8A" w:rsidP="00740A8A">
      <w:pPr>
        <w:pStyle w:val="aa"/>
        <w:ind w:firstLineChars="0" w:firstLine="0"/>
      </w:pPr>
      <w:r w:rsidRPr="00740A8A">
        <w:rPr>
          <w:rFonts w:hint="eastAsia"/>
        </w:rPr>
        <w:t>可知簡171人名實爲“苛倉”，與簡172的用字不同。這</w:t>
      </w:r>
      <w:proofErr w:type="gramStart"/>
      <w:r w:rsidRPr="00740A8A">
        <w:rPr>
          <w:rFonts w:hint="eastAsia"/>
        </w:rPr>
        <w:t>兩</w:t>
      </w:r>
      <w:proofErr w:type="gramEnd"/>
      <w:r w:rsidRPr="00740A8A">
        <w:rPr>
          <w:rFonts w:hint="eastAsia"/>
        </w:rPr>
        <w:t>枚竹簡字跡有別，當爲不同書手所寫，或許反映了書手個人用字習慣的差異。</w:t>
      </w:r>
      <w:r w:rsidRPr="00740A8A">
        <w:rPr>
          <w:rFonts w:hint="eastAsia"/>
        </w:rPr>
        <w:lastRenderedPageBreak/>
        <w:t>就本人粗略觀察，望山</w:t>
      </w:r>
      <w:proofErr w:type="gramStart"/>
      <w:r w:rsidRPr="00740A8A">
        <w:rPr>
          <w:rFonts w:hint="eastAsia"/>
        </w:rPr>
        <w:t>一</w:t>
      </w:r>
      <w:proofErr w:type="gramEnd"/>
      <w:r w:rsidRPr="00740A8A">
        <w:rPr>
          <w:rFonts w:hint="eastAsia"/>
        </w:rPr>
        <w:t>號墓竹簡至少有三種字跡，不同字跡簡文的字形結構、用字習慣存在或多或少的差異（當然，同一種字跡的簡文有時在字形結構、用字習慣方面也有差異）。近年</w:t>
      </w:r>
      <w:proofErr w:type="gramStart"/>
      <w:r w:rsidRPr="00740A8A">
        <w:rPr>
          <w:rFonts w:hint="eastAsia"/>
        </w:rPr>
        <w:t>來</w:t>
      </w:r>
      <w:proofErr w:type="gramEnd"/>
      <w:r w:rsidRPr="00740A8A">
        <w:rPr>
          <w:rFonts w:hint="eastAsia"/>
        </w:rPr>
        <w:t>，楚簡字跡方面的研究越來越受到學者的重視，如果能對望山簡的字跡進行研究，揭示因書手不同而導致的字形、用字方面的差異，想必會有不少收穫，可能在簡文綴合等方面也會有一定進展。</w:t>
      </w:r>
    </w:p>
    <w:p w:rsidR="00740A8A" w:rsidRPr="00740A8A" w:rsidRDefault="00740A8A" w:rsidP="00740A8A">
      <w:pPr>
        <w:pStyle w:val="aa"/>
        <w:ind w:firstLine="560"/>
      </w:pPr>
      <w:r w:rsidRPr="00740A8A">
        <w:rPr>
          <w:rFonts w:hint="eastAsia"/>
        </w:rPr>
        <w:t>簡206殘存之字舊皆釋“二具”，此簡紅外圖像作</w:t>
      </w:r>
      <w:r w:rsidRPr="00740A8A">
        <w:rPr>
          <w:noProof/>
        </w:rPr>
        <w:drawing>
          <wp:inline distT="0" distB="0" distL="0" distR="0" wp14:anchorId="369639BE" wp14:editId="3C31ED30">
            <wp:extent cx="232548" cy="54000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232548" cy="540000"/>
                    </a:xfrm>
                    <a:prstGeom prst="rect">
                      <a:avLst/>
                    </a:prstGeom>
                  </pic:spPr>
                </pic:pic>
              </a:graphicData>
            </a:graphic>
          </wp:inline>
        </w:drawing>
      </w:r>
      <w:r w:rsidRPr="00740A8A">
        <w:rPr>
          <w:rFonts w:hint="eastAsia"/>
        </w:rPr>
        <w:t>，當釋爲“奠”。可</w:t>
      </w:r>
      <w:proofErr w:type="gramStart"/>
      <w:r w:rsidRPr="00740A8A">
        <w:rPr>
          <w:rFonts w:hint="eastAsia"/>
        </w:rPr>
        <w:t>對</w:t>
      </w:r>
      <w:proofErr w:type="gramEnd"/>
      <w:r w:rsidRPr="00740A8A">
        <w:rPr>
          <w:rFonts w:hint="eastAsia"/>
        </w:rPr>
        <w:t>照以下楚簡文字：</w:t>
      </w:r>
      <w:r w:rsidRPr="00740A8A">
        <w:endnoteReference w:id="11"/>
      </w:r>
    </w:p>
    <w:p w:rsidR="00740A8A" w:rsidRPr="00EA0B7F" w:rsidRDefault="00740A8A" w:rsidP="00EA0B7F">
      <w:pPr>
        <w:pStyle w:val="a3"/>
        <w:spacing w:before="540" w:after="540"/>
        <w:ind w:firstLine="480"/>
      </w:pPr>
      <w:r w:rsidRPr="00EA0B7F">
        <w:rPr>
          <w:noProof/>
        </w:rPr>
        <w:drawing>
          <wp:inline distT="0" distB="0" distL="0" distR="0" wp14:anchorId="626528FF" wp14:editId="5DE2A151">
            <wp:extent cx="246452" cy="360000"/>
            <wp:effectExtent l="0" t="0" r="1270" b="254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246452" cy="360000"/>
                    </a:xfrm>
                    <a:prstGeom prst="rect">
                      <a:avLst/>
                    </a:prstGeom>
                  </pic:spPr>
                </pic:pic>
              </a:graphicData>
            </a:graphic>
          </wp:inline>
        </w:drawing>
      </w:r>
      <w:r w:rsidRPr="00EA0B7F">
        <w:rPr>
          <w:rFonts w:hint="eastAsia"/>
        </w:rPr>
        <w:t xml:space="preserve">新蔡簡甲三312  </w:t>
      </w:r>
      <w:r w:rsidRPr="00EA0B7F">
        <w:rPr>
          <w:noProof/>
        </w:rPr>
        <w:drawing>
          <wp:inline distT="0" distB="0" distL="0" distR="0" wp14:anchorId="5A5382BB" wp14:editId="50CB25C3">
            <wp:extent cx="259776" cy="360000"/>
            <wp:effectExtent l="0" t="0" r="6985" b="2540"/>
            <wp:docPr id="12" name="图片 12" descr="D:\04戰國秦漢文字與簡帛\99工具書\战国简字表\包山楚简分字\bs002000186\bs002000186+64奠01 .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04戰國秦漢文字與簡帛\99工具書\战国简字表\包山楚简分字\bs002000186\bs002000186+64奠01 .t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9776" cy="360000"/>
                    </a:xfrm>
                    <a:prstGeom prst="rect">
                      <a:avLst/>
                    </a:prstGeom>
                    <a:noFill/>
                    <a:ln>
                      <a:noFill/>
                    </a:ln>
                  </pic:spPr>
                </pic:pic>
              </a:graphicData>
            </a:graphic>
          </wp:inline>
        </w:drawing>
      </w:r>
      <w:r w:rsidRPr="00EA0B7F">
        <w:rPr>
          <w:rFonts w:hint="eastAsia"/>
        </w:rPr>
        <w:t xml:space="preserve">包山簡186  </w:t>
      </w:r>
      <w:r w:rsidRPr="00EA0B7F">
        <w:rPr>
          <w:rFonts w:hint="eastAsia"/>
          <w:noProof/>
        </w:rPr>
        <w:drawing>
          <wp:inline distT="0" distB="0" distL="0" distR="0" wp14:anchorId="1C747DE9" wp14:editId="3C0F25D7">
            <wp:extent cx="208403" cy="360000"/>
            <wp:effectExtent l="0" t="0" r="1270" b="2540"/>
            <wp:docPr id="5093" name="图片 5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8403" cy="360000"/>
                    </a:xfrm>
                    <a:prstGeom prst="rect">
                      <a:avLst/>
                    </a:prstGeom>
                    <a:noFill/>
                    <a:ln>
                      <a:noFill/>
                    </a:ln>
                  </pic:spPr>
                </pic:pic>
              </a:graphicData>
            </a:graphic>
          </wp:inline>
        </w:drawing>
      </w:r>
      <w:r w:rsidRPr="00EA0B7F">
        <w:rPr>
          <w:rFonts w:hint="eastAsia"/>
        </w:rPr>
        <w:t>郭店·性自命出1</w:t>
      </w:r>
    </w:p>
    <w:p w:rsidR="00740A8A" w:rsidRPr="00740A8A" w:rsidRDefault="00740A8A" w:rsidP="00740A8A">
      <w:pPr>
        <w:pStyle w:val="aa"/>
        <w:ind w:firstLineChars="0" w:firstLine="0"/>
      </w:pPr>
      <w:r w:rsidRPr="00740A8A">
        <w:rPr>
          <w:rFonts w:hint="eastAsia"/>
        </w:rPr>
        <w:t>此簡殘存一字，文義不可知。商承祚先生</w:t>
      </w:r>
      <w:proofErr w:type="gramStart"/>
      <w:r w:rsidRPr="00740A8A">
        <w:rPr>
          <w:rFonts w:hint="eastAsia"/>
        </w:rPr>
        <w:t>將</w:t>
      </w:r>
      <w:proofErr w:type="gramEnd"/>
      <w:r w:rsidRPr="00740A8A">
        <w:rPr>
          <w:rFonts w:hint="eastAsia"/>
        </w:rPr>
        <w:t>其歸入二號墓竹簡（編爲63號），《楚集》認爲此片可能屬於一號墓的簽牌。</w:t>
      </w:r>
      <w:r w:rsidRPr="00740A8A">
        <w:endnoteReference w:id="12"/>
      </w:r>
      <w:proofErr w:type="gramStart"/>
      <w:r w:rsidRPr="00740A8A">
        <w:rPr>
          <w:rFonts w:hint="eastAsia"/>
        </w:rPr>
        <w:t>從</w:t>
      </w:r>
      <w:proofErr w:type="gramEnd"/>
      <w:r w:rsidRPr="00740A8A">
        <w:rPr>
          <w:rFonts w:hint="eastAsia"/>
        </w:rPr>
        <w:t>字跡風格看，商先生說或可考慮。</w:t>
      </w:r>
    </w:p>
    <w:p w:rsidR="00740A8A" w:rsidRDefault="00740A8A" w:rsidP="00740A8A">
      <w:pPr>
        <w:pStyle w:val="aa"/>
        <w:ind w:firstLine="560"/>
      </w:pPr>
    </w:p>
    <w:p w:rsidR="00740A8A" w:rsidRPr="00740A8A" w:rsidRDefault="00740A8A" w:rsidP="00740A8A">
      <w:pPr>
        <w:pStyle w:val="aa"/>
        <w:ind w:firstLine="562"/>
        <w:jc w:val="center"/>
        <w:rPr>
          <w:b/>
        </w:rPr>
      </w:pPr>
      <w:r w:rsidRPr="00740A8A">
        <w:rPr>
          <w:rFonts w:hint="eastAsia"/>
          <w:b/>
        </w:rPr>
        <w:t>三、望山二號墓竹簡</w:t>
      </w:r>
    </w:p>
    <w:p w:rsidR="00740A8A" w:rsidRPr="00740A8A" w:rsidRDefault="00740A8A" w:rsidP="00740A8A">
      <w:pPr>
        <w:pStyle w:val="aa"/>
        <w:ind w:firstLine="560"/>
      </w:pPr>
      <w:r w:rsidRPr="00740A8A">
        <w:rPr>
          <w:rFonts w:hint="eastAsia"/>
        </w:rPr>
        <w:t>望山二號墓竹簡第6號簡記有“紫韋之A”。</w:t>
      </w:r>
      <w:r w:rsidR="006424EC" w:rsidRPr="006424EC">
        <w:rPr>
          <w:rFonts w:hint="eastAsia"/>
        </w:rPr>
        <w:t>整理者</w:t>
      </w:r>
      <w:proofErr w:type="gramStart"/>
      <w:r w:rsidR="006424EC" w:rsidRPr="006424EC">
        <w:rPr>
          <w:rFonts w:hint="eastAsia"/>
        </w:rPr>
        <w:t>將</w:t>
      </w:r>
      <w:proofErr w:type="gramEnd"/>
      <w:r w:rsidR="006424EC" w:rsidRPr="006424EC">
        <w:rPr>
          <w:rFonts w:hint="eastAsia"/>
        </w:rPr>
        <w:t>“</w:t>
      </w:r>
      <w:r w:rsidR="006424EC" w:rsidRPr="006424EC">
        <w:t>A”字左旁</w:t>
      </w:r>
      <w:r w:rsidRPr="00740A8A">
        <w:rPr>
          <w:rFonts w:hint="eastAsia"/>
        </w:rPr>
        <w:t>隸定爲“阝”，</w:t>
      </w:r>
      <w:proofErr w:type="gramStart"/>
      <w:r w:rsidRPr="00740A8A">
        <w:rPr>
          <w:rFonts w:hint="eastAsia"/>
        </w:rPr>
        <w:t>右旁缺而</w:t>
      </w:r>
      <w:proofErr w:type="gramEnd"/>
      <w:r w:rsidRPr="00740A8A">
        <w:rPr>
          <w:rFonts w:hint="eastAsia"/>
        </w:rPr>
        <w:t>未釋。</w:t>
      </w:r>
      <w:r w:rsidRPr="00740A8A">
        <w:endnoteReference w:id="13"/>
      </w:r>
      <w:proofErr w:type="gramStart"/>
      <w:r w:rsidRPr="00740A8A">
        <w:rPr>
          <w:rFonts w:hint="eastAsia"/>
        </w:rPr>
        <w:t>劉</w:t>
      </w:r>
      <w:proofErr w:type="gramEnd"/>
      <w:r w:rsidRPr="00740A8A">
        <w:rPr>
          <w:rFonts w:hint="eastAsia"/>
        </w:rPr>
        <w:t>國勝先生認爲其“左旁從阜，</w:t>
      </w:r>
      <w:r w:rsidRPr="00740A8A">
        <w:rPr>
          <w:rFonts w:hint="eastAsia"/>
        </w:rPr>
        <w:lastRenderedPageBreak/>
        <w:t>右旁的下半</w:t>
      </w:r>
      <w:proofErr w:type="gramStart"/>
      <w:r w:rsidRPr="00740A8A">
        <w:rPr>
          <w:rFonts w:hint="eastAsia"/>
        </w:rPr>
        <w:t>似</w:t>
      </w:r>
      <w:proofErr w:type="gramEnd"/>
      <w:r w:rsidRPr="00740A8A">
        <w:rPr>
          <w:rFonts w:hint="eastAsia"/>
        </w:rPr>
        <w:t>作‘巿’，待考”。</w:t>
      </w:r>
      <w:r w:rsidRPr="00740A8A">
        <w:endnoteReference w:id="14"/>
      </w:r>
      <w:r w:rsidRPr="00740A8A">
        <w:rPr>
          <w:rFonts w:hint="eastAsia"/>
        </w:rPr>
        <w:t>《楚集》</w:t>
      </w:r>
      <w:proofErr w:type="gramStart"/>
      <w:r w:rsidRPr="00740A8A">
        <w:rPr>
          <w:rFonts w:hint="eastAsia"/>
        </w:rPr>
        <w:t>摹</w:t>
      </w:r>
      <w:proofErr w:type="gramEnd"/>
      <w:r w:rsidRPr="00740A8A">
        <w:rPr>
          <w:rFonts w:hint="eastAsia"/>
        </w:rPr>
        <w:t>錄原形，認爲“此字亦見於9、36號簡，待考”。</w:t>
      </w:r>
      <w:r w:rsidRPr="00740A8A">
        <w:endnoteReference w:id="15"/>
      </w:r>
      <w:r w:rsidRPr="00740A8A">
        <w:rPr>
          <w:rFonts w:hint="eastAsia"/>
        </w:rPr>
        <w:t>相關簡文的紅外圖像如下：</w:t>
      </w:r>
    </w:p>
    <w:p w:rsidR="00740A8A" w:rsidRPr="00740A8A" w:rsidRDefault="00740A8A" w:rsidP="00740A8A">
      <w:pPr>
        <w:pStyle w:val="aa"/>
        <w:ind w:firstLine="560"/>
        <w:jc w:val="center"/>
      </w:pPr>
      <w:r w:rsidRPr="00740A8A">
        <w:rPr>
          <w:noProof/>
        </w:rPr>
        <w:drawing>
          <wp:inline distT="0" distB="0" distL="0" distR="0" wp14:anchorId="2C2B8CE9" wp14:editId="1DC99E63">
            <wp:extent cx="364484" cy="1404000"/>
            <wp:effectExtent l="0" t="0" r="0" b="571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364484" cy="1404000"/>
                    </a:xfrm>
                    <a:prstGeom prst="rect">
                      <a:avLst/>
                    </a:prstGeom>
                  </pic:spPr>
                </pic:pic>
              </a:graphicData>
            </a:graphic>
          </wp:inline>
        </w:drawing>
      </w:r>
      <w:r w:rsidRPr="00740A8A">
        <w:t>簡</w:t>
      </w:r>
      <w:r w:rsidRPr="00740A8A">
        <w:rPr>
          <w:rFonts w:hint="eastAsia"/>
        </w:rPr>
        <w:t xml:space="preserve">6  </w:t>
      </w:r>
      <w:r w:rsidRPr="00740A8A">
        <w:t xml:space="preserve"> </w:t>
      </w:r>
      <w:r w:rsidRPr="00740A8A">
        <w:rPr>
          <w:noProof/>
        </w:rPr>
        <w:drawing>
          <wp:inline distT="0" distB="0" distL="0" distR="0" wp14:anchorId="5ACE0A57" wp14:editId="2D6F854C">
            <wp:extent cx="372884" cy="1476000"/>
            <wp:effectExtent l="0" t="0" r="8255"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372884" cy="1476000"/>
                    </a:xfrm>
                    <a:prstGeom prst="rect">
                      <a:avLst/>
                    </a:prstGeom>
                  </pic:spPr>
                </pic:pic>
              </a:graphicData>
            </a:graphic>
          </wp:inline>
        </w:drawing>
      </w:r>
      <w:r w:rsidRPr="00740A8A">
        <w:t>簡</w:t>
      </w:r>
      <w:r w:rsidRPr="00740A8A">
        <w:rPr>
          <w:rFonts w:hint="eastAsia"/>
        </w:rPr>
        <w:t xml:space="preserve">9  </w:t>
      </w:r>
      <w:r w:rsidRPr="00740A8A">
        <w:t xml:space="preserve"> </w:t>
      </w:r>
      <w:r w:rsidRPr="00740A8A">
        <w:rPr>
          <w:noProof/>
        </w:rPr>
        <w:drawing>
          <wp:inline distT="0" distB="0" distL="0" distR="0" wp14:anchorId="2A597859" wp14:editId="456AA99A">
            <wp:extent cx="346442" cy="1188000"/>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346442" cy="1188000"/>
                    </a:xfrm>
                    <a:prstGeom prst="rect">
                      <a:avLst/>
                    </a:prstGeom>
                  </pic:spPr>
                </pic:pic>
              </a:graphicData>
            </a:graphic>
          </wp:inline>
        </w:drawing>
      </w:r>
      <w:r w:rsidRPr="00740A8A">
        <w:t>簡</w:t>
      </w:r>
      <w:r w:rsidRPr="00740A8A">
        <w:rPr>
          <w:rFonts w:hint="eastAsia"/>
        </w:rPr>
        <w:t>36</w:t>
      </w:r>
    </w:p>
    <w:p w:rsidR="00740A8A" w:rsidRPr="00740A8A" w:rsidRDefault="00740A8A" w:rsidP="00740A8A">
      <w:pPr>
        <w:pStyle w:val="aa"/>
        <w:ind w:firstLine="560"/>
      </w:pPr>
      <w:proofErr w:type="gramStart"/>
      <w:r w:rsidRPr="00740A8A">
        <w:rPr>
          <w:rFonts w:hint="eastAsia"/>
        </w:rPr>
        <w:t>劉</w:t>
      </w:r>
      <w:proofErr w:type="gramEnd"/>
      <w:r w:rsidRPr="00740A8A">
        <w:rPr>
          <w:rFonts w:hint="eastAsia"/>
        </w:rPr>
        <w:t>國勝先生所辨認的簡6之字的筆畫是正確的，可以補充的是，其右旁上半也是“巿”，當隸</w:t>
      </w:r>
      <w:proofErr w:type="gramStart"/>
      <w:r w:rsidRPr="00740A8A">
        <w:rPr>
          <w:rFonts w:hint="eastAsia"/>
        </w:rPr>
        <w:t>定</w:t>
      </w:r>
      <w:proofErr w:type="gramEnd"/>
      <w:r w:rsidRPr="00740A8A">
        <w:rPr>
          <w:rFonts w:hint="eastAsia"/>
        </w:rPr>
        <w:t>作“</w:t>
      </w:r>
      <w:r w:rsidRPr="00740A8A">
        <w:rPr>
          <w:noProof/>
        </w:rPr>
        <w:drawing>
          <wp:inline distT="0" distB="0" distL="0" distR="0" wp14:anchorId="27F9466C" wp14:editId="210F7008">
            <wp:extent cx="139923" cy="144000"/>
            <wp:effectExtent l="0" t="0" r="0" b="8890"/>
            <wp:docPr id="5095" name="图片 5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39923" cy="144000"/>
                    </a:xfrm>
                    <a:prstGeom prst="rect">
                      <a:avLst/>
                    </a:prstGeom>
                  </pic:spPr>
                </pic:pic>
              </a:graphicData>
            </a:graphic>
          </wp:inline>
        </w:drawing>
      </w:r>
      <w:r w:rsidRPr="00740A8A">
        <w:rPr>
          <w:rFonts w:hint="eastAsia"/>
        </w:rPr>
        <w:t>”，即“帥”字異體。這種寫法的“帥”字見</w:t>
      </w:r>
      <w:proofErr w:type="gramStart"/>
      <w:r w:rsidRPr="00740A8A">
        <w:rPr>
          <w:rFonts w:hint="eastAsia"/>
        </w:rPr>
        <w:t>於</w:t>
      </w:r>
      <w:proofErr w:type="gramEnd"/>
      <w:r w:rsidRPr="00740A8A">
        <w:rPr>
          <w:rFonts w:hint="eastAsia"/>
        </w:rPr>
        <w:t>清華簡：</w:t>
      </w:r>
      <w:r w:rsidRPr="00740A8A">
        <w:endnoteReference w:id="16"/>
      </w:r>
    </w:p>
    <w:p w:rsidR="00740A8A" w:rsidRPr="00EA0B7F" w:rsidRDefault="00740A8A" w:rsidP="00EA0B7F">
      <w:pPr>
        <w:pStyle w:val="a3"/>
        <w:spacing w:before="540" w:after="540"/>
        <w:ind w:firstLine="480"/>
      </w:pPr>
      <w:r w:rsidRPr="00EA0B7F">
        <w:rPr>
          <w:noProof/>
        </w:rPr>
        <w:drawing>
          <wp:inline distT="0" distB="0" distL="0" distR="0" wp14:anchorId="6849B1BB" wp14:editId="6E343011">
            <wp:extent cx="293272" cy="288000"/>
            <wp:effectExtent l="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293272" cy="288000"/>
                    </a:xfrm>
                    <a:prstGeom prst="rect">
                      <a:avLst/>
                    </a:prstGeom>
                  </pic:spPr>
                </pic:pic>
              </a:graphicData>
            </a:graphic>
          </wp:inline>
        </w:drawing>
      </w:r>
      <w:r w:rsidRPr="00EA0B7F">
        <w:rPr>
          <w:rFonts w:hint="eastAsia"/>
        </w:rPr>
        <w:t xml:space="preserve">楚居7   </w:t>
      </w:r>
      <w:r w:rsidRPr="00EA0B7F">
        <w:rPr>
          <w:noProof/>
        </w:rPr>
        <w:drawing>
          <wp:inline distT="0" distB="0" distL="0" distR="0" wp14:anchorId="6324F3E9" wp14:editId="1BAE15AD">
            <wp:extent cx="263457" cy="360000"/>
            <wp:effectExtent l="0" t="0" r="3810" b="2540"/>
            <wp:docPr id="5094" name="图片 5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263457" cy="360000"/>
                    </a:xfrm>
                    <a:prstGeom prst="rect">
                      <a:avLst/>
                    </a:prstGeom>
                  </pic:spPr>
                </pic:pic>
              </a:graphicData>
            </a:graphic>
          </wp:inline>
        </w:drawing>
      </w:r>
      <w:r w:rsidRPr="00EA0B7F">
        <w:rPr>
          <w:rFonts w:hint="eastAsia"/>
        </w:rPr>
        <w:t>命一1</w:t>
      </w:r>
    </w:p>
    <w:p w:rsidR="00740A8A" w:rsidRPr="00740A8A" w:rsidRDefault="006424EC" w:rsidP="00740A8A">
      <w:pPr>
        <w:pStyle w:val="aa"/>
        <w:ind w:firstLineChars="0" w:firstLine="0"/>
      </w:pPr>
      <w:r w:rsidRPr="006424EC">
        <w:rPr>
          <w:rFonts w:hint="eastAsia"/>
        </w:rPr>
        <w:t>《楚居》簡</w:t>
      </w:r>
      <w:r w:rsidRPr="006424EC">
        <w:t>7所記爲楚</w:t>
      </w:r>
      <w:proofErr w:type="gramStart"/>
      <w:r w:rsidRPr="006424EC">
        <w:t>國</w:t>
      </w:r>
      <w:proofErr w:type="gramEnd"/>
      <w:r w:rsidRPr="006424EC">
        <w:t>先公蚡冒的名字“酓帥”</w:t>
      </w:r>
      <w:r>
        <w:rPr>
          <w:rFonts w:hint="eastAsia"/>
        </w:rPr>
        <w:t>。</w:t>
      </w:r>
      <w:proofErr w:type="gramStart"/>
      <w:r w:rsidR="00740A8A" w:rsidRPr="00740A8A">
        <w:rPr>
          <w:rFonts w:hint="eastAsia"/>
        </w:rPr>
        <w:t>對應</w:t>
      </w:r>
      <w:proofErr w:type="gramEnd"/>
      <w:r w:rsidR="00740A8A" w:rsidRPr="00740A8A">
        <w:rPr>
          <w:rFonts w:hint="eastAsia"/>
        </w:rPr>
        <w:t>典籍的“熊率”；</w:t>
      </w:r>
      <w:r w:rsidR="00740A8A" w:rsidRPr="00740A8A">
        <w:endnoteReference w:id="17"/>
      </w:r>
      <w:r w:rsidR="00740A8A" w:rsidRPr="00740A8A">
        <w:rPr>
          <w:rFonts w:hint="eastAsia"/>
        </w:rPr>
        <w:t>《廼命一》簡1相關文句爲“西〈廼〉命辟（</w:t>
      </w:r>
      <w:proofErr w:type="gramStart"/>
      <w:r w:rsidR="00740A8A" w:rsidRPr="00740A8A">
        <w:t>嬖</w:t>
      </w:r>
      <w:proofErr w:type="gramEnd"/>
      <w:r w:rsidR="00740A8A" w:rsidRPr="00740A8A">
        <w:rPr>
          <w:rFonts w:hint="eastAsia"/>
        </w:rPr>
        <w:t>）□□□帥（</w:t>
      </w:r>
      <w:r w:rsidR="00740A8A" w:rsidRPr="00740A8A">
        <w:t>率</w:t>
      </w:r>
      <w:r w:rsidR="00740A8A" w:rsidRPr="00740A8A">
        <w:rPr>
          <w:rFonts w:hint="eastAsia"/>
        </w:rPr>
        <w:t>）</w:t>
      </w:r>
      <w:r w:rsidR="00740A8A" w:rsidRPr="00740A8A">
        <w:t>共</w:t>
      </w:r>
      <w:proofErr w:type="gramStart"/>
      <w:r w:rsidR="00740A8A" w:rsidRPr="00740A8A">
        <w:rPr>
          <w:rFonts w:hint="eastAsia"/>
        </w:rPr>
        <w:t>氒</w:t>
      </w:r>
      <w:proofErr w:type="gramEnd"/>
      <w:r w:rsidR="00740A8A" w:rsidRPr="00740A8A">
        <w:rPr>
          <w:rFonts w:hint="eastAsia"/>
        </w:rPr>
        <w:t>（</w:t>
      </w:r>
      <w:proofErr w:type="gramStart"/>
      <w:r w:rsidR="00740A8A" w:rsidRPr="00740A8A">
        <w:t>厥</w:t>
      </w:r>
      <w:proofErr w:type="gramEnd"/>
      <w:r w:rsidR="00740A8A" w:rsidRPr="00740A8A">
        <w:rPr>
          <w:rFonts w:hint="eastAsia"/>
        </w:rPr>
        <w:t>）</w:t>
      </w:r>
      <w:r w:rsidR="00740A8A" w:rsidRPr="00740A8A">
        <w:t>事</w:t>
      </w:r>
      <w:r w:rsidR="00740A8A" w:rsidRPr="00740A8A">
        <w:rPr>
          <w:rFonts w:hint="eastAsia"/>
        </w:rPr>
        <w:t>”</w:t>
      </w:r>
      <w:r w:rsidR="00740A8A" w:rsidRPr="00740A8A">
        <w:endnoteReference w:id="18"/>
      </w:r>
      <w:r w:rsidR="00740A8A" w:rsidRPr="00740A8A">
        <w:rPr>
          <w:rFonts w:hint="eastAsia"/>
        </w:rPr>
        <w:t>。</w:t>
      </w:r>
    </w:p>
    <w:p w:rsidR="00740A8A" w:rsidRPr="00740A8A" w:rsidRDefault="00740A8A" w:rsidP="00740A8A">
      <w:pPr>
        <w:pStyle w:val="aa"/>
        <w:ind w:firstLine="560"/>
      </w:pPr>
      <w:r w:rsidRPr="00740A8A">
        <w:rPr>
          <w:rFonts w:hint="eastAsia"/>
        </w:rPr>
        <w:t>簡9、簡36之字舊皆缺釋。簡36之字殘缺不全，</w:t>
      </w:r>
      <w:proofErr w:type="gramStart"/>
      <w:r w:rsidRPr="00740A8A">
        <w:rPr>
          <w:rFonts w:hint="eastAsia"/>
        </w:rPr>
        <w:t>左旁似非</w:t>
      </w:r>
      <w:proofErr w:type="gramEnd"/>
      <w:r w:rsidRPr="00740A8A">
        <w:rPr>
          <w:rFonts w:hint="eastAsia"/>
        </w:rPr>
        <w:t>“阜”，不一定與“A”爲同一字。簡9之字从</w:t>
      </w:r>
      <w:proofErr w:type="gramStart"/>
      <w:r w:rsidRPr="00740A8A">
        <w:rPr>
          <w:rFonts w:hint="eastAsia"/>
        </w:rPr>
        <w:t>阜</w:t>
      </w:r>
      <w:proofErr w:type="gramEnd"/>
      <w:r w:rsidRPr="00740A8A">
        <w:rPr>
          <w:rFonts w:hint="eastAsia"/>
        </w:rPr>
        <w:t>、巿，上引《楚集》指出其與簡6之字爲同一字，可從。這</w:t>
      </w:r>
      <w:proofErr w:type="gramStart"/>
      <w:r w:rsidRPr="00740A8A">
        <w:rPr>
          <w:rFonts w:hint="eastAsia"/>
        </w:rPr>
        <w:t>樣</w:t>
      </w:r>
      <w:proofErr w:type="gramEnd"/>
      <w:r w:rsidRPr="00740A8A">
        <w:rPr>
          <w:rFonts w:hint="eastAsia"/>
        </w:rPr>
        <w:t>寫法的“帥”見於司馬楙編鎛：</w:t>
      </w:r>
      <w:r w:rsidRPr="00740A8A">
        <w:rPr>
          <w:noProof/>
        </w:rPr>
        <w:drawing>
          <wp:inline distT="0" distB="0" distL="0" distR="0" wp14:anchorId="00825422" wp14:editId="22E25E5E">
            <wp:extent cx="229460" cy="360000"/>
            <wp:effectExtent l="0" t="0" r="0" b="254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229460" cy="360000"/>
                    </a:xfrm>
                    <a:prstGeom prst="rect">
                      <a:avLst/>
                    </a:prstGeom>
                  </pic:spPr>
                </pic:pic>
              </a:graphicData>
            </a:graphic>
          </wp:inline>
        </w:drawing>
      </w:r>
      <w:r w:rsidRPr="00740A8A">
        <w:rPr>
          <w:rFonts w:hint="eastAsia"/>
        </w:rPr>
        <w:t>，其文例</w:t>
      </w:r>
      <w:r w:rsidRPr="00740A8A">
        <w:t>爲</w:t>
      </w:r>
      <w:r w:rsidRPr="00740A8A">
        <w:rPr>
          <w:rFonts w:hint="eastAsia"/>
        </w:rPr>
        <w:t>：“亦帥刑（型）灋則”。</w:t>
      </w:r>
      <w:r w:rsidRPr="00740A8A">
        <w:endnoteReference w:id="19"/>
      </w:r>
    </w:p>
    <w:p w:rsidR="00740A8A" w:rsidRPr="00740A8A" w:rsidRDefault="00740A8A" w:rsidP="00740A8A">
      <w:pPr>
        <w:pStyle w:val="aa"/>
        <w:ind w:firstLine="560"/>
      </w:pPr>
      <w:r w:rsidRPr="00740A8A">
        <w:rPr>
          <w:rFonts w:hint="eastAsia"/>
        </w:rPr>
        <w:lastRenderedPageBreak/>
        <w:t>《說文》：“帥，佩巾也。帨，帥或从</w:t>
      </w:r>
      <w:proofErr w:type="gramStart"/>
      <w:r w:rsidRPr="00740A8A">
        <w:rPr>
          <w:rFonts w:hint="eastAsia"/>
        </w:rPr>
        <w:t>兌</w:t>
      </w:r>
      <w:proofErr w:type="gramEnd"/>
      <w:r w:rsidRPr="00740A8A">
        <w:rPr>
          <w:rFonts w:hint="eastAsia"/>
        </w:rPr>
        <w:t>。”《廣雅·釋器》：“帨，巾也。”王念孫疏證：“巾者，所以覆物，亦所以拭物。”簡文“紫韋之帥”當指用紫色皮革製作</w:t>
      </w:r>
      <w:proofErr w:type="gramStart"/>
      <w:r w:rsidRPr="00740A8A">
        <w:rPr>
          <w:rFonts w:hint="eastAsia"/>
        </w:rPr>
        <w:t>的蒙覆物</w:t>
      </w:r>
      <w:proofErr w:type="gramEnd"/>
      <w:r w:rsidRPr="00740A8A">
        <w:rPr>
          <w:rFonts w:hint="eastAsia"/>
        </w:rPr>
        <w:t>，與其前的“狸莫之蒙”（簡</w:t>
      </w:r>
      <w:r w:rsidRPr="00740A8A">
        <w:t>6</w:t>
      </w:r>
      <w:r w:rsidRPr="00740A8A">
        <w:rPr>
          <w:rFonts w:hint="eastAsia"/>
        </w:rPr>
        <w:t>）</w:t>
      </w:r>
      <w:proofErr w:type="gramStart"/>
      <w:r w:rsidR="006424EC" w:rsidRPr="006424EC">
        <w:rPr>
          <w:rFonts w:hint="eastAsia"/>
        </w:rPr>
        <w:t>屬</w:t>
      </w:r>
      <w:proofErr w:type="gramEnd"/>
      <w:r w:rsidR="006424EC" w:rsidRPr="006424EC">
        <w:rPr>
          <w:rFonts w:hint="eastAsia"/>
        </w:rPr>
        <w:t>同類物品</w:t>
      </w:r>
      <w:r w:rsidRPr="00740A8A">
        <w:rPr>
          <w:rFonts w:hint="eastAsia"/>
        </w:rPr>
        <w:t>。這可以說是古文字中首次見到的用其本義的“帥”字。</w:t>
      </w:r>
    </w:p>
    <w:p w:rsidR="00740A8A" w:rsidRPr="00740A8A" w:rsidRDefault="00740A8A" w:rsidP="00740A8A">
      <w:pPr>
        <w:pStyle w:val="aa"/>
        <w:ind w:firstLine="560"/>
      </w:pPr>
      <w:bookmarkStart w:id="1" w:name="_GoBack"/>
      <w:bookmarkEnd w:id="1"/>
      <w:r w:rsidRPr="00740A8A">
        <w:rPr>
          <w:rFonts w:hint="eastAsia"/>
        </w:rPr>
        <w:t>望山二號墓竹簡</w:t>
      </w:r>
      <w:proofErr w:type="gramStart"/>
      <w:r w:rsidRPr="00740A8A">
        <w:rPr>
          <w:rFonts w:hint="eastAsia"/>
        </w:rPr>
        <w:t>簡</w:t>
      </w:r>
      <w:proofErr w:type="gramEnd"/>
      <w:r w:rsidRPr="00740A8A">
        <w:rPr>
          <w:rFonts w:hint="eastAsia"/>
        </w:rPr>
        <w:t>51：“</w:t>
      </w:r>
      <w:r w:rsidRPr="00740A8A">
        <w:rPr>
          <w:rFonts w:ascii="微软雅黑" w:eastAsia="微软雅黑" w:hAnsi="微软雅黑" w:cs="微软雅黑" w:hint="eastAsia"/>
        </w:rPr>
        <w:t>〼</w:t>
      </w:r>
      <w:r w:rsidRPr="00740A8A">
        <w:rPr>
          <w:rFonts w:hint="eastAsia"/>
        </w:rPr>
        <w:t>B，</w:t>
      </w:r>
      <w:proofErr w:type="gramStart"/>
      <w:r w:rsidRPr="00740A8A">
        <w:rPr>
          <w:rFonts w:hint="eastAsia"/>
        </w:rPr>
        <w:t>一</w:t>
      </w:r>
      <w:proofErr w:type="gramEnd"/>
      <w:r w:rsidRPr="00740A8A">
        <w:rPr>
          <w:rFonts w:hint="eastAsia"/>
        </w:rPr>
        <w:t>豕B”。“B”字原整理者釋爲“盎”。</w:t>
      </w:r>
      <w:r w:rsidRPr="00740A8A">
        <w:endnoteReference w:id="20"/>
      </w:r>
      <w:proofErr w:type="gramStart"/>
      <w:r w:rsidRPr="00740A8A">
        <w:rPr>
          <w:rFonts w:hint="eastAsia"/>
        </w:rPr>
        <w:t>劉</w:t>
      </w:r>
      <w:proofErr w:type="gramEnd"/>
      <w:r w:rsidRPr="00740A8A">
        <w:rPr>
          <w:rFonts w:hint="eastAsia"/>
        </w:rPr>
        <w:t>國勝先生僅對“B”字的皿旁</w:t>
      </w:r>
      <w:proofErr w:type="gramStart"/>
      <w:r w:rsidRPr="00740A8A">
        <w:rPr>
          <w:rFonts w:hint="eastAsia"/>
        </w:rPr>
        <w:t>作</w:t>
      </w:r>
      <w:proofErr w:type="gramEnd"/>
      <w:r w:rsidRPr="00740A8A">
        <w:rPr>
          <w:rFonts w:hint="eastAsia"/>
        </w:rPr>
        <w:t>出隸定，認爲此句可與包山簡265“一牛鑐，一豕鑐”對照，疑“B”字上部爲“侕”，與“鑐”爲一字異體，指煮牲之鼎。</w:t>
      </w:r>
      <w:r w:rsidRPr="00740A8A">
        <w:endnoteReference w:id="21"/>
      </w:r>
      <w:r w:rsidRPr="00740A8A">
        <w:rPr>
          <w:rFonts w:hint="eastAsia"/>
        </w:rPr>
        <w:t>《楚集》缺釋此字，表示存疑。</w:t>
      </w:r>
      <w:r w:rsidRPr="00740A8A">
        <w:endnoteReference w:id="22"/>
      </w:r>
      <w:r w:rsidRPr="00740A8A">
        <w:rPr>
          <w:rFonts w:hint="eastAsia"/>
        </w:rPr>
        <w:t>此簡紅外圖像作：</w:t>
      </w:r>
    </w:p>
    <w:p w:rsidR="00740A8A" w:rsidRPr="00740A8A" w:rsidRDefault="00740A8A" w:rsidP="00740A8A">
      <w:pPr>
        <w:pStyle w:val="aa"/>
        <w:ind w:firstLine="560"/>
        <w:jc w:val="center"/>
      </w:pPr>
      <w:r w:rsidRPr="00740A8A">
        <w:rPr>
          <w:noProof/>
        </w:rPr>
        <w:drawing>
          <wp:inline distT="0" distB="0" distL="0" distR="0" wp14:anchorId="614AF099" wp14:editId="12FD089F">
            <wp:extent cx="360000" cy="1623830"/>
            <wp:effectExtent l="0" t="0" r="254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360000" cy="1623830"/>
                    </a:xfrm>
                    <a:prstGeom prst="rect">
                      <a:avLst/>
                    </a:prstGeom>
                  </pic:spPr>
                </pic:pic>
              </a:graphicData>
            </a:graphic>
          </wp:inline>
        </w:drawing>
      </w:r>
    </w:p>
    <w:p w:rsidR="00740A8A" w:rsidRPr="00740A8A" w:rsidRDefault="00740A8A" w:rsidP="00740A8A">
      <w:pPr>
        <w:pStyle w:val="aa"/>
        <w:ind w:firstLineChars="0" w:firstLine="0"/>
      </w:pPr>
      <w:r w:rsidRPr="00740A8A">
        <w:rPr>
          <w:rFonts w:hint="eastAsia"/>
        </w:rPr>
        <w:t>“</w:t>
      </w:r>
      <w:r w:rsidRPr="00740A8A">
        <w:t>豕</w:t>
      </w:r>
      <w:r w:rsidRPr="00740A8A">
        <w:rPr>
          <w:rFonts w:hint="eastAsia"/>
        </w:rPr>
        <w:t>”下之字的字形較爲完整，其上部中間爲“而”（近似</w:t>
      </w:r>
      <w:proofErr w:type="gramStart"/>
      <w:r w:rsidRPr="00740A8A">
        <w:rPr>
          <w:rFonts w:hint="eastAsia"/>
        </w:rPr>
        <w:t>於</w:t>
      </w:r>
      <w:proofErr w:type="gramEnd"/>
      <w:r w:rsidRPr="00740A8A">
        <w:rPr>
          <w:rFonts w:hint="eastAsia"/>
        </w:rPr>
        <w:t>“天”），左、右皆有筆畫，整字除去“而”之外的部分，應即</w:t>
      </w:r>
      <w:proofErr w:type="gramStart"/>
      <w:r w:rsidRPr="00740A8A">
        <w:rPr>
          <w:rFonts w:hint="eastAsia"/>
        </w:rPr>
        <w:t>楚文</w:t>
      </w:r>
      <w:proofErr w:type="gramEnd"/>
      <w:r w:rsidRPr="00740A8A">
        <w:rPr>
          <w:rFonts w:hint="eastAsia"/>
        </w:rPr>
        <w:t>字“羹”字等所从的“</w:t>
      </w:r>
      <w:r w:rsidRPr="00740A8A">
        <w:rPr>
          <w:noProof/>
        </w:rPr>
        <w:drawing>
          <wp:inline distT="0" distB="0" distL="0" distR="0" wp14:anchorId="10406E44" wp14:editId="12D2EA84">
            <wp:extent cx="150296" cy="144000"/>
            <wp:effectExtent l="0" t="0" r="2540" b="889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150296" cy="144000"/>
                    </a:xfrm>
                    <a:prstGeom prst="rect">
                      <a:avLst/>
                    </a:prstGeom>
                  </pic:spPr>
                </pic:pic>
              </a:graphicData>
            </a:graphic>
          </wp:inline>
        </w:drawing>
      </w:r>
      <w:r w:rsidRPr="00740A8A">
        <w:rPr>
          <w:rFonts w:hint="eastAsia"/>
        </w:rPr>
        <w:t>”，</w:t>
      </w:r>
      <w:r w:rsidRPr="00740A8A">
        <w:endnoteReference w:id="23"/>
      </w:r>
      <w:r w:rsidRPr="00740A8A">
        <w:rPr>
          <w:rFonts w:hint="eastAsia"/>
        </w:rPr>
        <w:t>劉國勝先生指出此字與包山簡的“鑐”爲一字異體，當可信從。</w:t>
      </w:r>
      <w:r w:rsidRPr="00740A8A">
        <w:t>2005年河南上蔡</w:t>
      </w:r>
      <w:proofErr w:type="gramStart"/>
      <w:r w:rsidRPr="00740A8A">
        <w:t>郭</w:t>
      </w:r>
      <w:proofErr w:type="gramEnd"/>
      <w:r w:rsidRPr="00740A8A">
        <w:t>莊1號楚墓出土的</w:t>
      </w:r>
      <w:r w:rsidRPr="00740A8A">
        <w:rPr>
          <w:rFonts w:hint="eastAsia"/>
        </w:rPr>
        <w:t>競之</w:t>
      </w:r>
      <w:r w:rsidRPr="00740A8A">
        <w:rPr>
          <w:noProof/>
        </w:rPr>
        <w:drawing>
          <wp:inline distT="0" distB="0" distL="0" distR="0" wp14:anchorId="407B8C31" wp14:editId="5EBDFD27">
            <wp:extent cx="139152" cy="144000"/>
            <wp:effectExtent l="0" t="0" r="0" b="889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139152" cy="144000"/>
                    </a:xfrm>
                    <a:prstGeom prst="rect">
                      <a:avLst/>
                    </a:prstGeom>
                  </pic:spPr>
                </pic:pic>
              </a:graphicData>
            </a:graphic>
          </wp:inline>
        </w:drawing>
      </w:r>
      <w:r w:rsidRPr="00740A8A">
        <w:rPr>
          <w:rFonts w:hint="eastAsia"/>
        </w:rPr>
        <w:t>鼎，自名爲</w:t>
      </w:r>
      <w:r w:rsidRPr="00740A8A">
        <w:rPr>
          <w:noProof/>
        </w:rPr>
        <w:drawing>
          <wp:inline distT="0" distB="0" distL="0" distR="0" wp14:anchorId="39A5BAB4" wp14:editId="25F856B2">
            <wp:extent cx="287872" cy="360000"/>
            <wp:effectExtent l="0" t="0" r="0" b="254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87872" cy="360000"/>
                    </a:xfrm>
                    <a:prstGeom prst="rect">
                      <a:avLst/>
                    </a:prstGeom>
                  </pic:spPr>
                </pic:pic>
              </a:graphicData>
            </a:graphic>
          </wp:inline>
        </w:drawing>
      </w:r>
      <w:r w:rsidRPr="00740A8A">
        <w:rPr>
          <w:rFonts w:hint="eastAsia"/>
        </w:rPr>
        <w:t>，从皿、需聲，與包山簡的“鑐”亦爲一字異體。</w:t>
      </w:r>
      <w:r w:rsidRPr="00740A8A">
        <w:endnoteReference w:id="24"/>
      </w:r>
    </w:p>
    <w:p w:rsidR="00740A8A" w:rsidRPr="00740A8A" w:rsidRDefault="00740A8A" w:rsidP="00740A8A"/>
    <w:p w:rsidR="00740A8A" w:rsidRDefault="00740A8A" w:rsidP="00740A8A">
      <w:pPr>
        <w:pStyle w:val="aa"/>
        <w:ind w:firstLine="560"/>
        <w:jc w:val="right"/>
      </w:pPr>
    </w:p>
    <w:p w:rsidR="00740A8A" w:rsidRPr="00740A8A" w:rsidRDefault="00740A8A" w:rsidP="00740A8A">
      <w:pPr>
        <w:pStyle w:val="aa"/>
        <w:ind w:firstLine="560"/>
        <w:jc w:val="right"/>
      </w:pPr>
      <w:r w:rsidRPr="00740A8A">
        <w:rPr>
          <w:rFonts w:hint="eastAsia"/>
        </w:rPr>
        <w:t>2020年1月6日稿</w:t>
      </w:r>
    </w:p>
    <w:bookmarkEnd w:id="0"/>
    <w:p w:rsidR="00EA5B6D" w:rsidRPr="00740A8A" w:rsidRDefault="00EA5B6D" w:rsidP="00740A8A"/>
    <w:sectPr w:rsidR="00EA5B6D" w:rsidRPr="00740A8A">
      <w:headerReference w:type="default" r:id="rId35"/>
      <w:footerReference w:type="even" r:id="rId36"/>
      <w:footerReference w:type="default" r:id="rId37"/>
      <w:endnotePr>
        <w:numFmt w:val="decimal"/>
      </w:endnotePr>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14EB9" w:rsidRDefault="00E14EB9" w:rsidP="00CB0024">
      <w:r>
        <w:separator/>
      </w:r>
    </w:p>
  </w:endnote>
  <w:endnote w:type="continuationSeparator" w:id="0">
    <w:p w:rsidR="00E14EB9" w:rsidRDefault="00E14EB9" w:rsidP="00CB0024">
      <w:r>
        <w:continuationSeparator/>
      </w:r>
    </w:p>
  </w:endnote>
  <w:endnote w:id="1">
    <w:p w:rsidR="00740A8A" w:rsidRPr="00740A8A" w:rsidRDefault="00740A8A" w:rsidP="00740A8A">
      <w:r w:rsidRPr="00740A8A">
        <w:endnoteRef/>
      </w:r>
      <w:r w:rsidRPr="00740A8A">
        <w:t xml:space="preserve"> </w:t>
      </w:r>
      <w:r w:rsidRPr="00740A8A">
        <w:rPr>
          <w:rFonts w:hint="eastAsia"/>
        </w:rPr>
        <w:t>武漢大學簡帛研究中心、湖北省博物館編著：《楚地出土戰國簡冊合集（三）》，北京：文物出版社，2019年11月。武漢大學簡帛研究中心、湖北省文物考古研究所、黃岡市博物館編著：《楚地出土戰國簡冊合集（四）》，北京：文物出版社，2019年11月。</w:t>
      </w:r>
    </w:p>
  </w:endnote>
  <w:endnote w:id="2">
    <w:p w:rsidR="00740A8A" w:rsidRPr="00740A8A" w:rsidRDefault="00740A8A" w:rsidP="00740A8A">
      <w:r w:rsidRPr="00740A8A">
        <w:endnoteRef/>
      </w:r>
      <w:r w:rsidRPr="00740A8A">
        <w:rPr>
          <w:rFonts w:hint="eastAsia"/>
        </w:rPr>
        <w:t xml:space="preserve"> 湖北省博物館編：《曾侯乙墓》，北京：文物出版社，1989年7月，第499頁。</w:t>
      </w:r>
    </w:p>
  </w:endnote>
  <w:endnote w:id="3">
    <w:p w:rsidR="00740A8A" w:rsidRPr="00740A8A" w:rsidRDefault="00740A8A" w:rsidP="00740A8A">
      <w:r w:rsidRPr="00740A8A">
        <w:endnoteRef/>
      </w:r>
      <w:r w:rsidRPr="00740A8A">
        <w:rPr>
          <w:rFonts w:hint="eastAsia"/>
        </w:rPr>
        <w:t xml:space="preserve"> 李學勤主編：《清華大學藏戰國竹簡（柒）》，上海：中西書局，2017年4月，第181頁。</w:t>
      </w:r>
    </w:p>
  </w:endnote>
  <w:endnote w:id="4">
    <w:p w:rsidR="00740A8A" w:rsidRPr="00740A8A" w:rsidRDefault="00740A8A" w:rsidP="00740A8A">
      <w:r w:rsidRPr="00740A8A">
        <w:endnoteRef/>
      </w:r>
      <w:r w:rsidRPr="00740A8A">
        <w:rPr>
          <w:rFonts w:hint="eastAsia"/>
        </w:rPr>
        <w:t xml:space="preserve"> 湖北省博物館編：《曾侯乙墓》，第500頁。</w:t>
      </w:r>
    </w:p>
  </w:endnote>
  <w:endnote w:id="5">
    <w:p w:rsidR="00740A8A" w:rsidRPr="00740A8A" w:rsidRDefault="00740A8A" w:rsidP="00740A8A">
      <w:r w:rsidRPr="00740A8A">
        <w:endnoteRef/>
      </w:r>
      <w:r w:rsidRPr="00740A8A">
        <w:t xml:space="preserve"> </w:t>
      </w:r>
      <w:r w:rsidRPr="00740A8A">
        <w:rPr>
          <w:rFonts w:hint="eastAsia"/>
        </w:rPr>
        <w:t>張光裕、滕壬生、黃錫全主編：《曾侯乙墓竹簡文字編》，臺北：藝文印書館，1997年1月，第353頁。</w:t>
      </w:r>
    </w:p>
  </w:endnote>
  <w:endnote w:id="6">
    <w:p w:rsidR="00740A8A" w:rsidRPr="00740A8A" w:rsidRDefault="00740A8A" w:rsidP="00740A8A">
      <w:r w:rsidRPr="00740A8A">
        <w:endnoteRef/>
      </w:r>
      <w:r w:rsidRPr="00740A8A">
        <w:t xml:space="preserve"> </w:t>
      </w:r>
      <w:r w:rsidRPr="00740A8A">
        <w:rPr>
          <w:rFonts w:hint="eastAsia"/>
        </w:rPr>
        <w:t>蕭聖中：《曾侯乙墓竹簡釋文補正暨車馬制度研究》，北京：科學出版社，2011年7月，第124頁。</w:t>
      </w:r>
    </w:p>
  </w:endnote>
  <w:endnote w:id="7">
    <w:p w:rsidR="00740A8A" w:rsidRPr="00740A8A" w:rsidRDefault="00740A8A" w:rsidP="00740A8A">
      <w:r w:rsidRPr="00740A8A">
        <w:endnoteRef/>
      </w:r>
      <w:r w:rsidRPr="00740A8A">
        <w:rPr>
          <w:rFonts w:hint="eastAsia"/>
        </w:rPr>
        <w:t xml:space="preserve"> 武漢大學簡帛研究中心、湖北省博物館編著：《楚地出土戰國簡冊合集（三）》，第35頁。</w:t>
      </w:r>
    </w:p>
  </w:endnote>
  <w:endnote w:id="8">
    <w:p w:rsidR="00740A8A" w:rsidRPr="00740A8A" w:rsidRDefault="00740A8A" w:rsidP="00740A8A">
      <w:r w:rsidRPr="00740A8A">
        <w:endnoteRef/>
      </w:r>
      <w:r w:rsidRPr="00740A8A">
        <w:rPr>
          <w:rFonts w:hint="eastAsia"/>
        </w:rPr>
        <w:t xml:space="preserve"> 如曾侯乙簡119、195和包山簡4，參看滕壬生：《楚系簡帛文字編（增訂本）》，武漢：湖北教育出版社，2008年10月，第653頁。</w:t>
      </w:r>
    </w:p>
  </w:endnote>
  <w:endnote w:id="9">
    <w:p w:rsidR="00740A8A" w:rsidRPr="00740A8A" w:rsidRDefault="00740A8A" w:rsidP="00740A8A">
      <w:r w:rsidRPr="00740A8A">
        <w:endnoteRef/>
      </w:r>
      <w:r w:rsidRPr="00740A8A">
        <w:rPr>
          <w:rFonts w:hint="eastAsia"/>
        </w:rPr>
        <w:t xml:space="preserve"> 湖北省博物館編：《曾侯乙墓》，，第530頁注281。</w:t>
      </w:r>
    </w:p>
  </w:endnote>
  <w:endnote w:id="10">
    <w:p w:rsidR="00740A8A" w:rsidRPr="00740A8A" w:rsidRDefault="00740A8A" w:rsidP="00740A8A">
      <w:r w:rsidRPr="00740A8A">
        <w:endnoteRef/>
      </w:r>
      <w:r w:rsidRPr="00740A8A">
        <w:rPr>
          <w:rFonts w:hint="eastAsia"/>
        </w:rPr>
        <w:t xml:space="preserve"> 參看滕壬生：《楚系簡帛文字編（增訂本）》，第227頁。</w:t>
      </w:r>
    </w:p>
  </w:endnote>
  <w:endnote w:id="11">
    <w:p w:rsidR="00740A8A" w:rsidRPr="00740A8A" w:rsidRDefault="00740A8A" w:rsidP="00740A8A">
      <w:r w:rsidRPr="00740A8A">
        <w:endnoteRef/>
      </w:r>
      <w:r w:rsidRPr="00740A8A">
        <w:t xml:space="preserve"> </w:t>
      </w:r>
      <w:r w:rsidRPr="00740A8A">
        <w:rPr>
          <w:rFonts w:hint="eastAsia"/>
        </w:rPr>
        <w:t>參看滕壬生：《楚系簡帛文字編（增訂本）》，第460—461頁。</w:t>
      </w:r>
    </w:p>
  </w:endnote>
  <w:endnote w:id="12">
    <w:p w:rsidR="00740A8A" w:rsidRPr="00740A8A" w:rsidRDefault="00740A8A" w:rsidP="00740A8A">
      <w:r w:rsidRPr="00740A8A">
        <w:endnoteRef/>
      </w:r>
      <w:r w:rsidRPr="00740A8A">
        <w:rPr>
          <w:rFonts w:hint="eastAsia"/>
        </w:rPr>
        <w:t xml:space="preserve"> 武漢大學簡帛研究中心、湖北省文物考古研究所、黃岡市博物館編著：《楚地出土戰國簡冊合集（四）》，第39頁注181。</w:t>
      </w:r>
    </w:p>
  </w:endnote>
  <w:endnote w:id="13">
    <w:p w:rsidR="00740A8A" w:rsidRPr="00740A8A" w:rsidRDefault="00740A8A" w:rsidP="00740A8A">
      <w:r w:rsidRPr="00740A8A">
        <w:endnoteRef/>
      </w:r>
      <w:r w:rsidRPr="00740A8A">
        <w:t xml:space="preserve"> 湖北省文物考古研究所</w:t>
      </w:r>
      <w:r w:rsidRPr="00740A8A">
        <w:rPr>
          <w:rFonts w:hint="eastAsia"/>
        </w:rPr>
        <w:t>、</w:t>
      </w:r>
      <w:r w:rsidRPr="00740A8A">
        <w:t>北京大學中文系編</w:t>
      </w:r>
      <w:r w:rsidRPr="00740A8A">
        <w:rPr>
          <w:rFonts w:hint="eastAsia"/>
        </w:rPr>
        <w:t>：《望山楚簡》，北京：中華書局，1995年6月，第107頁。</w:t>
      </w:r>
    </w:p>
  </w:endnote>
  <w:endnote w:id="14">
    <w:p w:rsidR="00740A8A" w:rsidRPr="00740A8A" w:rsidRDefault="00740A8A" w:rsidP="00740A8A">
      <w:r w:rsidRPr="00740A8A">
        <w:endnoteRef/>
      </w:r>
      <w:r w:rsidRPr="00740A8A">
        <w:t xml:space="preserve"> </w:t>
      </w:r>
      <w:r w:rsidRPr="00740A8A">
        <w:rPr>
          <w:rFonts w:hint="eastAsia"/>
        </w:rPr>
        <w:t>劉國勝：《楚喪葬簡牘集釋》，北京：科學出版社，2011年11月，第100頁注46。劉先生原來在博士論文中將此字隸定爲“鞅”，參看劉國勝：《楚喪葬簡牘集釋》，武漢大學博士學位論文（指導教師：陳偉），2003年5月，第86頁。</w:t>
      </w:r>
    </w:p>
  </w:endnote>
  <w:endnote w:id="15">
    <w:p w:rsidR="00740A8A" w:rsidRPr="00740A8A" w:rsidRDefault="00740A8A" w:rsidP="00740A8A">
      <w:r w:rsidRPr="00740A8A">
        <w:endnoteRef/>
      </w:r>
      <w:r w:rsidRPr="00740A8A">
        <w:rPr>
          <w:rFonts w:hint="eastAsia"/>
        </w:rPr>
        <w:t xml:space="preserve"> 武漢大學簡帛研究中心、湖北省文物考古研究所、黃岡市博物館編著：《楚地出土戰國簡冊合集（四）》，第49頁注29。</w:t>
      </w:r>
    </w:p>
  </w:endnote>
  <w:endnote w:id="16">
    <w:p w:rsidR="00740A8A" w:rsidRPr="00740A8A" w:rsidRDefault="00740A8A" w:rsidP="00740A8A">
      <w:r w:rsidRPr="00740A8A">
        <w:endnoteRef/>
      </w:r>
      <w:r w:rsidRPr="00740A8A">
        <w:rPr>
          <w:rFonts w:hint="eastAsia"/>
        </w:rPr>
        <w:t xml:space="preserve"> 李學勤主編：《清華大學藏戰國竹簡文字編（壹—叁）》，上海：中西書局，2014年5月，第212頁。</w:t>
      </w:r>
      <w:r w:rsidRPr="00740A8A">
        <w:t>黃德寬主編</w:t>
      </w:r>
      <w:r w:rsidRPr="00740A8A">
        <w:rPr>
          <w:rFonts w:hint="eastAsia"/>
        </w:rPr>
        <w:t>：《</w:t>
      </w:r>
      <w:r w:rsidRPr="00740A8A">
        <w:t>清華大學藏戰國竹簡</w:t>
      </w:r>
      <w:r w:rsidRPr="00740A8A">
        <w:rPr>
          <w:rFonts w:hint="eastAsia"/>
        </w:rPr>
        <w:t>（</w:t>
      </w:r>
      <w:r w:rsidRPr="00740A8A">
        <w:t>玖</w:t>
      </w:r>
      <w:r w:rsidRPr="00740A8A">
        <w:rPr>
          <w:rFonts w:hint="eastAsia"/>
        </w:rPr>
        <w:t>）》，上海：中西書局，2019年11月，第271頁。</w:t>
      </w:r>
    </w:p>
  </w:endnote>
  <w:endnote w:id="17">
    <w:p w:rsidR="00740A8A" w:rsidRPr="00740A8A" w:rsidRDefault="00740A8A" w:rsidP="00740A8A">
      <w:r w:rsidRPr="00740A8A">
        <w:endnoteRef/>
      </w:r>
      <w:r w:rsidRPr="00740A8A">
        <w:rPr>
          <w:rFonts w:hint="eastAsia"/>
        </w:rPr>
        <w:t xml:space="preserve"> 李學勤主編：《清華大學藏戰國竹簡（壹）》，上海：中西書局，2010年12月，第186—187頁。</w:t>
      </w:r>
    </w:p>
  </w:endnote>
  <w:endnote w:id="18">
    <w:p w:rsidR="00740A8A" w:rsidRPr="00740A8A" w:rsidRDefault="00740A8A" w:rsidP="00740A8A">
      <w:r w:rsidRPr="00740A8A">
        <w:endnoteRef/>
      </w:r>
      <w:r w:rsidRPr="00740A8A">
        <w:rPr>
          <w:rFonts w:hint="eastAsia"/>
        </w:rPr>
        <w:t xml:space="preserve"> </w:t>
      </w:r>
      <w:r w:rsidRPr="00740A8A">
        <w:t>黃德寬主編</w:t>
      </w:r>
      <w:r w:rsidRPr="00740A8A">
        <w:rPr>
          <w:rFonts w:hint="eastAsia"/>
        </w:rPr>
        <w:t>：《</w:t>
      </w:r>
      <w:r w:rsidRPr="00740A8A">
        <w:t>清華大學藏戰國竹簡</w:t>
      </w:r>
      <w:r w:rsidRPr="00740A8A">
        <w:rPr>
          <w:rFonts w:hint="eastAsia"/>
        </w:rPr>
        <w:t>（</w:t>
      </w:r>
      <w:r w:rsidRPr="00740A8A">
        <w:t>玖</w:t>
      </w:r>
      <w:r w:rsidRPr="00740A8A">
        <w:rPr>
          <w:rFonts w:hint="eastAsia"/>
        </w:rPr>
        <w:t>）》，第171頁。</w:t>
      </w:r>
    </w:p>
  </w:endnote>
  <w:endnote w:id="19">
    <w:p w:rsidR="00740A8A" w:rsidRPr="00740A8A" w:rsidRDefault="00740A8A" w:rsidP="00740A8A">
      <w:r w:rsidRPr="00740A8A">
        <w:endnoteRef/>
      </w:r>
      <w:r w:rsidRPr="00740A8A">
        <w:rPr>
          <w:rFonts w:hint="eastAsia"/>
        </w:rPr>
        <w:t xml:space="preserve"> 董珊《試說山東滕州莊里西村所出編鎛銘文》，2008年4月24日發表於復旦大學出土文獻與古文字研究中心網站：</w:t>
      </w:r>
      <w:hyperlink r:id="rId1" w:history="1">
        <w:r w:rsidRPr="00740A8A">
          <w:rPr>
            <w:rStyle w:val="af2"/>
          </w:rPr>
          <w:t>http://www.gwz.fudan.edu.cn/Web/Show/408</w:t>
        </w:r>
      </w:hyperlink>
      <w:r w:rsidRPr="00740A8A">
        <w:rPr>
          <w:rFonts w:hint="eastAsia"/>
        </w:rPr>
        <w:t>。</w:t>
      </w:r>
    </w:p>
  </w:endnote>
  <w:endnote w:id="20">
    <w:p w:rsidR="00740A8A" w:rsidRPr="00740A8A" w:rsidRDefault="00740A8A" w:rsidP="00740A8A">
      <w:r w:rsidRPr="00740A8A">
        <w:endnoteRef/>
      </w:r>
      <w:r w:rsidRPr="00740A8A">
        <w:rPr>
          <w:rFonts w:hint="eastAsia"/>
        </w:rPr>
        <w:t xml:space="preserve"> </w:t>
      </w:r>
      <w:r w:rsidRPr="00740A8A">
        <w:t>湖北省文物考古研究所</w:t>
      </w:r>
      <w:r w:rsidRPr="00740A8A">
        <w:rPr>
          <w:rFonts w:hint="eastAsia"/>
        </w:rPr>
        <w:t>、</w:t>
      </w:r>
      <w:r w:rsidRPr="00740A8A">
        <w:t>北京大學中文系編</w:t>
      </w:r>
      <w:r w:rsidRPr="00740A8A">
        <w:rPr>
          <w:rFonts w:hint="eastAsia"/>
        </w:rPr>
        <w:t>：《望山楚簡》，第112頁。</w:t>
      </w:r>
    </w:p>
  </w:endnote>
  <w:endnote w:id="21">
    <w:p w:rsidR="00740A8A" w:rsidRPr="00740A8A" w:rsidRDefault="00740A8A" w:rsidP="00740A8A">
      <w:r w:rsidRPr="00740A8A">
        <w:endnoteRef/>
      </w:r>
      <w:r w:rsidRPr="00740A8A">
        <w:rPr>
          <w:rFonts w:hint="eastAsia"/>
        </w:rPr>
        <w:t xml:space="preserve"> 劉國勝：《楚喪葬簡牘集釋》，105頁。</w:t>
      </w:r>
    </w:p>
  </w:endnote>
  <w:endnote w:id="22">
    <w:p w:rsidR="00740A8A" w:rsidRPr="00740A8A" w:rsidRDefault="00740A8A" w:rsidP="00740A8A">
      <w:r w:rsidRPr="00740A8A">
        <w:endnoteRef/>
      </w:r>
      <w:r w:rsidRPr="00740A8A">
        <w:rPr>
          <w:rFonts w:hint="eastAsia"/>
        </w:rPr>
        <w:t xml:space="preserve"> 武漢大學簡帛研究中心、湖北省文物考古研究所、黃岡市博物館編著：《楚地出土戰國簡冊合集（四）》，第44頁。</w:t>
      </w:r>
    </w:p>
  </w:endnote>
  <w:endnote w:id="23">
    <w:p w:rsidR="00740A8A" w:rsidRPr="00740A8A" w:rsidRDefault="00740A8A" w:rsidP="00740A8A">
      <w:r w:rsidRPr="00740A8A">
        <w:endnoteRef/>
      </w:r>
      <w:r w:rsidRPr="00740A8A">
        <w:t xml:space="preserve"> </w:t>
      </w:r>
      <w:r w:rsidRPr="00740A8A">
        <w:rPr>
          <w:rFonts w:hint="eastAsia"/>
        </w:rPr>
        <w:t>此形本爲“鼎或鬲加火旁”之形，其下部在西周金文中就有变爲“皿”者，參看陳劍：《釋上博竹書和春秋金文的“羹”字異體》，《戰國竹書論集》，上海：上海古籍出版社，2013年12月，第256—257頁。</w:t>
      </w:r>
    </w:p>
  </w:endnote>
  <w:endnote w:id="24">
    <w:p w:rsidR="00740A8A" w:rsidRDefault="00740A8A" w:rsidP="00740A8A">
      <w:r w:rsidRPr="00740A8A">
        <w:endnoteRef/>
      </w:r>
      <w:r w:rsidRPr="00740A8A">
        <w:rPr>
          <w:rFonts w:hint="eastAsia"/>
        </w:rPr>
        <w:t xml:space="preserve"> 參看石小力：《〈商周青銅器銘文暨圖像集成續編〉釋文校訂》，鄒芙都主編：《商周青銅器與先秦史研究論叢》，北京：科學出版社，2017年6月，第</w:t>
      </w:r>
      <w:r w:rsidRPr="00740A8A">
        <w:t xml:space="preserve"> 142</w:t>
      </w:r>
      <w:r w:rsidRPr="00740A8A">
        <w:rPr>
          <w:rFonts w:hint="eastAsia"/>
        </w:rPr>
        <w:t>—143</w:t>
      </w:r>
      <w:r w:rsidRPr="00740A8A">
        <w:t>頁。</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楷体">
    <w:panose1 w:val="02010609060101010101"/>
    <w:charset w:val="86"/>
    <w:family w:val="modern"/>
    <w:pitch w:val="fixed"/>
    <w:sig w:usb0="800002BF" w:usb1="38CF7CFA" w:usb2="00000016" w:usb3="00000000" w:csb0="00040001" w:csb1="00000000"/>
  </w:font>
  <w:font w:name="PMingLiU">
    <w:altName w:val="新細明體"/>
    <w:panose1 w:val="02010601000101010101"/>
    <w:charset w:val="88"/>
    <w:family w:val="roman"/>
    <w:pitch w:val="variable"/>
    <w:sig w:usb0="A00002FF" w:usb1="28CFFCFA" w:usb2="00000016" w:usb3="00000000" w:csb0="00100001" w:csb1="00000000"/>
  </w:font>
  <w:font w:name="黑体">
    <w:altName w:val="SimHei"/>
    <w:panose1 w:val="0201060003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DFKai-SB">
    <w:panose1 w:val="03000509000000000000"/>
    <w:charset w:val="88"/>
    <w:family w:val="script"/>
    <w:pitch w:val="fixed"/>
    <w:sig w:usb0="00000003" w:usb1="080E0000" w:usb2="00000016" w:usb3="00000000" w:csb0="00100001" w:csb1="00000000"/>
  </w:font>
  <w:font w:name="TimesNewRomanPS-BoldMT">
    <w:altName w:val="Times New Roman"/>
    <w:panose1 w:val="00000000000000000000"/>
    <w:charset w:val="00"/>
    <w:family w:val="roman"/>
    <w:notTrueType/>
    <w:pitch w:val="default"/>
  </w:font>
  <w:font w:name="Batang">
    <w:altName w:val="바탕"/>
    <w:panose1 w:val="02030600000101010101"/>
    <w:charset w:val="81"/>
    <w:family w:val="roman"/>
    <w:pitch w:val="variable"/>
    <w:sig w:usb0="B00002AF" w:usb1="69D77CFB" w:usb2="00000030" w:usb3="00000000" w:csb0="0008009F" w:csb1="00000000"/>
  </w:font>
  <w:font w:name="New Gulim">
    <w:panose1 w:val="00000000000000000000"/>
    <w:charset w:val="00"/>
    <w:family w:val="roman"/>
    <w:notTrueType/>
    <w:pitch w:val="default"/>
  </w:font>
  <w:font w:name="控呇湮佽恅苤蚼">
    <w:panose1 w:val="02010609000101010101"/>
    <w:charset w:val="88"/>
    <w:family w:val="modern"/>
    <w:pitch w:val="fixed"/>
    <w:sig w:usb0="00000001" w:usb1="08080000" w:usb2="00000010" w:usb3="00000000" w:csb0="00100000" w:csb1="00000000"/>
  </w:font>
  <w:font w:name="等线 Light">
    <w:panose1 w:val="02010600030101010101"/>
    <w:charset w:val="86"/>
    <w:family w:val="auto"/>
    <w:pitch w:val="variable"/>
    <w:sig w:usb0="A00002BF" w:usb1="38CF7CFA" w:usb2="00000016" w:usb3="00000000" w:csb0="0004000F" w:csb1="00000000"/>
  </w:font>
  <w:font w:name="微软雅黑">
    <w:panose1 w:val="020B0503020204020204"/>
    <w:charset w:val="86"/>
    <w:family w:val="swiss"/>
    <w:pitch w:val="variable"/>
    <w:sig w:usb0="80000287" w:usb1="280F3C52" w:usb2="00000016" w:usb3="00000000" w:csb0="0004001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C5916" w:rsidRDefault="009C5916" w:rsidP="00865714">
    <w:pPr>
      <w:pStyle w:val="a6"/>
      <w:framePr w:wrap="around" w:vAnchor="text" w:hAnchor="margin" w:xAlign="center" w:y="1"/>
      <w:rPr>
        <w:rStyle w:val="a8"/>
      </w:rPr>
    </w:pPr>
    <w:r>
      <w:rPr>
        <w:rStyle w:val="a8"/>
      </w:rPr>
      <w:fldChar w:fldCharType="begin"/>
    </w:r>
    <w:r>
      <w:rPr>
        <w:rStyle w:val="a8"/>
      </w:rPr>
      <w:instrText xml:space="preserve">PAGE  </w:instrText>
    </w:r>
    <w:r>
      <w:rPr>
        <w:rStyle w:val="a8"/>
      </w:rPr>
      <w:fldChar w:fldCharType="end"/>
    </w:r>
  </w:p>
  <w:p w:rsidR="009C5916" w:rsidRDefault="009C5916">
    <w:pPr>
      <w:pStyle w:val="a6"/>
    </w:pPr>
  </w:p>
  <w:p w:rsidR="007F4437" w:rsidRDefault="007F4437"/>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C5916" w:rsidRPr="0005645C" w:rsidRDefault="00BA1F2C" w:rsidP="00EF302F">
    <w:pPr>
      <w:tabs>
        <w:tab w:val="center" w:pos="4153"/>
        <w:tab w:val="right" w:pos="8306"/>
      </w:tabs>
      <w:rPr>
        <w:sz w:val="18"/>
        <w:szCs w:val="18"/>
      </w:rPr>
    </w:pPr>
    <w:r w:rsidRPr="00C01B1F">
      <w:rPr>
        <w:rFonts w:hint="eastAsia"/>
        <w:sz w:val="18"/>
        <w:szCs w:val="18"/>
      </w:rPr>
      <w:t>收稿日期：</w:t>
    </w:r>
    <w:r w:rsidRPr="00C01B1F">
      <w:rPr>
        <w:sz w:val="18"/>
        <w:szCs w:val="18"/>
      </w:rPr>
      <w:t>20</w:t>
    </w:r>
    <w:r w:rsidR="000205F4">
      <w:rPr>
        <w:rFonts w:hint="eastAsia"/>
        <w:sz w:val="18"/>
        <w:szCs w:val="18"/>
      </w:rPr>
      <w:t>20</w:t>
    </w:r>
    <w:r w:rsidRPr="00C01B1F">
      <w:rPr>
        <w:rFonts w:hint="eastAsia"/>
        <w:sz w:val="18"/>
        <w:szCs w:val="18"/>
      </w:rPr>
      <w:t>年</w:t>
    </w:r>
    <w:r w:rsidR="001D7AFE">
      <w:rPr>
        <w:rFonts w:hint="eastAsia"/>
        <w:sz w:val="18"/>
        <w:szCs w:val="18"/>
      </w:rPr>
      <w:t>1</w:t>
    </w:r>
    <w:r w:rsidRPr="00C01B1F">
      <w:rPr>
        <w:rFonts w:hint="eastAsia"/>
        <w:sz w:val="18"/>
        <w:szCs w:val="18"/>
      </w:rPr>
      <w:t>月</w:t>
    </w:r>
    <w:r w:rsidR="004575BE">
      <w:rPr>
        <w:sz w:val="18"/>
        <w:szCs w:val="18"/>
      </w:rPr>
      <w:t>6</w:t>
    </w:r>
    <w:r>
      <w:rPr>
        <w:rFonts w:hint="eastAsia"/>
        <w:sz w:val="18"/>
        <w:szCs w:val="18"/>
      </w:rPr>
      <w:t>日</w:t>
    </w:r>
    <w:r w:rsidRPr="00C01B1F">
      <w:rPr>
        <w:sz w:val="18"/>
        <w:szCs w:val="18"/>
      </w:rPr>
      <w:tab/>
    </w:r>
    <w:r w:rsidRPr="00C01B1F">
      <w:rPr>
        <w:rFonts w:hint="eastAsia"/>
        <w:sz w:val="18"/>
        <w:szCs w:val="18"/>
      </w:rPr>
      <w:t>发布日期：</w:t>
    </w:r>
    <w:r w:rsidRPr="00C01B1F">
      <w:rPr>
        <w:sz w:val="18"/>
        <w:szCs w:val="18"/>
      </w:rPr>
      <w:t>20</w:t>
    </w:r>
    <w:r w:rsidR="000205F4">
      <w:rPr>
        <w:rFonts w:hint="eastAsia"/>
        <w:sz w:val="18"/>
        <w:szCs w:val="18"/>
      </w:rPr>
      <w:t>20</w:t>
    </w:r>
    <w:r w:rsidRPr="00C01B1F">
      <w:rPr>
        <w:rFonts w:hint="eastAsia"/>
        <w:sz w:val="18"/>
        <w:szCs w:val="18"/>
      </w:rPr>
      <w:t>年</w:t>
    </w:r>
    <w:r w:rsidR="001D7AFE">
      <w:rPr>
        <w:rFonts w:hint="eastAsia"/>
        <w:sz w:val="18"/>
        <w:szCs w:val="18"/>
      </w:rPr>
      <w:t>1</w:t>
    </w:r>
    <w:r w:rsidRPr="00C01B1F">
      <w:rPr>
        <w:rFonts w:hint="eastAsia"/>
        <w:sz w:val="18"/>
        <w:szCs w:val="18"/>
      </w:rPr>
      <w:t>月</w:t>
    </w:r>
    <w:r w:rsidR="004575BE">
      <w:rPr>
        <w:sz w:val="18"/>
        <w:szCs w:val="18"/>
      </w:rPr>
      <w:t>6</w:t>
    </w:r>
    <w:r w:rsidRPr="00C01B1F">
      <w:rPr>
        <w:rFonts w:hint="eastAsia"/>
        <w:sz w:val="18"/>
        <w:szCs w:val="18"/>
      </w:rPr>
      <w:t>日</w:t>
    </w:r>
    <w:r w:rsidRPr="00C01B1F">
      <w:rPr>
        <w:sz w:val="18"/>
        <w:szCs w:val="18"/>
      </w:rPr>
      <w:tab/>
    </w:r>
    <w:r w:rsidRPr="00C01B1F">
      <w:rPr>
        <w:rFonts w:hint="eastAsia"/>
        <w:sz w:val="18"/>
        <w:szCs w:val="18"/>
      </w:rPr>
      <w:t>页码：</w:t>
    </w:r>
    <w:r w:rsidR="009C5916" w:rsidRPr="00C01B1F">
      <w:rPr>
        <w:sz w:val="18"/>
        <w:szCs w:val="18"/>
      </w:rPr>
      <w:fldChar w:fldCharType="begin"/>
    </w:r>
    <w:r w:rsidR="009C5916" w:rsidRPr="00C01B1F">
      <w:rPr>
        <w:sz w:val="18"/>
        <w:szCs w:val="18"/>
      </w:rPr>
      <w:instrText xml:space="preserve"> PAGE </w:instrText>
    </w:r>
    <w:r w:rsidR="009C5916" w:rsidRPr="00C01B1F">
      <w:rPr>
        <w:sz w:val="18"/>
        <w:szCs w:val="18"/>
      </w:rPr>
      <w:fldChar w:fldCharType="separate"/>
    </w:r>
    <w:r w:rsidR="0005645C">
      <w:rPr>
        <w:noProof/>
        <w:sz w:val="18"/>
        <w:szCs w:val="18"/>
      </w:rPr>
      <w:t>1</w:t>
    </w:r>
    <w:r w:rsidR="009C5916" w:rsidRPr="00C01B1F">
      <w:rPr>
        <w:sz w:val="18"/>
        <w:szCs w:val="18"/>
      </w:rPr>
      <w:fldChar w:fldCharType="end"/>
    </w:r>
    <w:r w:rsidRPr="00EF302F">
      <w:rPr>
        <w:sz w:val="18"/>
        <w:szCs w:val="18"/>
      </w:rPr>
      <w:t>/</w:t>
    </w:r>
    <w:r w:rsidR="009C5916" w:rsidRPr="00C01B1F">
      <w:rPr>
        <w:sz w:val="18"/>
        <w:szCs w:val="18"/>
      </w:rPr>
      <w:fldChar w:fldCharType="begin"/>
    </w:r>
    <w:r w:rsidR="009C5916" w:rsidRPr="00C01B1F">
      <w:rPr>
        <w:sz w:val="18"/>
        <w:szCs w:val="18"/>
      </w:rPr>
      <w:instrText xml:space="preserve"> NUMPAGES  </w:instrText>
    </w:r>
    <w:r w:rsidR="009C5916" w:rsidRPr="00C01B1F">
      <w:rPr>
        <w:sz w:val="18"/>
        <w:szCs w:val="18"/>
      </w:rPr>
      <w:fldChar w:fldCharType="separate"/>
    </w:r>
    <w:r w:rsidR="0005645C">
      <w:rPr>
        <w:noProof/>
        <w:sz w:val="18"/>
        <w:szCs w:val="18"/>
      </w:rPr>
      <w:t>7</w:t>
    </w:r>
    <w:r w:rsidR="009C5916" w:rsidRPr="00C01B1F">
      <w:rPr>
        <w:sz w:val="18"/>
        <w:szCs w:val="18"/>
      </w:rPr>
      <w:fldChar w:fldCharType="end"/>
    </w:r>
  </w:p>
  <w:p w:rsidR="007F4437" w:rsidRDefault="007F443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14EB9" w:rsidRDefault="00E14EB9" w:rsidP="00CB0024">
      <w:r>
        <w:separator/>
      </w:r>
    </w:p>
  </w:footnote>
  <w:footnote w:type="continuationSeparator" w:id="0">
    <w:p w:rsidR="00E14EB9" w:rsidRDefault="00E14EB9" w:rsidP="00CB002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D7AFE" w:rsidRDefault="00BA1F2C" w:rsidP="001D7AFE">
    <w:pPr>
      <w:pStyle w:val="af"/>
      <w:spacing w:before="240" w:after="240"/>
      <w:ind w:firstLine="436"/>
    </w:pPr>
    <w:r>
      <w:rPr>
        <w:rFonts w:hint="eastAsia"/>
      </w:rPr>
      <w:t>复旦大学出土文献与古文字研究中心网站论文</w:t>
    </w:r>
  </w:p>
  <w:p w:rsidR="001D7AFE" w:rsidRPr="001D7AFE" w:rsidRDefault="00BA1F2C" w:rsidP="001D7AFE">
    <w:pPr>
      <w:pStyle w:val="af"/>
      <w:spacing w:before="240" w:after="240"/>
      <w:ind w:firstLine="436"/>
    </w:pPr>
    <w:r>
      <w:rPr>
        <w:rFonts w:hint="eastAsia"/>
      </w:rPr>
      <w:t>链接：</w:t>
    </w:r>
    <w:r w:rsidRPr="00032E60">
      <w:t>http://www.</w:t>
    </w:r>
    <w:r w:rsidR="0018778C">
      <w:t>gwz.fudan.edu.cn/Web/Show/</w:t>
    </w:r>
    <w:r w:rsidR="001D7AFE">
      <w:t>4</w:t>
    </w:r>
    <w:r w:rsidR="001D7AFE">
      <w:rPr>
        <w:rFonts w:hint="eastAsia"/>
      </w:rPr>
      <w:t>5</w:t>
    </w:r>
    <w:r w:rsidR="004575BE">
      <w:t>2</w:t>
    </w:r>
    <w:r w:rsidR="00740A8A">
      <w:t>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42.75pt;height:50.25pt;visibility:visible" o:bullet="t">
        <v:imagedata r:id="rId1" o:title=""/>
      </v:shape>
    </w:pict>
  </w:numPicBullet>
  <w:numPicBullet w:numPicBulletId="1">
    <w:pict>
      <v:shape id="_x0000_i1029" type="#_x0000_t75" style="width:21.75pt;height:29.25pt" o:bullet="t">
        <v:imagedata r:id="rId2" o:title=""/>
        <o:lock v:ext="edit" aspectratio="f"/>
      </v:shape>
    </w:pict>
  </w:numPicBullet>
  <w:abstractNum w:abstractNumId="0" w15:restartNumberingAfterBreak="0">
    <w:nsid w:val="955CFB7C"/>
    <w:multiLevelType w:val="singleLevel"/>
    <w:tmpl w:val="955CFB7C"/>
    <w:lvl w:ilvl="0">
      <w:start w:val="1"/>
      <w:numFmt w:val="decimal"/>
      <w:suff w:val="nothing"/>
      <w:lvlText w:val="%1、"/>
      <w:lvlJc w:val="left"/>
      <w:pPr>
        <w:ind w:left="0" w:firstLine="0"/>
      </w:pPr>
    </w:lvl>
  </w:abstractNum>
  <w:abstractNum w:abstractNumId="1" w15:restartNumberingAfterBreak="0">
    <w:nsid w:val="A20F5609"/>
    <w:multiLevelType w:val="singleLevel"/>
    <w:tmpl w:val="A20F5609"/>
    <w:lvl w:ilvl="0">
      <w:start w:val="1"/>
      <w:numFmt w:val="decimal"/>
      <w:suff w:val="nothing"/>
      <w:lvlText w:val="%1、"/>
      <w:lvlJc w:val="left"/>
      <w:pPr>
        <w:ind w:left="0" w:firstLine="0"/>
      </w:pPr>
    </w:lvl>
  </w:abstractNum>
  <w:abstractNum w:abstractNumId="2" w15:restartNumberingAfterBreak="0">
    <w:nsid w:val="BB3C1429"/>
    <w:multiLevelType w:val="singleLevel"/>
    <w:tmpl w:val="BB3C1429"/>
    <w:lvl w:ilvl="0">
      <w:start w:val="1"/>
      <w:numFmt w:val="decimal"/>
      <w:suff w:val="nothing"/>
      <w:lvlText w:val="%1、"/>
      <w:lvlJc w:val="left"/>
    </w:lvl>
  </w:abstractNum>
  <w:abstractNum w:abstractNumId="3" w15:restartNumberingAfterBreak="0">
    <w:nsid w:val="2CDE0CDC"/>
    <w:multiLevelType w:val="hybridMultilevel"/>
    <w:tmpl w:val="05AC0C58"/>
    <w:lvl w:ilvl="0" w:tplc="065679BA">
      <w:start w:val="1"/>
      <w:numFmt w:val="bullet"/>
      <w:lvlText w:val=""/>
      <w:lvlPicBulletId w:val="0"/>
      <w:lvlJc w:val="left"/>
      <w:pPr>
        <w:tabs>
          <w:tab w:val="num" w:pos="425"/>
        </w:tabs>
        <w:ind w:left="425" w:firstLine="0"/>
      </w:pPr>
      <w:rPr>
        <w:rFonts w:ascii="Symbol" w:hAnsi="Symbol" w:hint="default"/>
      </w:rPr>
    </w:lvl>
    <w:lvl w:ilvl="1" w:tplc="53566A8A" w:tentative="1">
      <w:start w:val="1"/>
      <w:numFmt w:val="bullet"/>
      <w:lvlText w:val=""/>
      <w:lvlJc w:val="left"/>
      <w:pPr>
        <w:tabs>
          <w:tab w:val="num" w:pos="845"/>
        </w:tabs>
        <w:ind w:left="845" w:firstLine="0"/>
      </w:pPr>
      <w:rPr>
        <w:rFonts w:ascii="Symbol" w:hAnsi="Symbol" w:hint="default"/>
      </w:rPr>
    </w:lvl>
    <w:lvl w:ilvl="2" w:tplc="A760B10A" w:tentative="1">
      <w:start w:val="1"/>
      <w:numFmt w:val="bullet"/>
      <w:lvlText w:val=""/>
      <w:lvlJc w:val="left"/>
      <w:pPr>
        <w:tabs>
          <w:tab w:val="num" w:pos="1265"/>
        </w:tabs>
        <w:ind w:left="1265" w:firstLine="0"/>
      </w:pPr>
      <w:rPr>
        <w:rFonts w:ascii="Symbol" w:hAnsi="Symbol" w:hint="default"/>
      </w:rPr>
    </w:lvl>
    <w:lvl w:ilvl="3" w:tplc="6744FE6C" w:tentative="1">
      <w:start w:val="1"/>
      <w:numFmt w:val="bullet"/>
      <w:lvlText w:val=""/>
      <w:lvlJc w:val="left"/>
      <w:pPr>
        <w:tabs>
          <w:tab w:val="num" w:pos="1685"/>
        </w:tabs>
        <w:ind w:left="1685" w:firstLine="0"/>
      </w:pPr>
      <w:rPr>
        <w:rFonts w:ascii="Symbol" w:hAnsi="Symbol" w:hint="default"/>
      </w:rPr>
    </w:lvl>
    <w:lvl w:ilvl="4" w:tplc="31B2C73E" w:tentative="1">
      <w:start w:val="1"/>
      <w:numFmt w:val="bullet"/>
      <w:lvlText w:val=""/>
      <w:lvlJc w:val="left"/>
      <w:pPr>
        <w:tabs>
          <w:tab w:val="num" w:pos="2105"/>
        </w:tabs>
        <w:ind w:left="2105" w:firstLine="0"/>
      </w:pPr>
      <w:rPr>
        <w:rFonts w:ascii="Symbol" w:hAnsi="Symbol" w:hint="default"/>
      </w:rPr>
    </w:lvl>
    <w:lvl w:ilvl="5" w:tplc="385EF4D8" w:tentative="1">
      <w:start w:val="1"/>
      <w:numFmt w:val="bullet"/>
      <w:lvlText w:val=""/>
      <w:lvlJc w:val="left"/>
      <w:pPr>
        <w:tabs>
          <w:tab w:val="num" w:pos="2525"/>
        </w:tabs>
        <w:ind w:left="2525" w:firstLine="0"/>
      </w:pPr>
      <w:rPr>
        <w:rFonts w:ascii="Symbol" w:hAnsi="Symbol" w:hint="default"/>
      </w:rPr>
    </w:lvl>
    <w:lvl w:ilvl="6" w:tplc="C2584B26" w:tentative="1">
      <w:start w:val="1"/>
      <w:numFmt w:val="bullet"/>
      <w:lvlText w:val=""/>
      <w:lvlJc w:val="left"/>
      <w:pPr>
        <w:tabs>
          <w:tab w:val="num" w:pos="2945"/>
        </w:tabs>
        <w:ind w:left="2945" w:firstLine="0"/>
      </w:pPr>
      <w:rPr>
        <w:rFonts w:ascii="Symbol" w:hAnsi="Symbol" w:hint="default"/>
      </w:rPr>
    </w:lvl>
    <w:lvl w:ilvl="7" w:tplc="7F404752" w:tentative="1">
      <w:start w:val="1"/>
      <w:numFmt w:val="bullet"/>
      <w:lvlText w:val=""/>
      <w:lvlJc w:val="left"/>
      <w:pPr>
        <w:tabs>
          <w:tab w:val="num" w:pos="3365"/>
        </w:tabs>
        <w:ind w:left="3365" w:firstLine="0"/>
      </w:pPr>
      <w:rPr>
        <w:rFonts w:ascii="Symbol" w:hAnsi="Symbol" w:hint="default"/>
      </w:rPr>
    </w:lvl>
    <w:lvl w:ilvl="8" w:tplc="829C36C4" w:tentative="1">
      <w:start w:val="1"/>
      <w:numFmt w:val="bullet"/>
      <w:lvlText w:val=""/>
      <w:lvlJc w:val="left"/>
      <w:pPr>
        <w:tabs>
          <w:tab w:val="num" w:pos="3785"/>
        </w:tabs>
        <w:ind w:left="3785" w:firstLine="0"/>
      </w:pPr>
      <w:rPr>
        <w:rFonts w:ascii="Symbol" w:hAnsi="Symbol" w:hint="default"/>
      </w:rPr>
    </w:lvl>
  </w:abstractNum>
  <w:abstractNum w:abstractNumId="4" w15:restartNumberingAfterBreak="0">
    <w:nsid w:val="2EBE67E8"/>
    <w:multiLevelType w:val="hybridMultilevel"/>
    <w:tmpl w:val="1ACC7CBA"/>
    <w:lvl w:ilvl="0" w:tplc="23BC5BC6">
      <w:start w:val="1"/>
      <w:numFmt w:val="upperLetter"/>
      <w:lvlText w:val="%1．"/>
      <w:lvlJc w:val="left"/>
      <w:pPr>
        <w:ind w:left="1412" w:hanging="420"/>
      </w:pPr>
      <w:rPr>
        <w:rFonts w:hint="default"/>
        <w:sz w:val="28"/>
        <w:szCs w:val="28"/>
      </w:rPr>
    </w:lvl>
    <w:lvl w:ilvl="1" w:tplc="04090019">
      <w:start w:val="1"/>
      <w:numFmt w:val="lowerLetter"/>
      <w:lvlText w:val="%2)"/>
      <w:lvlJc w:val="left"/>
      <w:pPr>
        <w:ind w:left="1832" w:hanging="420"/>
      </w:pPr>
    </w:lvl>
    <w:lvl w:ilvl="2" w:tplc="0409001B">
      <w:start w:val="1"/>
      <w:numFmt w:val="lowerRoman"/>
      <w:lvlText w:val="%3."/>
      <w:lvlJc w:val="right"/>
      <w:pPr>
        <w:ind w:left="2252" w:hanging="420"/>
      </w:pPr>
    </w:lvl>
    <w:lvl w:ilvl="3" w:tplc="0409000F">
      <w:start w:val="1"/>
      <w:numFmt w:val="decimal"/>
      <w:lvlText w:val="%4."/>
      <w:lvlJc w:val="left"/>
      <w:pPr>
        <w:ind w:left="2672" w:hanging="420"/>
      </w:pPr>
    </w:lvl>
    <w:lvl w:ilvl="4" w:tplc="04090019">
      <w:start w:val="1"/>
      <w:numFmt w:val="lowerLetter"/>
      <w:lvlText w:val="%5)"/>
      <w:lvlJc w:val="left"/>
      <w:pPr>
        <w:ind w:left="3092" w:hanging="420"/>
      </w:pPr>
    </w:lvl>
    <w:lvl w:ilvl="5" w:tplc="0409001B">
      <w:start w:val="1"/>
      <w:numFmt w:val="lowerRoman"/>
      <w:lvlText w:val="%6."/>
      <w:lvlJc w:val="right"/>
      <w:pPr>
        <w:ind w:left="3512" w:hanging="420"/>
      </w:pPr>
    </w:lvl>
    <w:lvl w:ilvl="6" w:tplc="0409000F">
      <w:start w:val="1"/>
      <w:numFmt w:val="decimal"/>
      <w:lvlText w:val="%7."/>
      <w:lvlJc w:val="left"/>
      <w:pPr>
        <w:ind w:left="3932" w:hanging="420"/>
      </w:pPr>
    </w:lvl>
    <w:lvl w:ilvl="7" w:tplc="04090019">
      <w:start w:val="1"/>
      <w:numFmt w:val="lowerLetter"/>
      <w:lvlText w:val="%8)"/>
      <w:lvlJc w:val="left"/>
      <w:pPr>
        <w:ind w:left="4352" w:hanging="420"/>
      </w:pPr>
    </w:lvl>
    <w:lvl w:ilvl="8" w:tplc="0409001B">
      <w:start w:val="1"/>
      <w:numFmt w:val="lowerRoman"/>
      <w:lvlText w:val="%9."/>
      <w:lvlJc w:val="right"/>
      <w:pPr>
        <w:ind w:left="4772" w:hanging="420"/>
      </w:pPr>
    </w:lvl>
  </w:abstractNum>
  <w:abstractNum w:abstractNumId="5" w15:restartNumberingAfterBreak="0">
    <w:nsid w:val="38753260"/>
    <w:multiLevelType w:val="hybridMultilevel"/>
    <w:tmpl w:val="75ACB88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15:restartNumberingAfterBreak="0">
    <w:nsid w:val="48331449"/>
    <w:multiLevelType w:val="hybridMultilevel"/>
    <w:tmpl w:val="B642AD9C"/>
    <w:lvl w:ilvl="0" w:tplc="420E9896">
      <w:start w:val="1"/>
      <w:numFmt w:val="decimal"/>
      <w:lvlText w:val="（%1）"/>
      <w:lvlJc w:val="left"/>
      <w:pPr>
        <w:ind w:left="420" w:hanging="420"/>
      </w:pPr>
      <w:rPr>
        <w:rFonts w:hint="eastAsia"/>
        <w:lang w:val="en-US"/>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59E88CA6"/>
    <w:multiLevelType w:val="singleLevel"/>
    <w:tmpl w:val="59E88CA6"/>
    <w:lvl w:ilvl="0">
      <w:start w:val="1"/>
      <w:numFmt w:val="chineseCounting"/>
      <w:suff w:val="nothing"/>
      <w:lvlText w:val="%1、"/>
      <w:lvlJc w:val="left"/>
      <w:rPr>
        <w:rFonts w:hint="eastAsia"/>
      </w:rPr>
    </w:lvl>
  </w:abstractNum>
  <w:abstractNum w:abstractNumId="8" w15:restartNumberingAfterBreak="0">
    <w:nsid w:val="5A707373"/>
    <w:multiLevelType w:val="singleLevel"/>
    <w:tmpl w:val="5A707373"/>
    <w:lvl w:ilvl="0">
      <w:start w:val="1"/>
      <w:numFmt w:val="chineseCounting"/>
      <w:suff w:val="nothing"/>
      <w:lvlText w:val="第%1，"/>
      <w:lvlJc w:val="left"/>
    </w:lvl>
  </w:abstractNum>
  <w:abstractNum w:abstractNumId="9" w15:restartNumberingAfterBreak="0">
    <w:nsid w:val="5CBECB91"/>
    <w:multiLevelType w:val="singleLevel"/>
    <w:tmpl w:val="5CBECB91"/>
    <w:lvl w:ilvl="0">
      <w:start w:val="1"/>
      <w:numFmt w:val="chineseCounting"/>
      <w:suff w:val="nothing"/>
      <w:lvlText w:val="%1、"/>
      <w:lvlJc w:val="left"/>
    </w:lvl>
  </w:abstractNum>
  <w:abstractNum w:abstractNumId="10" w15:restartNumberingAfterBreak="0">
    <w:nsid w:val="6B597560"/>
    <w:multiLevelType w:val="hybridMultilevel"/>
    <w:tmpl w:val="68587462"/>
    <w:lvl w:ilvl="0" w:tplc="420E9896">
      <w:start w:val="1"/>
      <w:numFmt w:val="decimal"/>
      <w:lvlText w:val="（%1）"/>
      <w:lvlJc w:val="left"/>
      <w:pPr>
        <w:ind w:left="980" w:hanging="420"/>
      </w:pPr>
      <w:rPr>
        <w:rFonts w:hint="eastAsia"/>
        <w:lang w:val="en-US"/>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11" w15:restartNumberingAfterBreak="0">
    <w:nsid w:val="6E5626EC"/>
    <w:multiLevelType w:val="hybridMultilevel"/>
    <w:tmpl w:val="DFB01F20"/>
    <w:lvl w:ilvl="0" w:tplc="F1EECBEE">
      <w:start w:val="1"/>
      <w:numFmt w:val="decimal"/>
      <w:lvlText w:val="（%1）"/>
      <w:lvlJc w:val="left"/>
      <w:pPr>
        <w:ind w:left="1134" w:hanging="720"/>
      </w:pPr>
      <w:rPr>
        <w:rFonts w:eastAsia="宋体" w:hint="default"/>
      </w:rPr>
    </w:lvl>
    <w:lvl w:ilvl="1" w:tplc="04090019" w:tentative="1">
      <w:start w:val="1"/>
      <w:numFmt w:val="lowerLetter"/>
      <w:lvlText w:val="%2)"/>
      <w:lvlJc w:val="left"/>
      <w:pPr>
        <w:ind w:left="1254" w:hanging="420"/>
      </w:pPr>
    </w:lvl>
    <w:lvl w:ilvl="2" w:tplc="0409001B" w:tentative="1">
      <w:start w:val="1"/>
      <w:numFmt w:val="lowerRoman"/>
      <w:lvlText w:val="%3."/>
      <w:lvlJc w:val="right"/>
      <w:pPr>
        <w:ind w:left="1674" w:hanging="420"/>
      </w:pPr>
    </w:lvl>
    <w:lvl w:ilvl="3" w:tplc="0409000F" w:tentative="1">
      <w:start w:val="1"/>
      <w:numFmt w:val="decimal"/>
      <w:lvlText w:val="%4."/>
      <w:lvlJc w:val="left"/>
      <w:pPr>
        <w:ind w:left="2094" w:hanging="420"/>
      </w:pPr>
    </w:lvl>
    <w:lvl w:ilvl="4" w:tplc="04090019" w:tentative="1">
      <w:start w:val="1"/>
      <w:numFmt w:val="lowerLetter"/>
      <w:lvlText w:val="%5)"/>
      <w:lvlJc w:val="left"/>
      <w:pPr>
        <w:ind w:left="2514" w:hanging="420"/>
      </w:pPr>
    </w:lvl>
    <w:lvl w:ilvl="5" w:tplc="0409001B" w:tentative="1">
      <w:start w:val="1"/>
      <w:numFmt w:val="lowerRoman"/>
      <w:lvlText w:val="%6."/>
      <w:lvlJc w:val="right"/>
      <w:pPr>
        <w:ind w:left="2934" w:hanging="420"/>
      </w:pPr>
    </w:lvl>
    <w:lvl w:ilvl="6" w:tplc="0409000F" w:tentative="1">
      <w:start w:val="1"/>
      <w:numFmt w:val="decimal"/>
      <w:lvlText w:val="%7."/>
      <w:lvlJc w:val="left"/>
      <w:pPr>
        <w:ind w:left="3354" w:hanging="420"/>
      </w:pPr>
    </w:lvl>
    <w:lvl w:ilvl="7" w:tplc="04090019" w:tentative="1">
      <w:start w:val="1"/>
      <w:numFmt w:val="lowerLetter"/>
      <w:lvlText w:val="%8)"/>
      <w:lvlJc w:val="left"/>
      <w:pPr>
        <w:ind w:left="3774" w:hanging="420"/>
      </w:pPr>
    </w:lvl>
    <w:lvl w:ilvl="8" w:tplc="0409001B" w:tentative="1">
      <w:start w:val="1"/>
      <w:numFmt w:val="lowerRoman"/>
      <w:lvlText w:val="%9."/>
      <w:lvlJc w:val="right"/>
      <w:pPr>
        <w:ind w:left="4194" w:hanging="420"/>
      </w:pPr>
    </w:lvl>
  </w:abstractNum>
  <w:abstractNum w:abstractNumId="12" w15:restartNumberingAfterBreak="0">
    <w:nsid w:val="6E910782"/>
    <w:multiLevelType w:val="hybridMultilevel"/>
    <w:tmpl w:val="5A8E64B0"/>
    <w:lvl w:ilvl="0" w:tplc="3014B950">
      <w:start w:val="1"/>
      <w:numFmt w:val="bullet"/>
      <w:lvlText w:val=""/>
      <w:lvlPicBulletId w:val="1"/>
      <w:lvlJc w:val="left"/>
      <w:pPr>
        <w:tabs>
          <w:tab w:val="num" w:pos="420"/>
        </w:tabs>
        <w:ind w:left="420" w:firstLine="0"/>
      </w:pPr>
      <w:rPr>
        <w:rFonts w:ascii="Symbol" w:hAnsi="Symbol" w:hint="default"/>
      </w:rPr>
    </w:lvl>
    <w:lvl w:ilvl="1" w:tplc="BDC83F00" w:tentative="1">
      <w:start w:val="1"/>
      <w:numFmt w:val="bullet"/>
      <w:lvlText w:val=""/>
      <w:lvlJc w:val="left"/>
      <w:pPr>
        <w:tabs>
          <w:tab w:val="num" w:pos="840"/>
        </w:tabs>
        <w:ind w:left="840" w:firstLine="0"/>
      </w:pPr>
      <w:rPr>
        <w:rFonts w:ascii="Symbol" w:hAnsi="Symbol" w:hint="default"/>
      </w:rPr>
    </w:lvl>
    <w:lvl w:ilvl="2" w:tplc="348A08DE" w:tentative="1">
      <w:start w:val="1"/>
      <w:numFmt w:val="bullet"/>
      <w:lvlText w:val=""/>
      <w:lvlJc w:val="left"/>
      <w:pPr>
        <w:tabs>
          <w:tab w:val="num" w:pos="1260"/>
        </w:tabs>
        <w:ind w:left="1260" w:firstLine="0"/>
      </w:pPr>
      <w:rPr>
        <w:rFonts w:ascii="Symbol" w:hAnsi="Symbol" w:hint="default"/>
      </w:rPr>
    </w:lvl>
    <w:lvl w:ilvl="3" w:tplc="864A5D1C" w:tentative="1">
      <w:start w:val="1"/>
      <w:numFmt w:val="bullet"/>
      <w:lvlText w:val=""/>
      <w:lvlJc w:val="left"/>
      <w:pPr>
        <w:tabs>
          <w:tab w:val="num" w:pos="1680"/>
        </w:tabs>
        <w:ind w:left="1680" w:firstLine="0"/>
      </w:pPr>
      <w:rPr>
        <w:rFonts w:ascii="Symbol" w:hAnsi="Symbol" w:hint="default"/>
      </w:rPr>
    </w:lvl>
    <w:lvl w:ilvl="4" w:tplc="5F84A34C" w:tentative="1">
      <w:start w:val="1"/>
      <w:numFmt w:val="bullet"/>
      <w:lvlText w:val=""/>
      <w:lvlJc w:val="left"/>
      <w:pPr>
        <w:tabs>
          <w:tab w:val="num" w:pos="2100"/>
        </w:tabs>
        <w:ind w:left="2100" w:firstLine="0"/>
      </w:pPr>
      <w:rPr>
        <w:rFonts w:ascii="Symbol" w:hAnsi="Symbol" w:hint="default"/>
      </w:rPr>
    </w:lvl>
    <w:lvl w:ilvl="5" w:tplc="2AF2EF72" w:tentative="1">
      <w:start w:val="1"/>
      <w:numFmt w:val="bullet"/>
      <w:lvlText w:val=""/>
      <w:lvlJc w:val="left"/>
      <w:pPr>
        <w:tabs>
          <w:tab w:val="num" w:pos="2520"/>
        </w:tabs>
        <w:ind w:left="2520" w:firstLine="0"/>
      </w:pPr>
      <w:rPr>
        <w:rFonts w:ascii="Symbol" w:hAnsi="Symbol" w:hint="default"/>
      </w:rPr>
    </w:lvl>
    <w:lvl w:ilvl="6" w:tplc="8E84CCE8" w:tentative="1">
      <w:start w:val="1"/>
      <w:numFmt w:val="bullet"/>
      <w:lvlText w:val=""/>
      <w:lvlJc w:val="left"/>
      <w:pPr>
        <w:tabs>
          <w:tab w:val="num" w:pos="2940"/>
        </w:tabs>
        <w:ind w:left="2940" w:firstLine="0"/>
      </w:pPr>
      <w:rPr>
        <w:rFonts w:ascii="Symbol" w:hAnsi="Symbol" w:hint="default"/>
      </w:rPr>
    </w:lvl>
    <w:lvl w:ilvl="7" w:tplc="86CA9DCC" w:tentative="1">
      <w:start w:val="1"/>
      <w:numFmt w:val="bullet"/>
      <w:lvlText w:val=""/>
      <w:lvlJc w:val="left"/>
      <w:pPr>
        <w:tabs>
          <w:tab w:val="num" w:pos="3360"/>
        </w:tabs>
        <w:ind w:left="3360" w:firstLine="0"/>
      </w:pPr>
      <w:rPr>
        <w:rFonts w:ascii="Symbol" w:hAnsi="Symbol" w:hint="default"/>
      </w:rPr>
    </w:lvl>
    <w:lvl w:ilvl="8" w:tplc="4456FF92" w:tentative="1">
      <w:start w:val="1"/>
      <w:numFmt w:val="bullet"/>
      <w:lvlText w:val=""/>
      <w:lvlJc w:val="left"/>
      <w:pPr>
        <w:tabs>
          <w:tab w:val="num" w:pos="3780"/>
        </w:tabs>
        <w:ind w:left="3780" w:firstLine="0"/>
      </w:pPr>
      <w:rPr>
        <w:rFonts w:ascii="Symbol" w:hAnsi="Symbol" w:hint="default"/>
      </w:rPr>
    </w:lvl>
  </w:abstractNum>
  <w:num w:numId="1">
    <w:abstractNumId w:val="3"/>
  </w:num>
  <w:num w:numId="2">
    <w:abstractNumId w:val="12"/>
  </w:num>
  <w:num w:numId="3">
    <w:abstractNumId w:val="4"/>
  </w:num>
  <w:num w:numId="4">
    <w:abstractNumId w:val="7"/>
  </w:num>
  <w:num w:numId="5">
    <w:abstractNumId w:val="2"/>
  </w:num>
  <w:num w:numId="6">
    <w:abstractNumId w:val="8"/>
  </w:num>
  <w:num w:numId="7">
    <w:abstractNumId w:val="5"/>
  </w:num>
  <w:num w:numId="8">
    <w:abstractNumId w:val="1"/>
    <w:lvlOverride w:ilvl="0">
      <w:startOverride w:val="1"/>
    </w:lvlOverride>
  </w:num>
  <w:num w:numId="9">
    <w:abstractNumId w:val="0"/>
    <w:lvlOverride w:ilvl="0">
      <w:startOverride w:val="1"/>
    </w:lvlOverride>
  </w:num>
  <w:num w:numId="10">
    <w:abstractNumId w:val="11"/>
  </w:num>
  <w:num w:numId="11">
    <w:abstractNumId w:val="9"/>
  </w:num>
  <w:num w:numId="12">
    <w:abstractNumId w:val="6"/>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activeWritingStyle w:appName="MSWord" w:lang="en-US" w:vendorID="64" w:dllVersion="6" w:nlCheck="1" w:checkStyle="1"/>
  <w:activeWritingStyle w:appName="MSWord" w:lang="zh-CN" w:vendorID="64" w:dllVersion="5" w:nlCheck="1" w:checkStyle="1"/>
  <w:activeWritingStyle w:appName="MSWord" w:lang="zh-CN" w:vendorID="64" w:dllVersion="0" w:nlCheck="1" w:checkStyle="1"/>
  <w:activeWritingStyle w:appName="MSWord" w:lang="en-US" w:vendorID="64" w:dllVersion="4096" w:nlCheck="1" w:checkStyle="0"/>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numFmt w:val="decimal"/>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B0024"/>
    <w:rsid w:val="000038DD"/>
    <w:rsid w:val="00011970"/>
    <w:rsid w:val="000133A5"/>
    <w:rsid w:val="000160FB"/>
    <w:rsid w:val="00017F20"/>
    <w:rsid w:val="000205F4"/>
    <w:rsid w:val="00021234"/>
    <w:rsid w:val="00022497"/>
    <w:rsid w:val="000269A2"/>
    <w:rsid w:val="00031027"/>
    <w:rsid w:val="00032E60"/>
    <w:rsid w:val="00033997"/>
    <w:rsid w:val="00033F9D"/>
    <w:rsid w:val="00035922"/>
    <w:rsid w:val="00037D45"/>
    <w:rsid w:val="00041E3D"/>
    <w:rsid w:val="00043973"/>
    <w:rsid w:val="00050E7C"/>
    <w:rsid w:val="0005645C"/>
    <w:rsid w:val="000602F4"/>
    <w:rsid w:val="000626A6"/>
    <w:rsid w:val="0006648C"/>
    <w:rsid w:val="00073508"/>
    <w:rsid w:val="00075BC1"/>
    <w:rsid w:val="00076F82"/>
    <w:rsid w:val="00084150"/>
    <w:rsid w:val="000860FF"/>
    <w:rsid w:val="000A4A8F"/>
    <w:rsid w:val="000B02C6"/>
    <w:rsid w:val="000B3534"/>
    <w:rsid w:val="000B3E82"/>
    <w:rsid w:val="000B4C47"/>
    <w:rsid w:val="000B7803"/>
    <w:rsid w:val="000C306D"/>
    <w:rsid w:val="000C439A"/>
    <w:rsid w:val="000D0719"/>
    <w:rsid w:val="000D135F"/>
    <w:rsid w:val="000D13F8"/>
    <w:rsid w:val="000D6B61"/>
    <w:rsid w:val="000E2C87"/>
    <w:rsid w:val="000E3AF3"/>
    <w:rsid w:val="000E4237"/>
    <w:rsid w:val="000E738A"/>
    <w:rsid w:val="000E7C8B"/>
    <w:rsid w:val="000F28A8"/>
    <w:rsid w:val="000F4BED"/>
    <w:rsid w:val="00102E1C"/>
    <w:rsid w:val="00104E73"/>
    <w:rsid w:val="00110B5F"/>
    <w:rsid w:val="00131D4E"/>
    <w:rsid w:val="001332B7"/>
    <w:rsid w:val="001347BB"/>
    <w:rsid w:val="00140894"/>
    <w:rsid w:val="001433AC"/>
    <w:rsid w:val="00156D70"/>
    <w:rsid w:val="001641C2"/>
    <w:rsid w:val="00167A7A"/>
    <w:rsid w:val="0017795C"/>
    <w:rsid w:val="001801DC"/>
    <w:rsid w:val="0018778C"/>
    <w:rsid w:val="001938D1"/>
    <w:rsid w:val="00194702"/>
    <w:rsid w:val="001957D4"/>
    <w:rsid w:val="00195BA5"/>
    <w:rsid w:val="00196304"/>
    <w:rsid w:val="0019751F"/>
    <w:rsid w:val="001A02A8"/>
    <w:rsid w:val="001A19B2"/>
    <w:rsid w:val="001A4915"/>
    <w:rsid w:val="001A5188"/>
    <w:rsid w:val="001B293E"/>
    <w:rsid w:val="001B3E07"/>
    <w:rsid w:val="001B492F"/>
    <w:rsid w:val="001B682E"/>
    <w:rsid w:val="001B710F"/>
    <w:rsid w:val="001C0EEC"/>
    <w:rsid w:val="001D1713"/>
    <w:rsid w:val="001D427D"/>
    <w:rsid w:val="001D7AFE"/>
    <w:rsid w:val="001E6598"/>
    <w:rsid w:val="001F1566"/>
    <w:rsid w:val="001F1BFC"/>
    <w:rsid w:val="00211416"/>
    <w:rsid w:val="00216AB7"/>
    <w:rsid w:val="002211DE"/>
    <w:rsid w:val="00231125"/>
    <w:rsid w:val="002346A0"/>
    <w:rsid w:val="00237037"/>
    <w:rsid w:val="002372F1"/>
    <w:rsid w:val="00240D78"/>
    <w:rsid w:val="00240EAB"/>
    <w:rsid w:val="00243FD0"/>
    <w:rsid w:val="0024748E"/>
    <w:rsid w:val="0025043C"/>
    <w:rsid w:val="00253015"/>
    <w:rsid w:val="0027142D"/>
    <w:rsid w:val="002732E6"/>
    <w:rsid w:val="0027743E"/>
    <w:rsid w:val="002819AA"/>
    <w:rsid w:val="0028213F"/>
    <w:rsid w:val="0028564F"/>
    <w:rsid w:val="00291D8E"/>
    <w:rsid w:val="00292887"/>
    <w:rsid w:val="00294FD3"/>
    <w:rsid w:val="002A1D71"/>
    <w:rsid w:val="002A5820"/>
    <w:rsid w:val="002A6194"/>
    <w:rsid w:val="002B32DA"/>
    <w:rsid w:val="002C4C02"/>
    <w:rsid w:val="002C70BF"/>
    <w:rsid w:val="002C7445"/>
    <w:rsid w:val="002D5A42"/>
    <w:rsid w:val="002D5CCD"/>
    <w:rsid w:val="002D74D8"/>
    <w:rsid w:val="002E2792"/>
    <w:rsid w:val="002E503F"/>
    <w:rsid w:val="002F1FE6"/>
    <w:rsid w:val="002F2D81"/>
    <w:rsid w:val="00300BB1"/>
    <w:rsid w:val="00311E98"/>
    <w:rsid w:val="00313A1D"/>
    <w:rsid w:val="00317DBF"/>
    <w:rsid w:val="00317E80"/>
    <w:rsid w:val="00324A0C"/>
    <w:rsid w:val="00330794"/>
    <w:rsid w:val="00332FF4"/>
    <w:rsid w:val="00334313"/>
    <w:rsid w:val="0033589E"/>
    <w:rsid w:val="003367D1"/>
    <w:rsid w:val="003516DF"/>
    <w:rsid w:val="003541B9"/>
    <w:rsid w:val="00355808"/>
    <w:rsid w:val="0036013B"/>
    <w:rsid w:val="00365AA8"/>
    <w:rsid w:val="00373178"/>
    <w:rsid w:val="00375FA4"/>
    <w:rsid w:val="00376418"/>
    <w:rsid w:val="00377962"/>
    <w:rsid w:val="003804C5"/>
    <w:rsid w:val="00380E0F"/>
    <w:rsid w:val="00382F27"/>
    <w:rsid w:val="0038302C"/>
    <w:rsid w:val="003914E2"/>
    <w:rsid w:val="00394082"/>
    <w:rsid w:val="00395D81"/>
    <w:rsid w:val="003A0D1A"/>
    <w:rsid w:val="003C12E0"/>
    <w:rsid w:val="003C3289"/>
    <w:rsid w:val="003C4800"/>
    <w:rsid w:val="003C4D06"/>
    <w:rsid w:val="003D46B8"/>
    <w:rsid w:val="003E1354"/>
    <w:rsid w:val="003E1502"/>
    <w:rsid w:val="003E1E5C"/>
    <w:rsid w:val="003F604F"/>
    <w:rsid w:val="00403C1D"/>
    <w:rsid w:val="0040573D"/>
    <w:rsid w:val="004127DD"/>
    <w:rsid w:val="00420C57"/>
    <w:rsid w:val="00420CE9"/>
    <w:rsid w:val="00424EDC"/>
    <w:rsid w:val="00430178"/>
    <w:rsid w:val="0043067E"/>
    <w:rsid w:val="00430CA7"/>
    <w:rsid w:val="00430F52"/>
    <w:rsid w:val="00431BEA"/>
    <w:rsid w:val="00440BE0"/>
    <w:rsid w:val="00445B35"/>
    <w:rsid w:val="004555EF"/>
    <w:rsid w:val="00456FAD"/>
    <w:rsid w:val="004575BE"/>
    <w:rsid w:val="004628E8"/>
    <w:rsid w:val="00466A1C"/>
    <w:rsid w:val="00471E95"/>
    <w:rsid w:val="004756A5"/>
    <w:rsid w:val="0048364F"/>
    <w:rsid w:val="004860A2"/>
    <w:rsid w:val="004918C3"/>
    <w:rsid w:val="004A1861"/>
    <w:rsid w:val="004A2C87"/>
    <w:rsid w:val="004A7E18"/>
    <w:rsid w:val="004B0674"/>
    <w:rsid w:val="004B0D90"/>
    <w:rsid w:val="004B12DE"/>
    <w:rsid w:val="004B405F"/>
    <w:rsid w:val="004B4723"/>
    <w:rsid w:val="004D1FA3"/>
    <w:rsid w:val="004E0A07"/>
    <w:rsid w:val="004E6E8E"/>
    <w:rsid w:val="004F244C"/>
    <w:rsid w:val="004F62FC"/>
    <w:rsid w:val="00503A9E"/>
    <w:rsid w:val="005045E9"/>
    <w:rsid w:val="005051B7"/>
    <w:rsid w:val="0051092B"/>
    <w:rsid w:val="00513092"/>
    <w:rsid w:val="0051587D"/>
    <w:rsid w:val="00515C06"/>
    <w:rsid w:val="0051605E"/>
    <w:rsid w:val="005169A1"/>
    <w:rsid w:val="00517428"/>
    <w:rsid w:val="0052033E"/>
    <w:rsid w:val="005308E6"/>
    <w:rsid w:val="00531EA3"/>
    <w:rsid w:val="0053295D"/>
    <w:rsid w:val="0053723F"/>
    <w:rsid w:val="00542D51"/>
    <w:rsid w:val="005444A2"/>
    <w:rsid w:val="00546876"/>
    <w:rsid w:val="00550387"/>
    <w:rsid w:val="00560EBB"/>
    <w:rsid w:val="00561840"/>
    <w:rsid w:val="00564069"/>
    <w:rsid w:val="00570DB1"/>
    <w:rsid w:val="00570E9F"/>
    <w:rsid w:val="005755E3"/>
    <w:rsid w:val="005816FB"/>
    <w:rsid w:val="00584AEE"/>
    <w:rsid w:val="00586B2B"/>
    <w:rsid w:val="005935F3"/>
    <w:rsid w:val="00594347"/>
    <w:rsid w:val="0059627F"/>
    <w:rsid w:val="005A2D63"/>
    <w:rsid w:val="005A3011"/>
    <w:rsid w:val="005A419C"/>
    <w:rsid w:val="005B29BC"/>
    <w:rsid w:val="005B69A6"/>
    <w:rsid w:val="005C1A21"/>
    <w:rsid w:val="005C51B2"/>
    <w:rsid w:val="005D22B2"/>
    <w:rsid w:val="005D2F69"/>
    <w:rsid w:val="005D72AD"/>
    <w:rsid w:val="005E2C50"/>
    <w:rsid w:val="0060101E"/>
    <w:rsid w:val="00602939"/>
    <w:rsid w:val="00610E9E"/>
    <w:rsid w:val="006166C7"/>
    <w:rsid w:val="00620A4F"/>
    <w:rsid w:val="00620F72"/>
    <w:rsid w:val="00623408"/>
    <w:rsid w:val="006245DA"/>
    <w:rsid w:val="0062642B"/>
    <w:rsid w:val="0063183B"/>
    <w:rsid w:val="0063231F"/>
    <w:rsid w:val="00634446"/>
    <w:rsid w:val="00634CBD"/>
    <w:rsid w:val="00635FA4"/>
    <w:rsid w:val="00640B39"/>
    <w:rsid w:val="006424EC"/>
    <w:rsid w:val="00650E61"/>
    <w:rsid w:val="0065256A"/>
    <w:rsid w:val="00665791"/>
    <w:rsid w:val="00672EC8"/>
    <w:rsid w:val="00673C78"/>
    <w:rsid w:val="00682D5D"/>
    <w:rsid w:val="00686575"/>
    <w:rsid w:val="00693A5D"/>
    <w:rsid w:val="006A1B0D"/>
    <w:rsid w:val="006A3D5C"/>
    <w:rsid w:val="006A3F90"/>
    <w:rsid w:val="006A5107"/>
    <w:rsid w:val="006B044D"/>
    <w:rsid w:val="006B0F0D"/>
    <w:rsid w:val="006B1CF9"/>
    <w:rsid w:val="006B47EE"/>
    <w:rsid w:val="006C6BAA"/>
    <w:rsid w:val="006D408B"/>
    <w:rsid w:val="006E0E0C"/>
    <w:rsid w:val="006E2F87"/>
    <w:rsid w:val="006E760F"/>
    <w:rsid w:val="006F28BC"/>
    <w:rsid w:val="006F300C"/>
    <w:rsid w:val="006F52F5"/>
    <w:rsid w:val="006F7686"/>
    <w:rsid w:val="006F79DD"/>
    <w:rsid w:val="007002F8"/>
    <w:rsid w:val="00713580"/>
    <w:rsid w:val="007138A4"/>
    <w:rsid w:val="00715D6B"/>
    <w:rsid w:val="007166DE"/>
    <w:rsid w:val="007204C1"/>
    <w:rsid w:val="007317E0"/>
    <w:rsid w:val="0073487E"/>
    <w:rsid w:val="00740478"/>
    <w:rsid w:val="00740A8A"/>
    <w:rsid w:val="00742DDD"/>
    <w:rsid w:val="00750FE3"/>
    <w:rsid w:val="0075360F"/>
    <w:rsid w:val="0076174E"/>
    <w:rsid w:val="007708C6"/>
    <w:rsid w:val="00771D41"/>
    <w:rsid w:val="007721C4"/>
    <w:rsid w:val="0077379F"/>
    <w:rsid w:val="00773918"/>
    <w:rsid w:val="007810E0"/>
    <w:rsid w:val="007A2E1B"/>
    <w:rsid w:val="007A345A"/>
    <w:rsid w:val="007B0257"/>
    <w:rsid w:val="007B1A80"/>
    <w:rsid w:val="007C4028"/>
    <w:rsid w:val="007C6D48"/>
    <w:rsid w:val="007D5FCD"/>
    <w:rsid w:val="007D776B"/>
    <w:rsid w:val="007F4437"/>
    <w:rsid w:val="007F5695"/>
    <w:rsid w:val="0080242C"/>
    <w:rsid w:val="00805018"/>
    <w:rsid w:val="008114A2"/>
    <w:rsid w:val="00813ADC"/>
    <w:rsid w:val="008145F2"/>
    <w:rsid w:val="00823499"/>
    <w:rsid w:val="00827BEE"/>
    <w:rsid w:val="008316D6"/>
    <w:rsid w:val="00831C58"/>
    <w:rsid w:val="00831E6C"/>
    <w:rsid w:val="0083342E"/>
    <w:rsid w:val="008368CB"/>
    <w:rsid w:val="00841AC0"/>
    <w:rsid w:val="00844552"/>
    <w:rsid w:val="0085243E"/>
    <w:rsid w:val="00852FB6"/>
    <w:rsid w:val="00852FD1"/>
    <w:rsid w:val="008554FB"/>
    <w:rsid w:val="00857AC9"/>
    <w:rsid w:val="00865714"/>
    <w:rsid w:val="00866FD9"/>
    <w:rsid w:val="008839BB"/>
    <w:rsid w:val="00883E9F"/>
    <w:rsid w:val="00884DD1"/>
    <w:rsid w:val="00886963"/>
    <w:rsid w:val="008875BA"/>
    <w:rsid w:val="0089710F"/>
    <w:rsid w:val="008A3266"/>
    <w:rsid w:val="008A46F9"/>
    <w:rsid w:val="008A7F84"/>
    <w:rsid w:val="008B1838"/>
    <w:rsid w:val="008B201B"/>
    <w:rsid w:val="008B7DE7"/>
    <w:rsid w:val="008C0398"/>
    <w:rsid w:val="008C1BEA"/>
    <w:rsid w:val="008C4C09"/>
    <w:rsid w:val="008C4EF3"/>
    <w:rsid w:val="008C5A22"/>
    <w:rsid w:val="008C7A92"/>
    <w:rsid w:val="008D30E6"/>
    <w:rsid w:val="008D3B25"/>
    <w:rsid w:val="008D7BDB"/>
    <w:rsid w:val="008E49CB"/>
    <w:rsid w:val="008E5D6E"/>
    <w:rsid w:val="008E6624"/>
    <w:rsid w:val="008F65AF"/>
    <w:rsid w:val="00903942"/>
    <w:rsid w:val="00904443"/>
    <w:rsid w:val="00905A67"/>
    <w:rsid w:val="0091798A"/>
    <w:rsid w:val="00920906"/>
    <w:rsid w:val="00923D4F"/>
    <w:rsid w:val="009263C8"/>
    <w:rsid w:val="00933EFE"/>
    <w:rsid w:val="00941801"/>
    <w:rsid w:val="00941B6B"/>
    <w:rsid w:val="009429E7"/>
    <w:rsid w:val="009477D9"/>
    <w:rsid w:val="00951E3D"/>
    <w:rsid w:val="0096182D"/>
    <w:rsid w:val="00962238"/>
    <w:rsid w:val="00962DFC"/>
    <w:rsid w:val="00964805"/>
    <w:rsid w:val="00970316"/>
    <w:rsid w:val="00970D12"/>
    <w:rsid w:val="0097125F"/>
    <w:rsid w:val="00977A96"/>
    <w:rsid w:val="00986333"/>
    <w:rsid w:val="0098705C"/>
    <w:rsid w:val="00987883"/>
    <w:rsid w:val="00992297"/>
    <w:rsid w:val="00994CD0"/>
    <w:rsid w:val="00995DB3"/>
    <w:rsid w:val="009A0FAD"/>
    <w:rsid w:val="009A569F"/>
    <w:rsid w:val="009A75E4"/>
    <w:rsid w:val="009C4773"/>
    <w:rsid w:val="009C5916"/>
    <w:rsid w:val="009C7D0F"/>
    <w:rsid w:val="009E12C0"/>
    <w:rsid w:val="009E1F4B"/>
    <w:rsid w:val="009E50C6"/>
    <w:rsid w:val="009E63D4"/>
    <w:rsid w:val="009F4D40"/>
    <w:rsid w:val="00A00A18"/>
    <w:rsid w:val="00A026E4"/>
    <w:rsid w:val="00A04D48"/>
    <w:rsid w:val="00A0577E"/>
    <w:rsid w:val="00A0677C"/>
    <w:rsid w:val="00A06EEC"/>
    <w:rsid w:val="00A072DD"/>
    <w:rsid w:val="00A16D1C"/>
    <w:rsid w:val="00A303C4"/>
    <w:rsid w:val="00A33350"/>
    <w:rsid w:val="00A35CE6"/>
    <w:rsid w:val="00A4525C"/>
    <w:rsid w:val="00A52734"/>
    <w:rsid w:val="00A553B6"/>
    <w:rsid w:val="00A60B6E"/>
    <w:rsid w:val="00A626FC"/>
    <w:rsid w:val="00A63856"/>
    <w:rsid w:val="00A710B2"/>
    <w:rsid w:val="00A71884"/>
    <w:rsid w:val="00A72999"/>
    <w:rsid w:val="00A73FD8"/>
    <w:rsid w:val="00A7444E"/>
    <w:rsid w:val="00A76F1D"/>
    <w:rsid w:val="00A8129E"/>
    <w:rsid w:val="00A84BF3"/>
    <w:rsid w:val="00AA2818"/>
    <w:rsid w:val="00AA4359"/>
    <w:rsid w:val="00AA543B"/>
    <w:rsid w:val="00AA5ACA"/>
    <w:rsid w:val="00AA6604"/>
    <w:rsid w:val="00AA7065"/>
    <w:rsid w:val="00AC4C6A"/>
    <w:rsid w:val="00AD0F5C"/>
    <w:rsid w:val="00AD369B"/>
    <w:rsid w:val="00AD48AD"/>
    <w:rsid w:val="00AD7B0D"/>
    <w:rsid w:val="00AD7E86"/>
    <w:rsid w:val="00AE20DF"/>
    <w:rsid w:val="00AE29A7"/>
    <w:rsid w:val="00AF246E"/>
    <w:rsid w:val="00AF479D"/>
    <w:rsid w:val="00AF504A"/>
    <w:rsid w:val="00AF635B"/>
    <w:rsid w:val="00AF75C8"/>
    <w:rsid w:val="00B00EE9"/>
    <w:rsid w:val="00B030E6"/>
    <w:rsid w:val="00B059FD"/>
    <w:rsid w:val="00B07332"/>
    <w:rsid w:val="00B20E51"/>
    <w:rsid w:val="00B23528"/>
    <w:rsid w:val="00B27C68"/>
    <w:rsid w:val="00B31DEE"/>
    <w:rsid w:val="00B346F4"/>
    <w:rsid w:val="00B34DD8"/>
    <w:rsid w:val="00B42710"/>
    <w:rsid w:val="00B43721"/>
    <w:rsid w:val="00B47060"/>
    <w:rsid w:val="00B47693"/>
    <w:rsid w:val="00B50CD0"/>
    <w:rsid w:val="00B63ADF"/>
    <w:rsid w:val="00B7298C"/>
    <w:rsid w:val="00B73A04"/>
    <w:rsid w:val="00B75C45"/>
    <w:rsid w:val="00B8095D"/>
    <w:rsid w:val="00B831B3"/>
    <w:rsid w:val="00B8604A"/>
    <w:rsid w:val="00B92CC7"/>
    <w:rsid w:val="00B92CE9"/>
    <w:rsid w:val="00BA1F2C"/>
    <w:rsid w:val="00BA32AD"/>
    <w:rsid w:val="00BA4771"/>
    <w:rsid w:val="00BA4E68"/>
    <w:rsid w:val="00BA5289"/>
    <w:rsid w:val="00BA6421"/>
    <w:rsid w:val="00BB017B"/>
    <w:rsid w:val="00BC126B"/>
    <w:rsid w:val="00BC49BB"/>
    <w:rsid w:val="00BD4E67"/>
    <w:rsid w:val="00BD750D"/>
    <w:rsid w:val="00BE148F"/>
    <w:rsid w:val="00BE2C40"/>
    <w:rsid w:val="00BE5AA8"/>
    <w:rsid w:val="00BF358E"/>
    <w:rsid w:val="00BF5F1D"/>
    <w:rsid w:val="00C037A6"/>
    <w:rsid w:val="00C03F8A"/>
    <w:rsid w:val="00C200D7"/>
    <w:rsid w:val="00C217A0"/>
    <w:rsid w:val="00C24A2E"/>
    <w:rsid w:val="00C25CFC"/>
    <w:rsid w:val="00C36956"/>
    <w:rsid w:val="00C40577"/>
    <w:rsid w:val="00C405CB"/>
    <w:rsid w:val="00C43658"/>
    <w:rsid w:val="00C46047"/>
    <w:rsid w:val="00C52B1A"/>
    <w:rsid w:val="00C540E0"/>
    <w:rsid w:val="00C639B5"/>
    <w:rsid w:val="00C673BD"/>
    <w:rsid w:val="00C7337F"/>
    <w:rsid w:val="00C75C1A"/>
    <w:rsid w:val="00C86E98"/>
    <w:rsid w:val="00C90543"/>
    <w:rsid w:val="00C935B4"/>
    <w:rsid w:val="00C9386D"/>
    <w:rsid w:val="00C9729E"/>
    <w:rsid w:val="00CB0024"/>
    <w:rsid w:val="00CB3F3F"/>
    <w:rsid w:val="00CB5B17"/>
    <w:rsid w:val="00CC33AB"/>
    <w:rsid w:val="00CC5289"/>
    <w:rsid w:val="00CC6F6E"/>
    <w:rsid w:val="00CD12D8"/>
    <w:rsid w:val="00CD3AD6"/>
    <w:rsid w:val="00CE1F09"/>
    <w:rsid w:val="00CF2087"/>
    <w:rsid w:val="00CF2D53"/>
    <w:rsid w:val="00CF3432"/>
    <w:rsid w:val="00CF55D5"/>
    <w:rsid w:val="00D00583"/>
    <w:rsid w:val="00D12835"/>
    <w:rsid w:val="00D14104"/>
    <w:rsid w:val="00D24914"/>
    <w:rsid w:val="00D326D7"/>
    <w:rsid w:val="00D340BE"/>
    <w:rsid w:val="00D40B52"/>
    <w:rsid w:val="00D427F2"/>
    <w:rsid w:val="00D43E68"/>
    <w:rsid w:val="00D54453"/>
    <w:rsid w:val="00D556BF"/>
    <w:rsid w:val="00D60710"/>
    <w:rsid w:val="00D61798"/>
    <w:rsid w:val="00D62CB1"/>
    <w:rsid w:val="00D67634"/>
    <w:rsid w:val="00D71F81"/>
    <w:rsid w:val="00D726F9"/>
    <w:rsid w:val="00D756A9"/>
    <w:rsid w:val="00D84579"/>
    <w:rsid w:val="00D859D5"/>
    <w:rsid w:val="00D85C5E"/>
    <w:rsid w:val="00D875E6"/>
    <w:rsid w:val="00D91E89"/>
    <w:rsid w:val="00D94D4A"/>
    <w:rsid w:val="00DA17FB"/>
    <w:rsid w:val="00DA2027"/>
    <w:rsid w:val="00DA469D"/>
    <w:rsid w:val="00DB1A8E"/>
    <w:rsid w:val="00DB2818"/>
    <w:rsid w:val="00DC2A33"/>
    <w:rsid w:val="00DC5C27"/>
    <w:rsid w:val="00DC74C5"/>
    <w:rsid w:val="00DD0C90"/>
    <w:rsid w:val="00DD491C"/>
    <w:rsid w:val="00DE03E4"/>
    <w:rsid w:val="00DE20EE"/>
    <w:rsid w:val="00DE2591"/>
    <w:rsid w:val="00DE4754"/>
    <w:rsid w:val="00DE5AD0"/>
    <w:rsid w:val="00DE6920"/>
    <w:rsid w:val="00DF05E9"/>
    <w:rsid w:val="00E01E6C"/>
    <w:rsid w:val="00E02DA9"/>
    <w:rsid w:val="00E03B22"/>
    <w:rsid w:val="00E0700B"/>
    <w:rsid w:val="00E14EB9"/>
    <w:rsid w:val="00E2021E"/>
    <w:rsid w:val="00E2162E"/>
    <w:rsid w:val="00E27BC2"/>
    <w:rsid w:val="00E330F9"/>
    <w:rsid w:val="00E34747"/>
    <w:rsid w:val="00E3579F"/>
    <w:rsid w:val="00E37814"/>
    <w:rsid w:val="00E415C5"/>
    <w:rsid w:val="00E53B98"/>
    <w:rsid w:val="00E74B97"/>
    <w:rsid w:val="00E768A0"/>
    <w:rsid w:val="00E8091B"/>
    <w:rsid w:val="00E84361"/>
    <w:rsid w:val="00E84A0C"/>
    <w:rsid w:val="00E90438"/>
    <w:rsid w:val="00E91058"/>
    <w:rsid w:val="00EA0B7F"/>
    <w:rsid w:val="00EA236B"/>
    <w:rsid w:val="00EA3753"/>
    <w:rsid w:val="00EA5B6D"/>
    <w:rsid w:val="00EA7776"/>
    <w:rsid w:val="00EB330F"/>
    <w:rsid w:val="00EB7229"/>
    <w:rsid w:val="00EC15D3"/>
    <w:rsid w:val="00EC60F9"/>
    <w:rsid w:val="00ED01D0"/>
    <w:rsid w:val="00ED2E6F"/>
    <w:rsid w:val="00ED4220"/>
    <w:rsid w:val="00ED7DB3"/>
    <w:rsid w:val="00EE0568"/>
    <w:rsid w:val="00EE05FC"/>
    <w:rsid w:val="00EE528D"/>
    <w:rsid w:val="00EE6C33"/>
    <w:rsid w:val="00EE6DB8"/>
    <w:rsid w:val="00EF0E85"/>
    <w:rsid w:val="00EF2B6D"/>
    <w:rsid w:val="00EF302F"/>
    <w:rsid w:val="00F00938"/>
    <w:rsid w:val="00F02015"/>
    <w:rsid w:val="00F06B67"/>
    <w:rsid w:val="00F10AFC"/>
    <w:rsid w:val="00F27D53"/>
    <w:rsid w:val="00F31282"/>
    <w:rsid w:val="00F322A5"/>
    <w:rsid w:val="00F34E9E"/>
    <w:rsid w:val="00F34EBF"/>
    <w:rsid w:val="00F36F17"/>
    <w:rsid w:val="00F53292"/>
    <w:rsid w:val="00F5440A"/>
    <w:rsid w:val="00F54627"/>
    <w:rsid w:val="00F6326B"/>
    <w:rsid w:val="00F66363"/>
    <w:rsid w:val="00F66FE5"/>
    <w:rsid w:val="00F73ABB"/>
    <w:rsid w:val="00F74311"/>
    <w:rsid w:val="00F76B2A"/>
    <w:rsid w:val="00F80228"/>
    <w:rsid w:val="00F805FB"/>
    <w:rsid w:val="00F856E5"/>
    <w:rsid w:val="00F94E59"/>
    <w:rsid w:val="00FA3C18"/>
    <w:rsid w:val="00FA72F5"/>
    <w:rsid w:val="00FB45B2"/>
    <w:rsid w:val="00FC4A76"/>
    <w:rsid w:val="00FD3E77"/>
    <w:rsid w:val="00FD71AB"/>
    <w:rsid w:val="00FE080D"/>
    <w:rsid w:val="00FE20A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081CB0A"/>
  <w15:docId w15:val="{85556416-02F2-4E58-A144-457F2E11C2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EF302F"/>
    <w:pPr>
      <w:widowControl w:val="0"/>
      <w:jc w:val="both"/>
    </w:pPr>
    <w:rPr>
      <w:rFonts w:ascii="宋体" w:hAnsi="宋体"/>
      <w:kern w:val="2"/>
      <w:sz w:val="24"/>
      <w:szCs w:val="22"/>
    </w:rPr>
  </w:style>
  <w:style w:type="paragraph" w:styleId="1">
    <w:name w:val="heading 1"/>
    <w:basedOn w:val="a"/>
    <w:next w:val="a"/>
    <w:link w:val="10"/>
    <w:uiPriority w:val="9"/>
    <w:qFormat/>
    <w:rsid w:val="006B0F0D"/>
    <w:pPr>
      <w:keepNext/>
      <w:keepLines/>
      <w:spacing w:before="340" w:after="330" w:line="578" w:lineRule="auto"/>
      <w:outlineLvl w:val="0"/>
    </w:pPr>
    <w:rPr>
      <w:rFonts w:ascii="Calibri" w:hAnsi="Calibri"/>
      <w:b/>
      <w:bCs/>
      <w:kern w:val="44"/>
      <w:sz w:val="44"/>
      <w:szCs w:val="44"/>
    </w:rPr>
  </w:style>
  <w:style w:type="paragraph" w:styleId="2">
    <w:name w:val="heading 2"/>
    <w:basedOn w:val="a"/>
    <w:next w:val="a"/>
    <w:link w:val="20"/>
    <w:uiPriority w:val="9"/>
    <w:semiHidden/>
    <w:unhideWhenUsed/>
    <w:qFormat/>
    <w:rsid w:val="006B0F0D"/>
    <w:pPr>
      <w:keepNext/>
      <w:keepLines/>
      <w:spacing w:before="260" w:after="260" w:line="416" w:lineRule="auto"/>
      <w:outlineLvl w:val="1"/>
    </w:pPr>
    <w:rPr>
      <w:rFonts w:ascii="Cambria" w:hAnsi="Cambria"/>
      <w:b/>
      <w:bCs/>
      <w:kern w:val="0"/>
      <w:sz w:val="32"/>
      <w:szCs w:val="32"/>
    </w:rPr>
  </w:style>
  <w:style w:type="paragraph" w:styleId="3">
    <w:name w:val="heading 3"/>
    <w:basedOn w:val="a"/>
    <w:next w:val="a"/>
    <w:link w:val="30"/>
    <w:uiPriority w:val="9"/>
    <w:semiHidden/>
    <w:unhideWhenUsed/>
    <w:qFormat/>
    <w:rsid w:val="006B0F0D"/>
    <w:pPr>
      <w:keepNext/>
      <w:keepLines/>
      <w:spacing w:before="260" w:after="260" w:line="416" w:lineRule="auto"/>
      <w:outlineLvl w:val="2"/>
    </w:pPr>
    <w:rPr>
      <w:rFonts w:ascii="Calibri" w:hAnsi="Calibri"/>
      <w:b/>
      <w:bCs/>
      <w:kern w:val="0"/>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網文引用"/>
    <w:basedOn w:val="a"/>
    <w:link w:val="Char"/>
    <w:qFormat/>
    <w:rsid w:val="003541B9"/>
    <w:pPr>
      <w:tabs>
        <w:tab w:val="left" w:pos="397"/>
      </w:tabs>
      <w:overflowPunct w:val="0"/>
      <w:topLinePunct/>
      <w:autoSpaceDE w:val="0"/>
      <w:autoSpaceDN w:val="0"/>
      <w:adjustRightInd w:val="0"/>
      <w:spacing w:beforeLines="150" w:before="150" w:afterLines="150" w:after="150" w:line="480" w:lineRule="auto"/>
      <w:ind w:left="420" w:firstLineChars="200" w:firstLine="200"/>
      <w:contextualSpacing/>
      <w:textAlignment w:val="baseline"/>
    </w:pPr>
    <w:rPr>
      <w:rFonts w:ascii="楷体" w:eastAsia="楷体" w:hAnsi="楷体"/>
      <w:spacing w:val="4"/>
      <w:kern w:val="0"/>
      <w:lang w:eastAsia="zh-TW"/>
    </w:rPr>
  </w:style>
  <w:style w:type="paragraph" w:styleId="a4">
    <w:name w:val="footnote text"/>
    <w:aliases w:val="脚注文本 Char Char Char Char Char,脚注文本 Char1,脚注文本 Char Char, Char Char Char, Char Char,Char Char Char,Char Char1,Char Char,Char,脚注文本 Char Char Char Char Char Char Char,脚注文本 Char Char Char Char Char Char, Char, 字元,字元"/>
    <w:basedOn w:val="a"/>
    <w:link w:val="11"/>
    <w:uiPriority w:val="99"/>
    <w:qFormat/>
    <w:rsid w:val="00CB0024"/>
    <w:pPr>
      <w:snapToGrid w:val="0"/>
      <w:jc w:val="left"/>
    </w:pPr>
    <w:rPr>
      <w:rFonts w:ascii="Times New Roman" w:eastAsia="PMingLiU" w:hAnsi="Times New Roman"/>
      <w:sz w:val="20"/>
      <w:szCs w:val="20"/>
      <w:lang w:eastAsia="zh-TW"/>
    </w:rPr>
  </w:style>
  <w:style w:type="character" w:customStyle="1" w:styleId="Char0">
    <w:name w:val="脚注文本 Char"/>
    <w:aliases w:val="脚注文本 Char Char Char Char,脚注文本 Char Char Char Char Char Char Char1,脚注文本 Char Char Char Char Char1,脚注文本 Char Char Char Char1"/>
    <w:rsid w:val="00CB0024"/>
    <w:rPr>
      <w:rFonts w:ascii="宋体"/>
      <w:kern w:val="2"/>
      <w:sz w:val="18"/>
      <w:szCs w:val="18"/>
    </w:rPr>
  </w:style>
  <w:style w:type="character" w:styleId="a5">
    <w:name w:val="footnote reference"/>
    <w:uiPriority w:val="99"/>
    <w:qFormat/>
    <w:rsid w:val="00CB0024"/>
    <w:rPr>
      <w:vertAlign w:val="superscript"/>
    </w:rPr>
  </w:style>
  <w:style w:type="paragraph" w:styleId="a6">
    <w:name w:val="footer"/>
    <w:basedOn w:val="a"/>
    <w:link w:val="a7"/>
    <w:rsid w:val="00CB0024"/>
    <w:pPr>
      <w:tabs>
        <w:tab w:val="center" w:pos="4153"/>
        <w:tab w:val="right" w:pos="8306"/>
      </w:tabs>
      <w:snapToGrid w:val="0"/>
      <w:jc w:val="left"/>
    </w:pPr>
    <w:rPr>
      <w:rFonts w:ascii="Times New Roman" w:eastAsia="PMingLiU" w:hAnsi="Times New Roman"/>
      <w:sz w:val="20"/>
      <w:szCs w:val="20"/>
      <w:lang w:eastAsia="zh-TW"/>
    </w:rPr>
  </w:style>
  <w:style w:type="character" w:customStyle="1" w:styleId="a7">
    <w:name w:val="页脚 字符"/>
    <w:link w:val="a6"/>
    <w:rsid w:val="00CB0024"/>
    <w:rPr>
      <w:rFonts w:ascii="Times New Roman" w:eastAsia="PMingLiU" w:hAnsi="Times New Roman"/>
      <w:kern w:val="2"/>
      <w:lang w:eastAsia="zh-TW"/>
    </w:rPr>
  </w:style>
  <w:style w:type="character" w:styleId="a8">
    <w:name w:val="page number"/>
    <w:rsid w:val="00CB0024"/>
  </w:style>
  <w:style w:type="paragraph" w:customStyle="1" w:styleId="a9">
    <w:name w:val="網文正文頂格"/>
    <w:basedOn w:val="aa"/>
    <w:qFormat/>
    <w:rsid w:val="0085243E"/>
    <w:pPr>
      <w:ind w:firstLineChars="0" w:firstLine="0"/>
      <w:jc w:val="left"/>
    </w:pPr>
  </w:style>
  <w:style w:type="character" w:customStyle="1" w:styleId="11">
    <w:name w:val="脚注文本 字符1"/>
    <w:aliases w:val="脚注文本 Char Char Char Char Char 字符,脚注文本 Char1 字符,脚注文本 Char Char 字符, Char Char Char 字符, Char Char 字符,Char Char Char 字符,Char Char1 字符,Char Char 字符,Char 字符,脚注文本 Char Char Char Char Char Char Char 字符,脚注文本 Char Char Char Char Char Char 字符, Char 字符1"/>
    <w:link w:val="a4"/>
    <w:semiHidden/>
    <w:locked/>
    <w:rsid w:val="00CB0024"/>
    <w:rPr>
      <w:rFonts w:ascii="Times New Roman" w:eastAsia="PMingLiU" w:hAnsi="Times New Roman"/>
      <w:kern w:val="2"/>
      <w:lang w:eastAsia="zh-TW"/>
    </w:rPr>
  </w:style>
  <w:style w:type="paragraph" w:customStyle="1" w:styleId="ab">
    <w:name w:val="網文標題"/>
    <w:basedOn w:val="a"/>
    <w:link w:val="Char1"/>
    <w:qFormat/>
    <w:rsid w:val="00EF302F"/>
    <w:pPr>
      <w:jc w:val="center"/>
    </w:pPr>
    <w:rPr>
      <w:rFonts w:ascii="黑体"/>
      <w:b/>
      <w:sz w:val="32"/>
      <w:szCs w:val="44"/>
    </w:rPr>
  </w:style>
  <w:style w:type="character" w:customStyle="1" w:styleId="Char1">
    <w:name w:val="網文標題 Char"/>
    <w:link w:val="ab"/>
    <w:rsid w:val="00EF302F"/>
    <w:rPr>
      <w:rFonts w:ascii="黑体"/>
      <w:b/>
      <w:kern w:val="2"/>
      <w:sz w:val="32"/>
      <w:szCs w:val="44"/>
    </w:rPr>
  </w:style>
  <w:style w:type="paragraph" w:customStyle="1" w:styleId="ac">
    <w:name w:val="網文作者"/>
    <w:basedOn w:val="a"/>
    <w:link w:val="Char2"/>
    <w:qFormat/>
    <w:rsid w:val="002C4C02"/>
    <w:pPr>
      <w:jc w:val="center"/>
    </w:pPr>
    <w:rPr>
      <w:b/>
      <w:sz w:val="28"/>
      <w:lang w:eastAsia="zh-TW"/>
    </w:rPr>
  </w:style>
  <w:style w:type="character" w:customStyle="1" w:styleId="Char2">
    <w:name w:val="網文作者 Char"/>
    <w:link w:val="ac"/>
    <w:rsid w:val="002C4C02"/>
    <w:rPr>
      <w:rFonts w:ascii="宋体" w:hAnsi="宋体"/>
      <w:b/>
      <w:kern w:val="2"/>
      <w:sz w:val="28"/>
      <w:szCs w:val="22"/>
      <w:lang w:eastAsia="zh-TW"/>
    </w:rPr>
  </w:style>
  <w:style w:type="paragraph" w:customStyle="1" w:styleId="aa">
    <w:name w:val="網文正文"/>
    <w:basedOn w:val="a"/>
    <w:link w:val="Char3"/>
    <w:qFormat/>
    <w:rsid w:val="00FE20AC"/>
    <w:pPr>
      <w:spacing w:line="480" w:lineRule="auto"/>
      <w:ind w:firstLineChars="200" w:firstLine="200"/>
      <w:textAlignment w:val="center"/>
    </w:pPr>
    <w:rPr>
      <w:sz w:val="28"/>
    </w:rPr>
  </w:style>
  <w:style w:type="character" w:customStyle="1" w:styleId="Char3">
    <w:name w:val="網文正文 Char"/>
    <w:link w:val="aa"/>
    <w:rsid w:val="00FE20AC"/>
    <w:rPr>
      <w:rFonts w:ascii="宋体" w:hAnsi="宋体"/>
      <w:kern w:val="2"/>
      <w:sz w:val="28"/>
      <w:szCs w:val="22"/>
    </w:rPr>
  </w:style>
  <w:style w:type="character" w:customStyle="1" w:styleId="Char">
    <w:name w:val="網文引用 Char"/>
    <w:link w:val="a3"/>
    <w:rsid w:val="003541B9"/>
    <w:rPr>
      <w:rFonts w:ascii="楷体" w:eastAsia="楷体" w:hAnsi="楷体"/>
      <w:spacing w:val="4"/>
      <w:sz w:val="24"/>
      <w:szCs w:val="22"/>
      <w:lang w:eastAsia="zh-TW"/>
    </w:rPr>
  </w:style>
  <w:style w:type="paragraph" w:styleId="ad">
    <w:name w:val="endnote text"/>
    <w:basedOn w:val="a"/>
    <w:link w:val="12"/>
    <w:uiPriority w:val="99"/>
    <w:unhideWhenUsed/>
    <w:qFormat/>
    <w:rsid w:val="00EF302F"/>
    <w:pPr>
      <w:snapToGrid w:val="0"/>
      <w:jc w:val="left"/>
    </w:pPr>
  </w:style>
  <w:style w:type="character" w:customStyle="1" w:styleId="12">
    <w:name w:val="尾注文本 字符1"/>
    <w:link w:val="ad"/>
    <w:uiPriority w:val="99"/>
    <w:rsid w:val="00EF302F"/>
    <w:rPr>
      <w:rFonts w:ascii="宋体" w:hAnsi="宋体"/>
      <w:kern w:val="2"/>
      <w:sz w:val="24"/>
      <w:szCs w:val="22"/>
    </w:rPr>
  </w:style>
  <w:style w:type="character" w:styleId="ae">
    <w:name w:val="endnote reference"/>
    <w:uiPriority w:val="99"/>
    <w:unhideWhenUsed/>
    <w:qFormat/>
    <w:rsid w:val="00EF302F"/>
    <w:rPr>
      <w:vertAlign w:val="superscript"/>
    </w:rPr>
  </w:style>
  <w:style w:type="paragraph" w:styleId="af">
    <w:name w:val="header"/>
    <w:basedOn w:val="a"/>
    <w:link w:val="af0"/>
    <w:unhideWhenUsed/>
    <w:rsid w:val="00EF302F"/>
    <w:pPr>
      <w:pBdr>
        <w:bottom w:val="single" w:sz="6" w:space="1" w:color="auto"/>
      </w:pBdr>
      <w:tabs>
        <w:tab w:val="center" w:pos="4153"/>
        <w:tab w:val="right" w:pos="8306"/>
      </w:tabs>
      <w:snapToGrid w:val="0"/>
      <w:jc w:val="center"/>
    </w:pPr>
    <w:rPr>
      <w:sz w:val="18"/>
      <w:szCs w:val="18"/>
    </w:rPr>
  </w:style>
  <w:style w:type="character" w:customStyle="1" w:styleId="af0">
    <w:name w:val="页眉 字符"/>
    <w:link w:val="af"/>
    <w:rsid w:val="00EF302F"/>
    <w:rPr>
      <w:rFonts w:ascii="宋体" w:hAnsi="宋体"/>
      <w:kern w:val="2"/>
      <w:sz w:val="18"/>
      <w:szCs w:val="18"/>
    </w:rPr>
  </w:style>
  <w:style w:type="character" w:customStyle="1" w:styleId="st1">
    <w:name w:val="st1"/>
    <w:rsid w:val="00D67634"/>
  </w:style>
  <w:style w:type="paragraph" w:styleId="af1">
    <w:name w:val="caption"/>
    <w:basedOn w:val="a"/>
    <w:next w:val="a"/>
    <w:uiPriority w:val="35"/>
    <w:unhideWhenUsed/>
    <w:qFormat/>
    <w:rsid w:val="00BE5AA8"/>
    <w:rPr>
      <w:rFonts w:ascii="Cambria" w:eastAsia="黑体" w:hAnsi="Cambria"/>
      <w:sz w:val="20"/>
      <w:szCs w:val="20"/>
    </w:rPr>
  </w:style>
  <w:style w:type="character" w:styleId="af2">
    <w:name w:val="Hyperlink"/>
    <w:unhideWhenUsed/>
    <w:rsid w:val="000626A6"/>
    <w:rPr>
      <w:color w:val="0563C1"/>
      <w:u w:val="single"/>
    </w:rPr>
  </w:style>
  <w:style w:type="paragraph" w:customStyle="1" w:styleId="110">
    <w:name w:val="标题 11"/>
    <w:basedOn w:val="a"/>
    <w:next w:val="a"/>
    <w:uiPriority w:val="9"/>
    <w:qFormat/>
    <w:rsid w:val="006B0F0D"/>
    <w:pPr>
      <w:keepNext/>
      <w:keepLines/>
      <w:spacing w:before="340" w:after="330" w:line="578" w:lineRule="auto"/>
      <w:outlineLvl w:val="0"/>
    </w:pPr>
    <w:rPr>
      <w:rFonts w:ascii="Calibri" w:hAnsi="Calibri"/>
      <w:b/>
      <w:bCs/>
      <w:kern w:val="44"/>
      <w:sz w:val="44"/>
      <w:szCs w:val="44"/>
    </w:rPr>
  </w:style>
  <w:style w:type="paragraph" w:customStyle="1" w:styleId="21">
    <w:name w:val="标题 21"/>
    <w:basedOn w:val="a"/>
    <w:next w:val="a"/>
    <w:uiPriority w:val="9"/>
    <w:semiHidden/>
    <w:unhideWhenUsed/>
    <w:qFormat/>
    <w:rsid w:val="006B0F0D"/>
    <w:pPr>
      <w:keepNext/>
      <w:keepLines/>
      <w:spacing w:before="260" w:after="260" w:line="416" w:lineRule="auto"/>
      <w:outlineLvl w:val="1"/>
    </w:pPr>
    <w:rPr>
      <w:rFonts w:ascii="Cambria" w:hAnsi="Cambria"/>
      <w:b/>
      <w:bCs/>
      <w:sz w:val="32"/>
      <w:szCs w:val="32"/>
    </w:rPr>
  </w:style>
  <w:style w:type="paragraph" w:customStyle="1" w:styleId="31">
    <w:name w:val="标题 31"/>
    <w:basedOn w:val="a"/>
    <w:next w:val="a"/>
    <w:uiPriority w:val="9"/>
    <w:semiHidden/>
    <w:unhideWhenUsed/>
    <w:qFormat/>
    <w:rsid w:val="006B0F0D"/>
    <w:pPr>
      <w:keepNext/>
      <w:keepLines/>
      <w:spacing w:before="260" w:after="260" w:line="416" w:lineRule="auto"/>
      <w:outlineLvl w:val="2"/>
    </w:pPr>
    <w:rPr>
      <w:rFonts w:ascii="Calibri" w:hAnsi="Calibri"/>
      <w:b/>
      <w:bCs/>
      <w:sz w:val="32"/>
      <w:szCs w:val="32"/>
    </w:rPr>
  </w:style>
  <w:style w:type="numbering" w:customStyle="1" w:styleId="13">
    <w:name w:val="无列表1"/>
    <w:next w:val="a2"/>
    <w:uiPriority w:val="99"/>
    <w:semiHidden/>
    <w:unhideWhenUsed/>
    <w:rsid w:val="006B0F0D"/>
  </w:style>
  <w:style w:type="character" w:customStyle="1" w:styleId="10">
    <w:name w:val="标题 1 字符"/>
    <w:link w:val="1"/>
    <w:uiPriority w:val="9"/>
    <w:rsid w:val="006B0F0D"/>
    <w:rPr>
      <w:b/>
      <w:bCs/>
      <w:kern w:val="44"/>
      <w:sz w:val="44"/>
      <w:szCs w:val="44"/>
    </w:rPr>
  </w:style>
  <w:style w:type="character" w:customStyle="1" w:styleId="20">
    <w:name w:val="标题 2 字符"/>
    <w:link w:val="2"/>
    <w:uiPriority w:val="9"/>
    <w:semiHidden/>
    <w:rsid w:val="006B0F0D"/>
    <w:rPr>
      <w:rFonts w:ascii="Cambria" w:eastAsia="宋体" w:hAnsi="Cambria" w:cs="Times New Roman"/>
      <w:b/>
      <w:bCs/>
      <w:sz w:val="32"/>
      <w:szCs w:val="32"/>
    </w:rPr>
  </w:style>
  <w:style w:type="character" w:customStyle="1" w:styleId="30">
    <w:name w:val="标题 3 字符"/>
    <w:link w:val="3"/>
    <w:uiPriority w:val="9"/>
    <w:semiHidden/>
    <w:rsid w:val="006B0F0D"/>
    <w:rPr>
      <w:b/>
      <w:bCs/>
      <w:sz w:val="32"/>
      <w:szCs w:val="32"/>
    </w:rPr>
  </w:style>
  <w:style w:type="paragraph" w:customStyle="1" w:styleId="14">
    <w:name w:val="无间隔1"/>
    <w:next w:val="af3"/>
    <w:uiPriority w:val="1"/>
    <w:qFormat/>
    <w:rsid w:val="006B0F0D"/>
    <w:pPr>
      <w:widowControl w:val="0"/>
      <w:jc w:val="both"/>
    </w:pPr>
    <w:rPr>
      <w:kern w:val="2"/>
      <w:sz w:val="21"/>
      <w:szCs w:val="22"/>
    </w:rPr>
  </w:style>
  <w:style w:type="paragraph" w:customStyle="1" w:styleId="15">
    <w:name w:val="批注框文本1"/>
    <w:basedOn w:val="a"/>
    <w:next w:val="af4"/>
    <w:link w:val="Char4"/>
    <w:uiPriority w:val="99"/>
    <w:semiHidden/>
    <w:unhideWhenUsed/>
    <w:rsid w:val="006B0F0D"/>
    <w:rPr>
      <w:rFonts w:ascii="Calibri" w:hAnsi="Calibri"/>
      <w:kern w:val="0"/>
      <w:sz w:val="18"/>
      <w:szCs w:val="18"/>
    </w:rPr>
  </w:style>
  <w:style w:type="character" w:customStyle="1" w:styleId="Char4">
    <w:name w:val="批注框文本 Char"/>
    <w:link w:val="15"/>
    <w:uiPriority w:val="99"/>
    <w:semiHidden/>
    <w:rsid w:val="006B0F0D"/>
    <w:rPr>
      <w:sz w:val="18"/>
      <w:szCs w:val="18"/>
    </w:rPr>
  </w:style>
  <w:style w:type="paragraph" w:customStyle="1" w:styleId="16">
    <w:name w:val="列出段落1"/>
    <w:basedOn w:val="a"/>
    <w:next w:val="af5"/>
    <w:uiPriority w:val="34"/>
    <w:qFormat/>
    <w:rsid w:val="006B0F0D"/>
    <w:pPr>
      <w:spacing w:after="120" w:line="276" w:lineRule="auto"/>
      <w:ind w:firstLineChars="200" w:firstLine="420"/>
    </w:pPr>
    <w:rPr>
      <w:rFonts w:ascii="Calibri" w:hAnsi="Calibri"/>
      <w:sz w:val="21"/>
    </w:rPr>
  </w:style>
  <w:style w:type="character" w:customStyle="1" w:styleId="1Char1">
    <w:name w:val="标题 1 Char1"/>
    <w:uiPriority w:val="9"/>
    <w:rsid w:val="006B0F0D"/>
    <w:rPr>
      <w:rFonts w:ascii="宋体" w:hAnsi="宋体"/>
      <w:b/>
      <w:bCs/>
      <w:kern w:val="44"/>
      <w:sz w:val="44"/>
      <w:szCs w:val="44"/>
    </w:rPr>
  </w:style>
  <w:style w:type="character" w:customStyle="1" w:styleId="2Char1">
    <w:name w:val="标题 2 Char1"/>
    <w:uiPriority w:val="9"/>
    <w:semiHidden/>
    <w:rsid w:val="006B0F0D"/>
    <w:rPr>
      <w:rFonts w:ascii="Calibri Light" w:eastAsia="宋体" w:hAnsi="Calibri Light" w:cs="Times New Roman"/>
      <w:b/>
      <w:bCs/>
      <w:kern w:val="2"/>
      <w:sz w:val="32"/>
      <w:szCs w:val="32"/>
    </w:rPr>
  </w:style>
  <w:style w:type="character" w:customStyle="1" w:styleId="3Char1">
    <w:name w:val="标题 3 Char1"/>
    <w:uiPriority w:val="9"/>
    <w:semiHidden/>
    <w:rsid w:val="006B0F0D"/>
    <w:rPr>
      <w:rFonts w:ascii="宋体" w:hAnsi="宋体"/>
      <w:b/>
      <w:bCs/>
      <w:kern w:val="2"/>
      <w:sz w:val="32"/>
      <w:szCs w:val="32"/>
    </w:rPr>
  </w:style>
  <w:style w:type="paragraph" w:styleId="af3">
    <w:name w:val="No Spacing"/>
    <w:uiPriority w:val="1"/>
    <w:qFormat/>
    <w:rsid w:val="006B0F0D"/>
    <w:pPr>
      <w:widowControl w:val="0"/>
      <w:jc w:val="both"/>
    </w:pPr>
    <w:rPr>
      <w:rFonts w:ascii="宋体" w:hAnsi="宋体"/>
      <w:kern w:val="2"/>
      <w:sz w:val="24"/>
      <w:szCs w:val="22"/>
    </w:rPr>
  </w:style>
  <w:style w:type="paragraph" w:styleId="af4">
    <w:name w:val="Balloon Text"/>
    <w:basedOn w:val="a"/>
    <w:link w:val="af6"/>
    <w:uiPriority w:val="99"/>
    <w:semiHidden/>
    <w:unhideWhenUsed/>
    <w:rsid w:val="006B0F0D"/>
    <w:rPr>
      <w:sz w:val="18"/>
      <w:szCs w:val="18"/>
    </w:rPr>
  </w:style>
  <w:style w:type="character" w:customStyle="1" w:styleId="af6">
    <w:name w:val="批注框文本 字符"/>
    <w:link w:val="af4"/>
    <w:uiPriority w:val="99"/>
    <w:semiHidden/>
    <w:rsid w:val="006B0F0D"/>
    <w:rPr>
      <w:rFonts w:ascii="宋体" w:hAnsi="宋体"/>
      <w:kern w:val="2"/>
      <w:sz w:val="18"/>
      <w:szCs w:val="18"/>
    </w:rPr>
  </w:style>
  <w:style w:type="paragraph" w:styleId="af5">
    <w:name w:val="List Paragraph"/>
    <w:basedOn w:val="a"/>
    <w:uiPriority w:val="34"/>
    <w:qFormat/>
    <w:rsid w:val="006B0F0D"/>
    <w:pPr>
      <w:ind w:firstLineChars="200" w:firstLine="420"/>
    </w:pPr>
  </w:style>
  <w:style w:type="character" w:customStyle="1" w:styleId="apple-converted-space">
    <w:name w:val="apple-converted-space"/>
    <w:rsid w:val="00365AA8"/>
  </w:style>
  <w:style w:type="paragraph" w:customStyle="1" w:styleId="Default">
    <w:name w:val="Default"/>
    <w:rsid w:val="00F74311"/>
    <w:pPr>
      <w:widowControl w:val="0"/>
      <w:autoSpaceDE w:val="0"/>
      <w:autoSpaceDN w:val="0"/>
      <w:adjustRightInd w:val="0"/>
    </w:pPr>
    <w:rPr>
      <w:rFonts w:ascii="黑体" w:eastAsia="黑体" w:cs="黑体"/>
      <w:color w:val="000000"/>
      <w:sz w:val="24"/>
      <w:szCs w:val="24"/>
    </w:rPr>
  </w:style>
  <w:style w:type="character" w:styleId="af7">
    <w:name w:val="Emphasis"/>
    <w:uiPriority w:val="20"/>
    <w:qFormat/>
    <w:rsid w:val="00F74311"/>
    <w:rPr>
      <w:i/>
      <w:iCs/>
    </w:rPr>
  </w:style>
  <w:style w:type="paragraph" w:customStyle="1" w:styleId="Char10">
    <w:name w:val="Char1"/>
    <w:basedOn w:val="a"/>
    <w:rsid w:val="00C75C1A"/>
    <w:rPr>
      <w:rFonts w:ascii="Tahoma" w:hAnsi="Tahoma"/>
      <w:szCs w:val="20"/>
    </w:rPr>
  </w:style>
  <w:style w:type="character" w:customStyle="1" w:styleId="postbody1">
    <w:name w:val="postbody1"/>
    <w:rsid w:val="00C75C1A"/>
    <w:rPr>
      <w:sz w:val="11"/>
      <w:szCs w:val="11"/>
    </w:rPr>
  </w:style>
  <w:style w:type="character" w:customStyle="1" w:styleId="hot">
    <w:name w:val="hot"/>
    <w:basedOn w:val="a0"/>
    <w:rsid w:val="00C75C1A"/>
  </w:style>
  <w:style w:type="character" w:customStyle="1" w:styleId="note">
    <w:name w:val="note"/>
    <w:rsid w:val="00C75C1A"/>
    <w:rPr>
      <w:b w:val="0"/>
      <w:bCs w:val="0"/>
      <w:color w:val="800080"/>
      <w:sz w:val="20"/>
      <w:szCs w:val="20"/>
    </w:rPr>
  </w:style>
  <w:style w:type="character" w:customStyle="1" w:styleId="CharChar7">
    <w:name w:val="Char Char7"/>
    <w:semiHidden/>
    <w:rsid w:val="00C75C1A"/>
    <w:rPr>
      <w:rFonts w:eastAsia="宋体"/>
      <w:kern w:val="2"/>
      <w:sz w:val="18"/>
      <w:szCs w:val="18"/>
      <w:lang w:val="en-US" w:eastAsia="zh-CN" w:bidi="ar-SA"/>
    </w:rPr>
  </w:style>
  <w:style w:type="paragraph" w:styleId="af8">
    <w:name w:val="Body Text"/>
    <w:basedOn w:val="a"/>
    <w:link w:val="af9"/>
    <w:rsid w:val="00C75C1A"/>
    <w:pPr>
      <w:spacing w:after="120"/>
    </w:pPr>
    <w:rPr>
      <w:rFonts w:ascii="Calibri" w:hAnsi="Calibri"/>
      <w:kern w:val="0"/>
      <w:sz w:val="20"/>
      <w:szCs w:val="20"/>
    </w:rPr>
  </w:style>
  <w:style w:type="character" w:customStyle="1" w:styleId="af9">
    <w:name w:val="正文文本 字符"/>
    <w:link w:val="af8"/>
    <w:rsid w:val="00C75C1A"/>
    <w:rPr>
      <w:lang w:val="en-US" w:eastAsia="zh-CN"/>
    </w:rPr>
  </w:style>
  <w:style w:type="character" w:customStyle="1" w:styleId="byline1">
    <w:name w:val="byline1"/>
    <w:rsid w:val="00C75C1A"/>
    <w:rPr>
      <w:b w:val="0"/>
      <w:bCs w:val="0"/>
      <w:color w:val="408080"/>
      <w:sz w:val="32"/>
      <w:szCs w:val="32"/>
    </w:rPr>
  </w:style>
  <w:style w:type="character" w:customStyle="1" w:styleId="Hyperlink0">
    <w:name w:val="Hyperlink.0"/>
    <w:rsid w:val="00196304"/>
    <w:rPr>
      <w:rFonts w:ascii="DFKai-SB" w:eastAsia="DFKai-SB" w:hAnsi="DFKai-SB" w:cs="DFKai-SB"/>
      <w:sz w:val="22"/>
      <w:szCs w:val="22"/>
      <w:lang w:val="zh-TW" w:eastAsia="zh-TW"/>
    </w:rPr>
  </w:style>
  <w:style w:type="character" w:customStyle="1" w:styleId="afa">
    <w:name w:val="尾注文本 字符"/>
    <w:uiPriority w:val="99"/>
    <w:rsid w:val="008C1BEA"/>
    <w:rPr>
      <w:kern w:val="2"/>
      <w:sz w:val="21"/>
      <w:szCs w:val="24"/>
    </w:rPr>
  </w:style>
  <w:style w:type="character" w:customStyle="1" w:styleId="afb">
    <w:name w:val="脚注文本 字符"/>
    <w:aliases w:val="脚注文本 Char 字符, Char 字符, 字元 字符,字元 字符"/>
    <w:uiPriority w:val="99"/>
    <w:qFormat/>
    <w:rsid w:val="00C037A6"/>
    <w:rPr>
      <w:sz w:val="20"/>
      <w:szCs w:val="20"/>
    </w:rPr>
  </w:style>
  <w:style w:type="paragraph" w:styleId="afc">
    <w:name w:val="Normal (Web)"/>
    <w:basedOn w:val="a"/>
    <w:uiPriority w:val="99"/>
    <w:unhideWhenUsed/>
    <w:rsid w:val="00A7444E"/>
    <w:pPr>
      <w:widowControl/>
      <w:spacing w:before="100" w:beforeAutospacing="1" w:after="100" w:afterAutospacing="1"/>
      <w:jc w:val="left"/>
    </w:pPr>
    <w:rPr>
      <w:rFonts w:cs="宋体"/>
      <w:kern w:val="0"/>
      <w:szCs w:val="24"/>
    </w:rPr>
  </w:style>
  <w:style w:type="character" w:styleId="afd">
    <w:name w:val="Strong"/>
    <w:qFormat/>
    <w:rsid w:val="00635FA4"/>
    <w:rPr>
      <w:b/>
    </w:rPr>
  </w:style>
  <w:style w:type="paragraph" w:customStyle="1" w:styleId="afe">
    <w:name w:val="注文"/>
    <w:basedOn w:val="a"/>
    <w:qFormat/>
    <w:rsid w:val="00635FA4"/>
    <w:pPr>
      <w:ind w:leftChars="405" w:left="1155" w:hangingChars="10" w:hanging="21"/>
    </w:pPr>
    <w:rPr>
      <w:rFonts w:ascii="Calibri" w:hAnsi="Calibri"/>
      <w:color w:val="92D050"/>
      <w:sz w:val="21"/>
      <w:szCs w:val="21"/>
    </w:rPr>
  </w:style>
  <w:style w:type="paragraph" w:customStyle="1" w:styleId="aff">
    <w:name w:val="小標"/>
    <w:basedOn w:val="a"/>
    <w:qFormat/>
    <w:rsid w:val="00635FA4"/>
    <w:pPr>
      <w:ind w:leftChars="53" w:left="708" w:hangingChars="200" w:hanging="560"/>
    </w:pPr>
    <w:rPr>
      <w:rFonts w:ascii="Calibri" w:hAnsi="Calibri"/>
      <w:sz w:val="21"/>
      <w:szCs w:val="24"/>
    </w:rPr>
  </w:style>
  <w:style w:type="paragraph" w:styleId="aff0">
    <w:name w:val="Date"/>
    <w:basedOn w:val="a"/>
    <w:next w:val="a"/>
    <w:link w:val="aff1"/>
    <w:uiPriority w:val="99"/>
    <w:semiHidden/>
    <w:unhideWhenUsed/>
    <w:rsid w:val="008839BB"/>
    <w:pPr>
      <w:ind w:leftChars="2500" w:left="100"/>
    </w:pPr>
  </w:style>
  <w:style w:type="character" w:customStyle="1" w:styleId="aff1">
    <w:name w:val="日期 字符"/>
    <w:link w:val="aff0"/>
    <w:uiPriority w:val="99"/>
    <w:semiHidden/>
    <w:rsid w:val="008839BB"/>
    <w:rPr>
      <w:rFonts w:ascii="宋体" w:hAnsi="宋体"/>
      <w:kern w:val="2"/>
      <w:sz w:val="24"/>
      <w:szCs w:val="22"/>
    </w:rPr>
  </w:style>
  <w:style w:type="character" w:customStyle="1" w:styleId="Char5">
    <w:name w:val="尾注文本 Char"/>
    <w:uiPriority w:val="99"/>
    <w:rsid w:val="003E1E5C"/>
    <w:rPr>
      <w:kern w:val="2"/>
      <w:sz w:val="21"/>
      <w:szCs w:val="24"/>
    </w:rPr>
  </w:style>
  <w:style w:type="table" w:styleId="aff2">
    <w:name w:val="Table Grid"/>
    <w:basedOn w:val="a1"/>
    <w:rsid w:val="0040573D"/>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a0"/>
    <w:qFormat/>
    <w:rsid w:val="0060101E"/>
    <w:rPr>
      <w:rFonts w:ascii="TimesNewRomanPS-BoldMT" w:hAnsi="TimesNewRomanPS-BoldMT" w:hint="default"/>
      <w:b/>
      <w:bCs/>
      <w:i w:val="0"/>
      <w:iCs w:val="0"/>
      <w:color w:val="000000"/>
      <w:sz w:val="36"/>
      <w:szCs w:val="36"/>
    </w:rPr>
  </w:style>
  <w:style w:type="character" w:customStyle="1" w:styleId="fontstyle11">
    <w:name w:val="fontstyle11"/>
    <w:basedOn w:val="a0"/>
    <w:rsid w:val="0060101E"/>
    <w:rPr>
      <w:rFonts w:ascii="宋体" w:eastAsia="宋体" w:hAnsi="宋体" w:hint="eastAsia"/>
      <w:b w:val="0"/>
      <w:bCs w:val="0"/>
      <w:i w:val="0"/>
      <w:iCs w:val="0"/>
      <w:color w:val="000000"/>
      <w:sz w:val="36"/>
      <w:szCs w:val="36"/>
    </w:rPr>
  </w:style>
  <w:style w:type="character" w:customStyle="1" w:styleId="fontstyle21">
    <w:name w:val="fontstyle21"/>
    <w:basedOn w:val="a0"/>
    <w:rsid w:val="0060101E"/>
    <w:rPr>
      <w:rFonts w:ascii="Batang" w:eastAsia="Batang" w:hint="eastAsia"/>
      <w:b w:val="0"/>
      <w:bCs w:val="0"/>
      <w:i w:val="0"/>
      <w:iCs w:val="0"/>
      <w:color w:val="000000"/>
      <w:sz w:val="24"/>
      <w:szCs w:val="24"/>
    </w:rPr>
  </w:style>
  <w:style w:type="character" w:customStyle="1" w:styleId="fontstyle31">
    <w:name w:val="fontstyle31"/>
    <w:basedOn w:val="a0"/>
    <w:rsid w:val="0060101E"/>
    <w:rPr>
      <w:rFonts w:ascii="New Gulim" w:hAnsi="New Gulim" w:hint="default"/>
      <w:b w:val="0"/>
      <w:bCs w:val="0"/>
      <w:i w:val="0"/>
      <w:iCs w:val="0"/>
      <w:color w:val="000000"/>
      <w:sz w:val="24"/>
      <w:szCs w:val="24"/>
    </w:rPr>
  </w:style>
  <w:style w:type="character" w:customStyle="1" w:styleId="aff3">
    <w:name w:val="控呇湮佽恅苤蚼 红色"/>
    <w:basedOn w:val="a0"/>
    <w:rsid w:val="00EA5B6D"/>
    <w:rPr>
      <w:rFonts w:ascii="控呇湮佽恅苤蚼" w:eastAsia="控呇湮佽恅苤蚼" w:hAnsi="控呇湮佽恅苤蚼"/>
      <w:color w:val="FF0000"/>
    </w:rPr>
  </w:style>
  <w:style w:type="paragraph" w:customStyle="1" w:styleId="Char11">
    <w:name w:val="Char1"/>
    <w:basedOn w:val="a"/>
    <w:rsid w:val="00EA5B6D"/>
    <w:rPr>
      <w:rFonts w:ascii="Tahoma" w:hAnsi="Tahoma"/>
      <w:szCs w:val="20"/>
    </w:rPr>
  </w:style>
  <w:style w:type="paragraph" w:styleId="aff4">
    <w:name w:val="Title"/>
    <w:basedOn w:val="a"/>
    <w:next w:val="a"/>
    <w:link w:val="aff5"/>
    <w:uiPriority w:val="10"/>
    <w:qFormat/>
    <w:rsid w:val="00E34747"/>
    <w:pPr>
      <w:wordWrap w:val="0"/>
      <w:spacing w:before="240" w:after="60"/>
      <w:jc w:val="center"/>
      <w:outlineLvl w:val="0"/>
    </w:pPr>
    <w:rPr>
      <w:rFonts w:asciiTheme="majorHAnsi" w:hAnsiTheme="majorHAnsi" w:cstheme="majorBidi"/>
      <w:b/>
      <w:bCs/>
      <w:sz w:val="32"/>
      <w:szCs w:val="32"/>
    </w:rPr>
  </w:style>
  <w:style w:type="character" w:customStyle="1" w:styleId="aff5">
    <w:name w:val="标题 字符"/>
    <w:basedOn w:val="a0"/>
    <w:link w:val="aff4"/>
    <w:uiPriority w:val="10"/>
    <w:rsid w:val="00E34747"/>
    <w:rPr>
      <w:rFonts w:asciiTheme="majorHAnsi" w:hAnsiTheme="majorHAnsi" w:cstheme="majorBidi"/>
      <w:b/>
      <w:bCs/>
      <w:kern w:val="2"/>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88832">
      <w:bodyDiv w:val="1"/>
      <w:marLeft w:val="0"/>
      <w:marRight w:val="0"/>
      <w:marTop w:val="0"/>
      <w:marBottom w:val="0"/>
      <w:divBdr>
        <w:top w:val="none" w:sz="0" w:space="0" w:color="auto"/>
        <w:left w:val="none" w:sz="0" w:space="0" w:color="auto"/>
        <w:bottom w:val="none" w:sz="0" w:space="0" w:color="auto"/>
        <w:right w:val="none" w:sz="0" w:space="0" w:color="auto"/>
      </w:divBdr>
    </w:div>
    <w:div w:id="71707203">
      <w:bodyDiv w:val="1"/>
      <w:marLeft w:val="0"/>
      <w:marRight w:val="0"/>
      <w:marTop w:val="0"/>
      <w:marBottom w:val="0"/>
      <w:divBdr>
        <w:top w:val="none" w:sz="0" w:space="0" w:color="auto"/>
        <w:left w:val="none" w:sz="0" w:space="0" w:color="auto"/>
        <w:bottom w:val="none" w:sz="0" w:space="0" w:color="auto"/>
        <w:right w:val="none" w:sz="0" w:space="0" w:color="auto"/>
      </w:divBdr>
    </w:div>
    <w:div w:id="269971214">
      <w:bodyDiv w:val="1"/>
      <w:marLeft w:val="0"/>
      <w:marRight w:val="0"/>
      <w:marTop w:val="0"/>
      <w:marBottom w:val="0"/>
      <w:divBdr>
        <w:top w:val="none" w:sz="0" w:space="0" w:color="auto"/>
        <w:left w:val="none" w:sz="0" w:space="0" w:color="auto"/>
        <w:bottom w:val="none" w:sz="0" w:space="0" w:color="auto"/>
        <w:right w:val="none" w:sz="0" w:space="0" w:color="auto"/>
      </w:divBdr>
      <w:divsChild>
        <w:div w:id="1508248313">
          <w:marLeft w:val="0"/>
          <w:marRight w:val="0"/>
          <w:marTop w:val="0"/>
          <w:marBottom w:val="0"/>
          <w:divBdr>
            <w:top w:val="none" w:sz="0" w:space="0" w:color="auto"/>
            <w:left w:val="none" w:sz="0" w:space="0" w:color="auto"/>
            <w:bottom w:val="none" w:sz="0" w:space="0" w:color="auto"/>
            <w:right w:val="none" w:sz="0" w:space="0" w:color="auto"/>
          </w:divBdr>
          <w:divsChild>
            <w:div w:id="308436250">
              <w:marLeft w:val="0"/>
              <w:marRight w:val="0"/>
              <w:marTop w:val="0"/>
              <w:marBottom w:val="0"/>
              <w:divBdr>
                <w:top w:val="none" w:sz="0" w:space="0" w:color="auto"/>
                <w:left w:val="none" w:sz="0" w:space="0" w:color="auto"/>
                <w:bottom w:val="none" w:sz="0" w:space="0" w:color="auto"/>
                <w:right w:val="none" w:sz="0" w:space="0" w:color="auto"/>
              </w:divBdr>
              <w:divsChild>
                <w:div w:id="89932428">
                  <w:marLeft w:val="0"/>
                  <w:marRight w:val="0"/>
                  <w:marTop w:val="0"/>
                  <w:marBottom w:val="0"/>
                  <w:divBdr>
                    <w:top w:val="none" w:sz="0" w:space="0" w:color="auto"/>
                    <w:left w:val="none" w:sz="0" w:space="0" w:color="auto"/>
                    <w:bottom w:val="none" w:sz="0" w:space="0" w:color="auto"/>
                    <w:right w:val="none" w:sz="0" w:space="0" w:color="auto"/>
                  </w:divBdr>
                  <w:divsChild>
                    <w:div w:id="1885484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4113952">
      <w:bodyDiv w:val="1"/>
      <w:marLeft w:val="0"/>
      <w:marRight w:val="0"/>
      <w:marTop w:val="0"/>
      <w:marBottom w:val="0"/>
      <w:divBdr>
        <w:top w:val="none" w:sz="0" w:space="0" w:color="auto"/>
        <w:left w:val="none" w:sz="0" w:space="0" w:color="auto"/>
        <w:bottom w:val="none" w:sz="0" w:space="0" w:color="auto"/>
        <w:right w:val="none" w:sz="0" w:space="0" w:color="auto"/>
      </w:divBdr>
    </w:div>
    <w:div w:id="384960509">
      <w:bodyDiv w:val="1"/>
      <w:marLeft w:val="0"/>
      <w:marRight w:val="0"/>
      <w:marTop w:val="0"/>
      <w:marBottom w:val="0"/>
      <w:divBdr>
        <w:top w:val="none" w:sz="0" w:space="0" w:color="auto"/>
        <w:left w:val="none" w:sz="0" w:space="0" w:color="auto"/>
        <w:bottom w:val="none" w:sz="0" w:space="0" w:color="auto"/>
        <w:right w:val="none" w:sz="0" w:space="0" w:color="auto"/>
      </w:divBdr>
      <w:divsChild>
        <w:div w:id="1327242089">
          <w:marLeft w:val="0"/>
          <w:marRight w:val="0"/>
          <w:marTop w:val="0"/>
          <w:marBottom w:val="0"/>
          <w:divBdr>
            <w:top w:val="none" w:sz="0" w:space="0" w:color="auto"/>
            <w:left w:val="none" w:sz="0" w:space="0" w:color="auto"/>
            <w:bottom w:val="none" w:sz="0" w:space="0" w:color="auto"/>
            <w:right w:val="none" w:sz="0" w:space="0" w:color="auto"/>
          </w:divBdr>
          <w:divsChild>
            <w:div w:id="1189029639">
              <w:marLeft w:val="0"/>
              <w:marRight w:val="0"/>
              <w:marTop w:val="0"/>
              <w:marBottom w:val="0"/>
              <w:divBdr>
                <w:top w:val="none" w:sz="0" w:space="0" w:color="auto"/>
                <w:left w:val="none" w:sz="0" w:space="0" w:color="auto"/>
                <w:bottom w:val="none" w:sz="0" w:space="0" w:color="auto"/>
                <w:right w:val="none" w:sz="0" w:space="0" w:color="auto"/>
              </w:divBdr>
              <w:divsChild>
                <w:div w:id="1252080326">
                  <w:marLeft w:val="0"/>
                  <w:marRight w:val="0"/>
                  <w:marTop w:val="0"/>
                  <w:marBottom w:val="0"/>
                  <w:divBdr>
                    <w:top w:val="none" w:sz="0" w:space="0" w:color="auto"/>
                    <w:left w:val="none" w:sz="0" w:space="0" w:color="auto"/>
                    <w:bottom w:val="none" w:sz="0" w:space="0" w:color="auto"/>
                    <w:right w:val="none" w:sz="0" w:space="0" w:color="auto"/>
                  </w:divBdr>
                  <w:divsChild>
                    <w:div w:id="271668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3043999">
      <w:bodyDiv w:val="1"/>
      <w:marLeft w:val="0"/>
      <w:marRight w:val="0"/>
      <w:marTop w:val="0"/>
      <w:marBottom w:val="0"/>
      <w:divBdr>
        <w:top w:val="none" w:sz="0" w:space="0" w:color="auto"/>
        <w:left w:val="none" w:sz="0" w:space="0" w:color="auto"/>
        <w:bottom w:val="none" w:sz="0" w:space="0" w:color="auto"/>
        <w:right w:val="none" w:sz="0" w:space="0" w:color="auto"/>
      </w:divBdr>
    </w:div>
    <w:div w:id="784422503">
      <w:bodyDiv w:val="1"/>
      <w:marLeft w:val="0"/>
      <w:marRight w:val="0"/>
      <w:marTop w:val="0"/>
      <w:marBottom w:val="0"/>
      <w:divBdr>
        <w:top w:val="none" w:sz="0" w:space="0" w:color="auto"/>
        <w:left w:val="none" w:sz="0" w:space="0" w:color="auto"/>
        <w:bottom w:val="none" w:sz="0" w:space="0" w:color="auto"/>
        <w:right w:val="none" w:sz="0" w:space="0" w:color="auto"/>
      </w:divBdr>
    </w:div>
    <w:div w:id="841970565">
      <w:bodyDiv w:val="1"/>
      <w:marLeft w:val="0"/>
      <w:marRight w:val="0"/>
      <w:marTop w:val="0"/>
      <w:marBottom w:val="0"/>
      <w:divBdr>
        <w:top w:val="none" w:sz="0" w:space="0" w:color="auto"/>
        <w:left w:val="none" w:sz="0" w:space="0" w:color="auto"/>
        <w:bottom w:val="none" w:sz="0" w:space="0" w:color="auto"/>
        <w:right w:val="none" w:sz="0" w:space="0" w:color="auto"/>
      </w:divBdr>
    </w:div>
    <w:div w:id="871304471">
      <w:bodyDiv w:val="1"/>
      <w:marLeft w:val="0"/>
      <w:marRight w:val="0"/>
      <w:marTop w:val="0"/>
      <w:marBottom w:val="0"/>
      <w:divBdr>
        <w:top w:val="none" w:sz="0" w:space="0" w:color="auto"/>
        <w:left w:val="none" w:sz="0" w:space="0" w:color="auto"/>
        <w:bottom w:val="none" w:sz="0" w:space="0" w:color="auto"/>
        <w:right w:val="none" w:sz="0" w:space="0" w:color="auto"/>
      </w:divBdr>
    </w:div>
    <w:div w:id="915548943">
      <w:bodyDiv w:val="1"/>
      <w:marLeft w:val="0"/>
      <w:marRight w:val="0"/>
      <w:marTop w:val="0"/>
      <w:marBottom w:val="0"/>
      <w:divBdr>
        <w:top w:val="none" w:sz="0" w:space="0" w:color="auto"/>
        <w:left w:val="none" w:sz="0" w:space="0" w:color="auto"/>
        <w:bottom w:val="none" w:sz="0" w:space="0" w:color="auto"/>
        <w:right w:val="none" w:sz="0" w:space="0" w:color="auto"/>
      </w:divBdr>
    </w:div>
    <w:div w:id="1156653572">
      <w:bodyDiv w:val="1"/>
      <w:marLeft w:val="0"/>
      <w:marRight w:val="0"/>
      <w:marTop w:val="0"/>
      <w:marBottom w:val="0"/>
      <w:divBdr>
        <w:top w:val="none" w:sz="0" w:space="0" w:color="auto"/>
        <w:left w:val="none" w:sz="0" w:space="0" w:color="auto"/>
        <w:bottom w:val="none" w:sz="0" w:space="0" w:color="auto"/>
        <w:right w:val="none" w:sz="0" w:space="0" w:color="auto"/>
      </w:divBdr>
    </w:div>
    <w:div w:id="1352416770">
      <w:bodyDiv w:val="1"/>
      <w:marLeft w:val="0"/>
      <w:marRight w:val="0"/>
      <w:marTop w:val="0"/>
      <w:marBottom w:val="0"/>
      <w:divBdr>
        <w:top w:val="none" w:sz="0" w:space="0" w:color="auto"/>
        <w:left w:val="none" w:sz="0" w:space="0" w:color="auto"/>
        <w:bottom w:val="none" w:sz="0" w:space="0" w:color="auto"/>
        <w:right w:val="none" w:sz="0" w:space="0" w:color="auto"/>
      </w:divBdr>
    </w:div>
    <w:div w:id="1511525297">
      <w:bodyDiv w:val="1"/>
      <w:marLeft w:val="0"/>
      <w:marRight w:val="0"/>
      <w:marTop w:val="0"/>
      <w:marBottom w:val="0"/>
      <w:divBdr>
        <w:top w:val="none" w:sz="0" w:space="0" w:color="auto"/>
        <w:left w:val="none" w:sz="0" w:space="0" w:color="auto"/>
        <w:bottom w:val="none" w:sz="0" w:space="0" w:color="auto"/>
        <w:right w:val="none" w:sz="0" w:space="0" w:color="auto"/>
      </w:divBdr>
    </w:div>
    <w:div w:id="1591112569">
      <w:bodyDiv w:val="1"/>
      <w:marLeft w:val="0"/>
      <w:marRight w:val="0"/>
      <w:marTop w:val="0"/>
      <w:marBottom w:val="0"/>
      <w:divBdr>
        <w:top w:val="none" w:sz="0" w:space="0" w:color="auto"/>
        <w:left w:val="none" w:sz="0" w:space="0" w:color="auto"/>
        <w:bottom w:val="none" w:sz="0" w:space="0" w:color="auto"/>
        <w:right w:val="none" w:sz="0" w:space="0" w:color="auto"/>
      </w:divBdr>
    </w:div>
    <w:div w:id="16746500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6.png"/><Relationship Id="rId34" Type="http://schemas.openxmlformats.org/officeDocument/2006/relationships/image" Target="media/image29.png"/><Relationship Id="rId7" Type="http://schemas.openxmlformats.org/officeDocument/2006/relationships/endnotes" Target="endnote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emf"/><Relationship Id="rId28" Type="http://schemas.openxmlformats.org/officeDocument/2006/relationships/image" Target="media/image23.png"/><Relationship Id="rId36" Type="http://schemas.openxmlformats.org/officeDocument/2006/relationships/footer" Target="footer1.xml"/><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tiff"/><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header" Target="header1.xml"/></Relationships>
</file>

<file path=word/_rels/endnotes.xml.rels><?xml version="1.0" encoding="UTF-8" standalone="yes"?>
<Relationships xmlns="http://schemas.openxmlformats.org/package/2006/relationships"><Relationship Id="rId1" Type="http://schemas.openxmlformats.org/officeDocument/2006/relationships/hyperlink" Target="http://www.gwz.fudan.edu.cn/Web/Show/408"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6EC223-0694-4CB6-B474-D0420894FF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7</Pages>
  <Words>284</Words>
  <Characters>1622</Characters>
  <Application>Microsoft Office Word</Application>
  <DocSecurity>0</DocSecurity>
  <Lines>13</Lines>
  <Paragraphs>3</Paragraphs>
  <ScaleCrop>false</ScaleCrop>
  <Company>GWZ</Company>
  <LinksUpToDate>false</LinksUpToDate>
  <CharactersWithSpaces>1903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復旦大學出土文獻與古文字研究中心</dc:title>
  <dc:subject>復旦大學出土文獻與古文字研究中心</dc:subject>
  <dc:creator>gwz</dc:creator>
  <cp:keywords/>
  <dc:description/>
  <cp:lastModifiedBy>admin</cp:lastModifiedBy>
  <cp:revision>39</cp:revision>
  <dcterms:created xsi:type="dcterms:W3CDTF">2019-09-16T14:32:00Z</dcterms:created>
  <dcterms:modified xsi:type="dcterms:W3CDTF">2020-01-06T15:03:00Z</dcterms:modified>
</cp:coreProperties>
</file>