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2FC7B" w14:textId="77777777" w:rsidR="00526AE6" w:rsidRPr="00526AE6" w:rsidRDefault="00526AE6" w:rsidP="00526AE6">
      <w:pPr>
        <w:pStyle w:val="ac"/>
      </w:pPr>
      <w:r w:rsidRPr="00526AE6">
        <w:rPr>
          <w:rFonts w:hint="eastAsia"/>
        </w:rPr>
        <w:t>胡家草</w:t>
      </w:r>
      <w:proofErr w:type="gramStart"/>
      <w:r w:rsidRPr="00526AE6">
        <w:rPr>
          <w:rFonts w:hint="eastAsia"/>
        </w:rPr>
        <w:t>場</w:t>
      </w:r>
      <w:proofErr w:type="gramEnd"/>
      <w:r w:rsidRPr="00526AE6">
        <w:rPr>
          <w:rFonts w:hint="eastAsia"/>
        </w:rPr>
        <w:t>漢簡《醫方》、《雜方》</w:t>
      </w:r>
      <w:proofErr w:type="gramStart"/>
      <w:r w:rsidRPr="00526AE6">
        <w:rPr>
          <w:rFonts w:hint="eastAsia"/>
        </w:rPr>
        <w:t>研</w:t>
      </w:r>
      <w:proofErr w:type="gramEnd"/>
      <w:r w:rsidRPr="00526AE6">
        <w:rPr>
          <w:rFonts w:hint="eastAsia"/>
        </w:rPr>
        <w:t>讀</w:t>
      </w:r>
      <w:proofErr w:type="gramStart"/>
      <w:r w:rsidRPr="00526AE6">
        <w:rPr>
          <w:rFonts w:hint="eastAsia"/>
        </w:rPr>
        <w:t>札</w:t>
      </w:r>
      <w:proofErr w:type="gramEnd"/>
      <w:r w:rsidRPr="00526AE6">
        <w:rPr>
          <w:rFonts w:hint="eastAsia"/>
        </w:rPr>
        <w:t>記</w:t>
      </w:r>
    </w:p>
    <w:p w14:paraId="3AACEF20" w14:textId="334552A9" w:rsidR="00526AE6" w:rsidRDefault="00526AE6" w:rsidP="00526AE6">
      <w:pPr>
        <w:spacing w:line="360" w:lineRule="auto"/>
        <w:jc w:val="center"/>
        <w:textAlignment w:val="center"/>
        <w:rPr>
          <w:rFonts w:eastAsia="PMingLiU"/>
          <w:szCs w:val="28"/>
          <w:lang w:eastAsia="zh-TW"/>
        </w:rPr>
      </w:pPr>
    </w:p>
    <w:p w14:paraId="0580F7FD" w14:textId="4F2219E4" w:rsidR="00526AE6" w:rsidRPr="00526AE6" w:rsidRDefault="00526AE6" w:rsidP="00526AE6">
      <w:pPr>
        <w:pStyle w:val="ad"/>
        <w:rPr>
          <w:rFonts w:eastAsia="PMingLiU"/>
        </w:rPr>
      </w:pPr>
      <w:r>
        <w:rPr>
          <w:rFonts w:hint="eastAsia"/>
        </w:rPr>
        <w:t>（首發）</w:t>
      </w:r>
    </w:p>
    <w:p w14:paraId="175E7386" w14:textId="7E030067" w:rsidR="00526AE6" w:rsidRPr="00526AE6" w:rsidRDefault="00526AE6" w:rsidP="00526AE6">
      <w:pPr>
        <w:pStyle w:val="ad"/>
      </w:pPr>
      <w:r w:rsidRPr="00526AE6">
        <w:rPr>
          <w:rFonts w:hint="eastAsia"/>
        </w:rPr>
        <w:t>復旦大學出土文獻與古文字研究中心研究生讀書會</w:t>
      </w:r>
    </w:p>
    <w:p w14:paraId="54336E7F" w14:textId="0F476EA7" w:rsidR="00526AE6" w:rsidRPr="00526AE6" w:rsidRDefault="00526AE6" w:rsidP="00526AE6">
      <w:pPr>
        <w:pStyle w:val="ad"/>
      </w:pPr>
      <w:r>
        <w:rPr>
          <w:rFonts w:hint="eastAsia"/>
        </w:rPr>
        <w:t>（</w:t>
      </w:r>
      <w:r w:rsidRPr="00526AE6">
        <w:rPr>
          <w:rFonts w:hint="eastAsia"/>
        </w:rPr>
        <w:t>李雨萌</w:t>
      </w:r>
      <w:r w:rsidRPr="00526AE6">
        <w:t xml:space="preserve"> 執筆</w:t>
      </w:r>
      <w:r>
        <w:rPr>
          <w:rFonts w:hint="eastAsia"/>
        </w:rPr>
        <w:t>）</w:t>
      </w:r>
    </w:p>
    <w:p w14:paraId="1D828771" w14:textId="77777777" w:rsidR="00526AE6" w:rsidRPr="00526AE6" w:rsidRDefault="00526AE6" w:rsidP="00526AE6">
      <w:pPr>
        <w:spacing w:line="360" w:lineRule="auto"/>
        <w:jc w:val="center"/>
        <w:textAlignment w:val="center"/>
        <w:rPr>
          <w:szCs w:val="28"/>
        </w:rPr>
      </w:pPr>
    </w:p>
    <w:p w14:paraId="3392B086" w14:textId="77777777" w:rsidR="00526AE6" w:rsidRPr="00526AE6" w:rsidRDefault="00526AE6" w:rsidP="00526AE6">
      <w:pPr>
        <w:pStyle w:val="ad"/>
      </w:pPr>
      <w:r w:rsidRPr="00526AE6">
        <w:rPr>
          <w:rFonts w:hint="eastAsia"/>
        </w:rPr>
        <w:t>《醫方》</w:t>
      </w:r>
    </w:p>
    <w:p w14:paraId="1D8AE08B" w14:textId="77777777" w:rsidR="00526AE6" w:rsidRPr="00526AE6" w:rsidRDefault="00526AE6" w:rsidP="00526AE6">
      <w:pPr>
        <w:spacing w:line="360" w:lineRule="auto"/>
        <w:ind w:firstLine="420"/>
        <w:jc w:val="center"/>
        <w:textAlignment w:val="center"/>
        <w:rPr>
          <w:szCs w:val="28"/>
        </w:rPr>
      </w:pPr>
    </w:p>
    <w:p w14:paraId="73D5027E" w14:textId="77777777" w:rsidR="00526AE6" w:rsidRPr="00526AE6" w:rsidRDefault="00526AE6" w:rsidP="00526AE6">
      <w:pPr>
        <w:pStyle w:val="ab"/>
        <w:ind w:firstLine="562"/>
        <w:jc w:val="center"/>
        <w:rPr>
          <w:b/>
          <w:bCs/>
        </w:rPr>
      </w:pPr>
      <w:r w:rsidRPr="00526AE6">
        <w:rPr>
          <w:rFonts w:hint="eastAsia"/>
          <w:b/>
          <w:bCs/>
        </w:rPr>
        <w:t>（一）</w:t>
      </w:r>
    </w:p>
    <w:p w14:paraId="4DCD9F59" w14:textId="77777777" w:rsidR="00526AE6" w:rsidRPr="00526AE6" w:rsidRDefault="00526AE6" w:rsidP="00526AE6">
      <w:pPr>
        <w:pStyle w:val="ab"/>
        <w:ind w:firstLine="560"/>
      </w:pPr>
      <w:r w:rsidRPr="00526AE6">
        <w:rPr>
          <w:rFonts w:hint="eastAsia"/>
        </w:rPr>
        <w:t>簡1</w:t>
      </w:r>
      <w:r w:rsidRPr="00526AE6">
        <w:t>68/814</w:t>
      </w:r>
      <w:r w:rsidRPr="00526AE6">
        <w:rPr>
          <w:rFonts w:hint="eastAsia"/>
        </w:rPr>
        <w:t>：</w:t>
      </w:r>
    </w:p>
    <w:p w14:paraId="6466F1AC" w14:textId="77777777" w:rsidR="00526AE6" w:rsidRPr="00526AE6" w:rsidRDefault="00526AE6" w:rsidP="00526AE6">
      <w:pPr>
        <w:pStyle w:val="a4"/>
        <w:spacing w:before="540" w:after="540"/>
        <w:ind w:firstLine="496"/>
      </w:pPr>
      <w:r w:rsidRPr="00526AE6">
        <w:rPr>
          <w:rFonts w:hint="eastAsia"/>
        </w:rPr>
        <w:t>苦烝（蒸）孰（熟），以巾浞（捉）其膏棓（杯）中</w:t>
      </w:r>
    </w:p>
    <w:p w14:paraId="5C52333E" w14:textId="77777777" w:rsidR="00526AE6" w:rsidRPr="00526AE6" w:rsidRDefault="00526AE6" w:rsidP="00526AE6">
      <w:pPr>
        <w:pStyle w:val="ab"/>
        <w:ind w:firstLine="560"/>
      </w:pPr>
      <w:r w:rsidRPr="00526AE6">
        <w:rPr>
          <w:rFonts w:hint="eastAsia"/>
        </w:rPr>
        <w:t>整理者以“孰（熟）”當歸上連讀。</w:t>
      </w:r>
    </w:p>
    <w:p w14:paraId="5884B09B" w14:textId="6305C135" w:rsidR="00526AE6" w:rsidRPr="00526AE6" w:rsidRDefault="00526AE6" w:rsidP="00526AE6">
      <w:pPr>
        <w:pStyle w:val="ab"/>
        <w:ind w:firstLine="560"/>
      </w:pPr>
      <w:r w:rsidRPr="00526AE6">
        <w:rPr>
          <w:rFonts w:hint="eastAsia"/>
        </w:rPr>
        <w:t>今按：“苦烝（蒸）孰（熟）”的說法在文義上不太妥當。</w:t>
      </w:r>
      <w:r w:rsidRPr="00526AE6">
        <w:rPr>
          <w:vertAlign w:val="superscript"/>
        </w:rPr>
        <w:endnoteReference w:id="1"/>
      </w:r>
      <w:r w:rsidRPr="00526AE6">
        <w:rPr>
          <w:rFonts w:hint="eastAsia"/>
        </w:rPr>
        <w:t>此句當</w:t>
      </w:r>
      <w:proofErr w:type="gramStart"/>
      <w:r w:rsidRPr="00526AE6">
        <w:rPr>
          <w:rFonts w:hint="eastAsia"/>
        </w:rPr>
        <w:t>斷</w:t>
      </w:r>
      <w:proofErr w:type="gramEnd"/>
      <w:r w:rsidRPr="00526AE6">
        <w:rPr>
          <w:rFonts w:hint="eastAsia"/>
        </w:rPr>
        <w:t>爲“苦烝（蒸），孰（熟），以巾</w:t>
      </w:r>
      <w:proofErr w:type="gramStart"/>
      <w:r w:rsidRPr="00526AE6">
        <w:rPr>
          <w:rFonts w:hint="eastAsia"/>
        </w:rPr>
        <w:t>浞</w:t>
      </w:r>
      <w:proofErr w:type="gramEnd"/>
      <w:r w:rsidRPr="00526AE6">
        <w:rPr>
          <w:rFonts w:hint="eastAsia"/>
        </w:rPr>
        <w:t>（捉）其膏棓（杯）中”。馬</w:t>
      </w:r>
      <w:proofErr w:type="gramStart"/>
      <w:r w:rsidRPr="00526AE6">
        <w:rPr>
          <w:rFonts w:hint="eastAsia"/>
        </w:rPr>
        <w:t>王堆帛書</w:t>
      </w:r>
      <w:proofErr w:type="gramEnd"/>
      <w:r w:rsidRPr="00526AE6">
        <w:rPr>
          <w:rFonts w:hint="eastAsia"/>
        </w:rPr>
        <w:t>《五十二病方》中有：</w:t>
      </w:r>
    </w:p>
    <w:p w14:paraId="75781767" w14:textId="77777777" w:rsidR="00526AE6" w:rsidRPr="00526AE6" w:rsidRDefault="00526AE6" w:rsidP="00526AE6">
      <w:pPr>
        <w:pStyle w:val="a4"/>
        <w:spacing w:before="540" w:after="540"/>
        <w:ind w:firstLine="496"/>
      </w:pPr>
      <w:r w:rsidRPr="00526AE6">
        <w:rPr>
          <w:rFonts w:hint="eastAsia"/>
        </w:rPr>
        <w:t>……孰（熟），去滓，有（又）煮一分，如此以盡三分。……【</w:t>
      </w:r>
      <w:r w:rsidRPr="00526AE6">
        <w:t>187】</w:t>
      </w:r>
    </w:p>
    <w:p w14:paraId="1B26B63E" w14:textId="77777777" w:rsidR="00526AE6" w:rsidRPr="00526AE6" w:rsidRDefault="00526AE6" w:rsidP="00526AE6">
      <w:pPr>
        <w:pStyle w:val="a4"/>
        <w:spacing w:before="540" w:after="540"/>
        <w:ind w:firstLine="496"/>
      </w:pPr>
      <w:r w:rsidRPr="00526AE6">
        <w:rPr>
          <w:rFonts w:hint="eastAsia"/>
        </w:rPr>
        <w:t>……三</w:t>
      </w:r>
      <w:r w:rsidRPr="00526AE6">
        <w:rPr>
          <w:rFonts w:ascii="宋体-方正超大字符集" w:eastAsia="宋体-方正超大字符集" w:hAnsi="宋体-方正超大字符集" w:cs="宋体-方正超大字符集" w:hint="eastAsia"/>
        </w:rPr>
        <w:t>𣱽</w:t>
      </w:r>
      <w:r w:rsidRPr="00526AE6">
        <w:rPr>
          <w:rFonts w:hint="eastAsia"/>
        </w:rPr>
        <w:t>煮之，孰（熟），浚取其汁……【</w:t>
      </w:r>
      <w:r w:rsidRPr="00526AE6">
        <w:t>189】</w:t>
      </w:r>
    </w:p>
    <w:p w14:paraId="372A2AB0" w14:textId="77777777" w:rsidR="00526AE6" w:rsidRPr="00526AE6" w:rsidRDefault="00526AE6" w:rsidP="00526AE6">
      <w:pPr>
        <w:pStyle w:val="aa"/>
      </w:pPr>
      <w:r w:rsidRPr="00526AE6">
        <w:rPr>
          <w:rFonts w:hint="eastAsia"/>
        </w:rPr>
        <w:lastRenderedPageBreak/>
        <w:t>上舉辭例“熟”均當作</w:t>
      </w:r>
      <w:proofErr w:type="gramStart"/>
      <w:r w:rsidRPr="00526AE6">
        <w:rPr>
          <w:rFonts w:hint="eastAsia"/>
        </w:rPr>
        <w:t>單</w:t>
      </w:r>
      <w:proofErr w:type="gramEnd"/>
      <w:r w:rsidRPr="00526AE6">
        <w:rPr>
          <w:rFonts w:hint="eastAsia"/>
        </w:rPr>
        <w:t>獨句讀，胡家草</w:t>
      </w:r>
      <w:proofErr w:type="gramStart"/>
      <w:r w:rsidRPr="00526AE6">
        <w:rPr>
          <w:rFonts w:hint="eastAsia"/>
        </w:rPr>
        <w:t>場</w:t>
      </w:r>
      <w:proofErr w:type="gramEnd"/>
      <w:r w:rsidRPr="00526AE6">
        <w:rPr>
          <w:rFonts w:hint="eastAsia"/>
        </w:rPr>
        <w:t>此處簡文也</w:t>
      </w:r>
      <w:proofErr w:type="gramStart"/>
      <w:r w:rsidRPr="00526AE6">
        <w:rPr>
          <w:rFonts w:hint="eastAsia"/>
        </w:rPr>
        <w:t>應</w:t>
      </w:r>
      <w:proofErr w:type="gramEnd"/>
      <w:r w:rsidRPr="00526AE6">
        <w:rPr>
          <w:rFonts w:hint="eastAsia"/>
        </w:rPr>
        <w:t>如此</w:t>
      </w:r>
      <w:proofErr w:type="gramStart"/>
      <w:r w:rsidRPr="00526AE6">
        <w:rPr>
          <w:rFonts w:hint="eastAsia"/>
        </w:rPr>
        <w:t>斷</w:t>
      </w:r>
      <w:proofErr w:type="gramEnd"/>
      <w:r w:rsidRPr="00526AE6">
        <w:rPr>
          <w:rFonts w:hint="eastAsia"/>
        </w:rPr>
        <w:t>句。</w:t>
      </w:r>
    </w:p>
    <w:p w14:paraId="67B46452" w14:textId="77777777" w:rsidR="00526AE6" w:rsidRPr="00526AE6" w:rsidRDefault="00526AE6" w:rsidP="00526AE6">
      <w:pPr>
        <w:pStyle w:val="ab"/>
        <w:ind w:firstLine="560"/>
      </w:pPr>
      <w:r w:rsidRPr="00526AE6">
        <w:rPr>
          <w:rFonts w:hint="eastAsia"/>
        </w:rPr>
        <w:t>“苦蒸”與虎溪山漢簡中</w:t>
      </w:r>
      <w:proofErr w:type="gramStart"/>
      <w:r w:rsidRPr="00526AE6">
        <w:rPr>
          <w:rFonts w:hint="eastAsia"/>
        </w:rPr>
        <w:t>屢</w:t>
      </w:r>
      <w:proofErr w:type="gramEnd"/>
      <w:r w:rsidRPr="00526AE6">
        <w:rPr>
          <w:rFonts w:hint="eastAsia"/>
        </w:rPr>
        <w:t>見的“苦洗”的辭例可合而觀之。已多有學者指出此“苦”字當訓作“竭力”、“多次”、“反復”等義。</w:t>
      </w:r>
      <w:r w:rsidRPr="00526AE6">
        <w:rPr>
          <w:vertAlign w:val="superscript"/>
        </w:rPr>
        <w:endnoteReference w:id="2"/>
      </w:r>
      <w:r w:rsidRPr="00526AE6">
        <w:rPr>
          <w:rFonts w:hint="eastAsia"/>
        </w:rPr>
        <w:t>本方簡文中的“苦蒸”之“苦”當看作副詞，也</w:t>
      </w:r>
      <w:proofErr w:type="gramStart"/>
      <w:r w:rsidRPr="00526AE6">
        <w:rPr>
          <w:rFonts w:hint="eastAsia"/>
        </w:rPr>
        <w:t>應據</w:t>
      </w:r>
      <w:proofErr w:type="gramEnd"/>
      <w:r w:rsidRPr="00526AE6">
        <w:rPr>
          <w:rFonts w:hint="eastAsia"/>
        </w:rPr>
        <w:t>此訓釋爲優。虎溪山漢簡《食方》中</w:t>
      </w:r>
      <w:proofErr w:type="gramStart"/>
      <w:r w:rsidRPr="00526AE6">
        <w:rPr>
          <w:rFonts w:hint="eastAsia"/>
        </w:rPr>
        <w:t>數</w:t>
      </w:r>
      <w:proofErr w:type="gramEnd"/>
      <w:r w:rsidRPr="00526AE6">
        <w:rPr>
          <w:rFonts w:hint="eastAsia"/>
        </w:rPr>
        <w:t>見“</w:t>
      </w:r>
      <w:proofErr w:type="gramStart"/>
      <w:r w:rsidRPr="00526AE6">
        <w:rPr>
          <w:rFonts w:hint="eastAsia"/>
        </w:rPr>
        <w:t>復</w:t>
      </w:r>
      <w:proofErr w:type="gramEnd"/>
      <w:r w:rsidRPr="00526AE6">
        <w:rPr>
          <w:rFonts w:hint="eastAsia"/>
        </w:rPr>
        <w:t>裝烝，反之</w:t>
      </w:r>
      <w:proofErr w:type="gramStart"/>
      <w:r w:rsidRPr="00526AE6">
        <w:rPr>
          <w:rFonts w:hint="eastAsia"/>
        </w:rPr>
        <w:t>復</w:t>
      </w:r>
      <w:proofErr w:type="gramEnd"/>
      <w:r w:rsidRPr="00526AE6">
        <w:rPr>
          <w:rFonts w:hint="eastAsia"/>
        </w:rPr>
        <w:t>烝”（簡0</w:t>
      </w:r>
      <w:r w:rsidRPr="00526AE6">
        <w:t>06</w:t>
      </w:r>
      <w:r w:rsidRPr="00526AE6">
        <w:rPr>
          <w:rFonts w:hint="eastAsia"/>
        </w:rPr>
        <w:t>）、“蓋以巾烝，</w:t>
      </w:r>
      <w:proofErr w:type="gramStart"/>
      <w:r w:rsidRPr="00526AE6">
        <w:rPr>
          <w:rFonts w:hint="eastAsia"/>
        </w:rPr>
        <w:t>徹</w:t>
      </w:r>
      <w:proofErr w:type="gramEnd"/>
      <w:r w:rsidRPr="00526AE6">
        <w:rPr>
          <w:rFonts w:hint="eastAsia"/>
        </w:rPr>
        <w:t>上，反之</w:t>
      </w:r>
      <w:proofErr w:type="gramStart"/>
      <w:r w:rsidRPr="00526AE6">
        <w:rPr>
          <w:rFonts w:hint="eastAsia"/>
        </w:rPr>
        <w:t>復</w:t>
      </w:r>
      <w:proofErr w:type="gramEnd"/>
      <w:r w:rsidRPr="00526AE6">
        <w:rPr>
          <w:rFonts w:hint="eastAsia"/>
        </w:rPr>
        <w:t>烝”（簡0</w:t>
      </w:r>
      <w:r w:rsidRPr="00526AE6">
        <w:t>11</w:t>
      </w:r>
      <w:r w:rsidRPr="00526AE6">
        <w:rPr>
          <w:rFonts w:hint="eastAsia"/>
        </w:rPr>
        <w:t>）這類說法，可見確有需要反</w:t>
      </w:r>
      <w:proofErr w:type="gramStart"/>
      <w:r w:rsidRPr="00526AE6">
        <w:rPr>
          <w:rFonts w:hint="eastAsia"/>
        </w:rPr>
        <w:t>復</w:t>
      </w:r>
      <w:proofErr w:type="gramEnd"/>
      <w:r w:rsidRPr="00526AE6">
        <w:rPr>
          <w:rFonts w:hint="eastAsia"/>
        </w:rPr>
        <w:t>蒸熟的操作；馬</w:t>
      </w:r>
      <w:proofErr w:type="gramStart"/>
      <w:r w:rsidRPr="00526AE6">
        <w:rPr>
          <w:rFonts w:hint="eastAsia"/>
        </w:rPr>
        <w:t>王堆帛書</w:t>
      </w:r>
      <w:proofErr w:type="gramEnd"/>
      <w:r w:rsidRPr="00526AE6">
        <w:rPr>
          <w:rFonts w:hint="eastAsia"/>
        </w:rPr>
        <w:t>《養生方》8</w:t>
      </w:r>
      <w:r w:rsidRPr="00526AE6">
        <w:t>6</w:t>
      </w:r>
      <w:r w:rsidRPr="00526AE6">
        <w:rPr>
          <w:rFonts w:hint="eastAsia"/>
        </w:rPr>
        <w:t>中正有“孰（熟）煮”這</w:t>
      </w:r>
      <w:proofErr w:type="gramStart"/>
      <w:r w:rsidRPr="00526AE6">
        <w:rPr>
          <w:rFonts w:hint="eastAsia"/>
        </w:rPr>
        <w:t>樣</w:t>
      </w:r>
      <w:proofErr w:type="gramEnd"/>
      <w:r w:rsidRPr="00526AE6">
        <w:rPr>
          <w:rFonts w:hint="eastAsia"/>
        </w:rPr>
        <w:t>的辭例，“熟”與“苦”詞義當相近。此外，聯繫</w:t>
      </w:r>
      <w:proofErr w:type="gramStart"/>
      <w:r w:rsidRPr="00526AE6">
        <w:rPr>
          <w:rFonts w:hint="eastAsia"/>
        </w:rPr>
        <w:t>後</w:t>
      </w:r>
      <w:proofErr w:type="gramEnd"/>
      <w:r w:rsidRPr="00526AE6">
        <w:rPr>
          <w:rFonts w:hint="eastAsia"/>
        </w:rPr>
        <w:t>文“以巾捉其膏杯中”的</w:t>
      </w:r>
      <w:proofErr w:type="gramStart"/>
      <w:r w:rsidRPr="00526AE6">
        <w:rPr>
          <w:rFonts w:hint="eastAsia"/>
        </w:rPr>
        <w:t>內</w:t>
      </w:r>
      <w:proofErr w:type="gramEnd"/>
      <w:r w:rsidRPr="00526AE6">
        <w:rPr>
          <w:rFonts w:hint="eastAsia"/>
        </w:rPr>
        <w:t>容，似乎只有“多次蒸”才能真正達到</w:t>
      </w:r>
      <w:proofErr w:type="gramStart"/>
      <w:r w:rsidRPr="00526AE6">
        <w:rPr>
          <w:rFonts w:hint="eastAsia"/>
        </w:rPr>
        <w:t>後</w:t>
      </w:r>
      <w:proofErr w:type="gramEnd"/>
      <w:r w:rsidRPr="00526AE6">
        <w:rPr>
          <w:rFonts w:hint="eastAsia"/>
        </w:rPr>
        <w:t>文所說的能</w:t>
      </w:r>
      <w:proofErr w:type="gramStart"/>
      <w:r w:rsidRPr="00526AE6">
        <w:rPr>
          <w:rFonts w:hint="eastAsia"/>
        </w:rPr>
        <w:t>夠</w:t>
      </w:r>
      <w:proofErr w:type="gramEnd"/>
      <w:r w:rsidRPr="00526AE6">
        <w:rPr>
          <w:rFonts w:hint="eastAsia"/>
        </w:rPr>
        <w:t>“捉其膏”的</w:t>
      </w:r>
      <w:proofErr w:type="gramStart"/>
      <w:r w:rsidRPr="00526AE6">
        <w:rPr>
          <w:rFonts w:hint="eastAsia"/>
        </w:rPr>
        <w:t>狀</w:t>
      </w:r>
      <w:proofErr w:type="gramEnd"/>
      <w:r w:rsidRPr="00526AE6">
        <w:rPr>
          <w:rFonts w:hint="eastAsia"/>
        </w:rPr>
        <w:t>態，也可作爲“苦”表示“多次”、“反復”義的旁證。</w:t>
      </w:r>
    </w:p>
    <w:p w14:paraId="0E799B72" w14:textId="77777777" w:rsidR="00526AE6" w:rsidRPr="00526AE6" w:rsidRDefault="00526AE6" w:rsidP="00526AE6">
      <w:pPr>
        <w:pStyle w:val="ab"/>
        <w:ind w:firstLine="560"/>
      </w:pPr>
      <w:r w:rsidRPr="00526AE6">
        <w:rPr>
          <w:rFonts w:hint="eastAsia"/>
        </w:rPr>
        <w:t>此“苦”字的詞義在</w:t>
      </w:r>
      <w:proofErr w:type="gramStart"/>
      <w:r w:rsidRPr="00526AE6">
        <w:rPr>
          <w:rFonts w:hint="eastAsia"/>
        </w:rPr>
        <w:t>傳世</w:t>
      </w:r>
      <w:proofErr w:type="gramEnd"/>
      <w:r w:rsidRPr="00526AE6">
        <w:rPr>
          <w:rFonts w:hint="eastAsia"/>
        </w:rPr>
        <w:t>醫方中也尚有留存。《黃帝內經·素問》卷七“經脈別論篇第二十一”有：</w:t>
      </w:r>
    </w:p>
    <w:p w14:paraId="6A4D2F57" w14:textId="77777777" w:rsidR="00526AE6" w:rsidRPr="00526AE6" w:rsidRDefault="00526AE6" w:rsidP="00526AE6">
      <w:pPr>
        <w:pStyle w:val="a4"/>
        <w:spacing w:before="540" w:after="540"/>
        <w:ind w:firstLine="496"/>
      </w:pPr>
      <w:r w:rsidRPr="00526AE6">
        <w:rPr>
          <w:rFonts w:hint="eastAsia"/>
        </w:rPr>
        <w:t>脾病者，身重善肌肉痿，足不收，行善瘈，腳下痛，虛則腹滿腸鳴，飱泄食不化，取其經，太陰陽明少陰血者。</w:t>
      </w:r>
    </w:p>
    <w:p w14:paraId="2E1E0F06" w14:textId="77777777" w:rsidR="00526AE6" w:rsidRPr="00526AE6" w:rsidRDefault="00526AE6" w:rsidP="00526AE6">
      <w:pPr>
        <w:pStyle w:val="aa"/>
      </w:pPr>
      <w:r w:rsidRPr="00526AE6">
        <w:rPr>
          <w:rFonts w:hint="eastAsia"/>
        </w:rPr>
        <w:t>“善肌”難解，馬蒔《黃帝內經素問注證發微》卷三已言“‘肌’當作‘飢’”。</w:t>
      </w:r>
      <w:proofErr w:type="gramStart"/>
      <w:r w:rsidRPr="00526AE6">
        <w:rPr>
          <w:rFonts w:hint="eastAsia"/>
        </w:rPr>
        <w:t>傳世</w:t>
      </w:r>
      <w:proofErr w:type="gramEnd"/>
      <w:r w:rsidRPr="00526AE6">
        <w:rPr>
          <w:rFonts w:hint="eastAsia"/>
        </w:rPr>
        <w:t>醫</w:t>
      </w:r>
      <w:proofErr w:type="gramStart"/>
      <w:r w:rsidRPr="00526AE6">
        <w:rPr>
          <w:rFonts w:hint="eastAsia"/>
        </w:rPr>
        <w:t>書</w:t>
      </w:r>
      <w:proofErr w:type="gramEnd"/>
      <w:r w:rsidRPr="00526AE6">
        <w:rPr>
          <w:rFonts w:hint="eastAsia"/>
        </w:rPr>
        <w:t>中多言患脾病者“善飢/饑”，其中的“善”在此處是“多”、“易”的含義。</w:t>
      </w:r>
      <w:r w:rsidRPr="00526AE6">
        <w:rPr>
          <w:vertAlign w:val="superscript"/>
        </w:rPr>
        <w:endnoteReference w:id="3"/>
      </w:r>
      <w:r w:rsidRPr="00526AE6">
        <w:rPr>
          <w:rFonts w:hint="eastAsia"/>
        </w:rPr>
        <w:t>“善飢”這</w:t>
      </w:r>
      <w:proofErr w:type="gramStart"/>
      <w:r w:rsidRPr="00526AE6">
        <w:rPr>
          <w:rFonts w:hint="eastAsia"/>
        </w:rPr>
        <w:t>一</w:t>
      </w:r>
      <w:proofErr w:type="gramEnd"/>
      <w:r w:rsidRPr="00526AE6">
        <w:rPr>
          <w:rFonts w:hint="eastAsia"/>
        </w:rPr>
        <w:t>症</w:t>
      </w:r>
      <w:proofErr w:type="gramStart"/>
      <w:r w:rsidRPr="00526AE6">
        <w:rPr>
          <w:rFonts w:hint="eastAsia"/>
        </w:rPr>
        <w:t>狀</w:t>
      </w:r>
      <w:proofErr w:type="gramEnd"/>
      <w:r w:rsidRPr="00526AE6">
        <w:rPr>
          <w:rFonts w:hint="eastAsia"/>
        </w:rPr>
        <w:t>在</w:t>
      </w:r>
      <w:proofErr w:type="gramStart"/>
      <w:r w:rsidRPr="00526AE6">
        <w:rPr>
          <w:rFonts w:hint="eastAsia"/>
        </w:rPr>
        <w:t>傳世</w:t>
      </w:r>
      <w:proofErr w:type="gramEnd"/>
      <w:r w:rsidRPr="00526AE6">
        <w:rPr>
          <w:rFonts w:hint="eastAsia"/>
        </w:rPr>
        <w:t>醫</w:t>
      </w:r>
      <w:proofErr w:type="gramStart"/>
      <w:r w:rsidRPr="00526AE6">
        <w:rPr>
          <w:rFonts w:hint="eastAsia"/>
        </w:rPr>
        <w:t>書</w:t>
      </w:r>
      <w:proofErr w:type="gramEnd"/>
      <w:r w:rsidRPr="00526AE6">
        <w:rPr>
          <w:rFonts w:hint="eastAsia"/>
        </w:rPr>
        <w:t>中有謂之</w:t>
      </w:r>
      <w:r w:rsidRPr="00526AE6">
        <w:rPr>
          <w:rFonts w:hint="eastAsia"/>
        </w:rPr>
        <w:lastRenderedPageBreak/>
        <w:t>“苦飢”或“苦肌”者，如孫思</w:t>
      </w:r>
      <w:proofErr w:type="gramStart"/>
      <w:r w:rsidRPr="00526AE6">
        <w:rPr>
          <w:rFonts w:hint="eastAsia"/>
        </w:rPr>
        <w:t>邈</w:t>
      </w:r>
      <w:proofErr w:type="gramEnd"/>
      <w:r w:rsidRPr="00526AE6">
        <w:rPr>
          <w:rFonts w:hint="eastAsia"/>
        </w:rPr>
        <w:t>《備急千金要方》卷十五上有“治脾胃俱虛苦飢寒痛方”；朱</w:t>
      </w:r>
      <w:proofErr w:type="gramStart"/>
      <w:r w:rsidRPr="00526AE6">
        <w:rPr>
          <w:rFonts w:hint="eastAsia"/>
        </w:rPr>
        <w:t>橚</w:t>
      </w:r>
      <w:proofErr w:type="gramEnd"/>
      <w:r w:rsidRPr="00526AE6">
        <w:rPr>
          <w:rFonts w:hint="eastAsia"/>
        </w:rPr>
        <w:t>《普濟方》卷三百五十八“嬰孩門”記録脾病有“腹脹尿秘而苦肌”，其中“肌”字顯然也當爲“飢”。又《備急千金要方·胃腑脈論》：“虛則</w:t>
      </w:r>
      <w:proofErr w:type="gramStart"/>
      <w:r w:rsidRPr="00526AE6">
        <w:rPr>
          <w:rFonts w:hint="eastAsia"/>
        </w:rPr>
        <w:t>傷</w:t>
      </w:r>
      <w:proofErr w:type="gramEnd"/>
      <w:r w:rsidRPr="00526AE6">
        <w:rPr>
          <w:rFonts w:hint="eastAsia"/>
        </w:rPr>
        <w:t>寒，寒則苦飢常痛。”正以“苦”“常”</w:t>
      </w:r>
      <w:proofErr w:type="gramStart"/>
      <w:r w:rsidRPr="00526AE6">
        <w:rPr>
          <w:rFonts w:hint="eastAsia"/>
        </w:rPr>
        <w:t>對</w:t>
      </w:r>
      <w:proofErr w:type="gramEnd"/>
      <w:r w:rsidRPr="00526AE6">
        <w:rPr>
          <w:rFonts w:hint="eastAsia"/>
        </w:rPr>
        <w:t>文。這些辭例中“苦”、“常”、“善”所表示的意思相同，都是“多”、“易”的意思。所以“苦飢”就指患有脾病的人</w:t>
      </w:r>
      <w:proofErr w:type="gramStart"/>
      <w:r w:rsidRPr="00526AE6">
        <w:rPr>
          <w:rFonts w:hint="eastAsia"/>
        </w:rPr>
        <w:t>會</w:t>
      </w:r>
      <w:proofErr w:type="gramEnd"/>
      <w:r w:rsidRPr="00526AE6">
        <w:rPr>
          <w:rFonts w:hint="eastAsia"/>
        </w:rPr>
        <w:t>反</w:t>
      </w:r>
      <w:proofErr w:type="gramStart"/>
      <w:r w:rsidRPr="00526AE6">
        <w:rPr>
          <w:rFonts w:hint="eastAsia"/>
        </w:rPr>
        <w:t>復</w:t>
      </w:r>
      <w:proofErr w:type="gramEnd"/>
      <w:r w:rsidRPr="00526AE6">
        <w:rPr>
          <w:rFonts w:hint="eastAsia"/>
        </w:rPr>
        <w:t>、經常地飢餓。</w:t>
      </w:r>
    </w:p>
    <w:p w14:paraId="52331AAB" w14:textId="77777777" w:rsidR="00526AE6" w:rsidRPr="00526AE6" w:rsidRDefault="00526AE6" w:rsidP="00526AE6">
      <w:pPr>
        <w:pStyle w:val="ab"/>
        <w:ind w:firstLine="560"/>
      </w:pPr>
      <w:proofErr w:type="gramStart"/>
      <w:r w:rsidRPr="00526AE6">
        <w:rPr>
          <w:rFonts w:hint="eastAsia"/>
        </w:rPr>
        <w:t>據</w:t>
      </w:r>
      <w:proofErr w:type="gramEnd"/>
      <w:r w:rsidRPr="00526AE6">
        <w:rPr>
          <w:rFonts w:hint="eastAsia"/>
        </w:rPr>
        <w:t>上文所論“苦”在漢簡中的詞義，我們還可以再討論嶽</w:t>
      </w:r>
      <w:proofErr w:type="gramStart"/>
      <w:r w:rsidRPr="00526AE6">
        <w:rPr>
          <w:rFonts w:hint="eastAsia"/>
        </w:rPr>
        <w:t>麓</w:t>
      </w:r>
      <w:proofErr w:type="gramEnd"/>
      <w:r w:rsidRPr="00526AE6">
        <w:rPr>
          <w:rFonts w:hint="eastAsia"/>
        </w:rPr>
        <w:t>秦簡中的“苦”字。《嶽麓簡（肆）》中有：</w:t>
      </w:r>
    </w:p>
    <w:p w14:paraId="0D92E286" w14:textId="77777777" w:rsidR="00526AE6" w:rsidRPr="00526AE6" w:rsidRDefault="00526AE6" w:rsidP="00526AE6">
      <w:pPr>
        <w:pStyle w:val="a4"/>
        <w:spacing w:before="540" w:after="540"/>
        <w:ind w:firstLine="496"/>
      </w:pPr>
      <w:r w:rsidRPr="00526AE6">
        <w:rPr>
          <w:rFonts w:hint="eastAsia"/>
        </w:rPr>
        <w:t>詣其郡都【</w:t>
      </w:r>
      <w:r w:rsidRPr="00526AE6">
        <w:t>024/1978</w:t>
      </w:r>
      <w:r w:rsidRPr="00526AE6">
        <w:rPr>
          <w:rFonts w:hint="eastAsia"/>
        </w:rPr>
        <w:t>】</w:t>
      </w:r>
      <w:r w:rsidRPr="00526AE6">
        <w:t>縣，皆</w:t>
      </w:r>
      <w:r w:rsidRPr="00526AE6">
        <w:rPr>
          <w:rFonts w:ascii="宋体-方正超大字符集" w:eastAsia="宋体-方正超大字符集" w:hAnsi="宋体-方正超大字符集" w:cs="宋体-方正超大字符集" w:hint="eastAsia"/>
        </w:rPr>
        <w:t>𣪠</w:t>
      </w:r>
      <w:r w:rsidRPr="00526AE6">
        <w:rPr>
          <w:rFonts w:hint="eastAsia"/>
        </w:rPr>
        <w:t>（繫）城旦舂，槫作倉，苦令舂勿出，將司之如城旦舂。【</w:t>
      </w:r>
      <w:r w:rsidRPr="00526AE6">
        <w:t>025/1996】</w:t>
      </w:r>
    </w:p>
    <w:p w14:paraId="5708DE55" w14:textId="77777777" w:rsidR="00526AE6" w:rsidRPr="00526AE6" w:rsidRDefault="00526AE6" w:rsidP="00526AE6">
      <w:pPr>
        <w:pStyle w:val="aa"/>
        <w:rPr>
          <w:lang w:eastAsia="zh-TW"/>
        </w:rPr>
      </w:pPr>
      <w:r w:rsidRPr="00526AE6">
        <w:rPr>
          <w:rFonts w:hint="eastAsia"/>
          <w:lang w:eastAsia="zh-TW"/>
        </w:rPr>
        <w:t>《嶽麓簡（伍）》中有：</w:t>
      </w:r>
    </w:p>
    <w:p w14:paraId="0A4650CD" w14:textId="77777777" w:rsidR="00526AE6" w:rsidRPr="00526AE6" w:rsidRDefault="00526AE6" w:rsidP="00526AE6">
      <w:pPr>
        <w:pStyle w:val="a4"/>
        <w:spacing w:before="540" w:after="540"/>
        <w:ind w:firstLine="496"/>
      </w:pPr>
      <w:r w:rsidRPr="00526AE6">
        <w:rPr>
          <w:rFonts w:hint="eastAsia"/>
        </w:rPr>
        <w:t>洞庭守處難亡所苦作，謹將司，令終身【</w:t>
      </w:r>
      <w:r w:rsidRPr="00526AE6">
        <w:t>016/0921</w:t>
      </w:r>
      <w:r w:rsidRPr="00526AE6">
        <w:rPr>
          <w:rFonts w:hint="eastAsia"/>
        </w:rPr>
        <w:t>】</w:t>
      </w:r>
      <w:r w:rsidRPr="00526AE6">
        <w:t>毋得免</w:t>
      </w:r>
      <w:r w:rsidRPr="00526AE6">
        <w:rPr>
          <w:rFonts w:ascii="宋体-方正超大字符集" w:eastAsia="宋体-方正超大字符集" w:hAnsi="宋体-方正超大字符集" w:cs="宋体-方正超大字符集" w:hint="eastAsia"/>
        </w:rPr>
        <w:t>𢼜</w:t>
      </w:r>
      <w:r w:rsidRPr="00526AE6">
        <w:rPr>
          <w:rFonts w:hint="eastAsia"/>
        </w:rPr>
        <w:t>（赦）。【</w:t>
      </w:r>
      <w:r w:rsidRPr="00526AE6">
        <w:t>017/0898】</w:t>
      </w:r>
    </w:p>
    <w:p w14:paraId="46968DDB" w14:textId="77777777" w:rsidR="00526AE6" w:rsidRPr="00526AE6" w:rsidRDefault="00526AE6" w:rsidP="00016495">
      <w:pPr>
        <w:pStyle w:val="aa"/>
      </w:pPr>
      <w:r w:rsidRPr="00526AE6">
        <w:rPr>
          <w:rFonts w:hint="eastAsia"/>
        </w:rPr>
        <w:t>何有祖先生主張釋“苦令</w:t>
      </w:r>
      <w:proofErr w:type="gramStart"/>
      <w:r w:rsidRPr="00526AE6">
        <w:rPr>
          <w:rFonts w:hint="eastAsia"/>
        </w:rPr>
        <w:t>舂</w:t>
      </w:r>
      <w:proofErr w:type="gramEnd"/>
      <w:r w:rsidRPr="00526AE6">
        <w:rPr>
          <w:rFonts w:hint="eastAsia"/>
        </w:rPr>
        <w:t>勿出”爲“告（</w:t>
      </w:r>
      <w:proofErr w:type="gramStart"/>
      <w:r w:rsidRPr="00526AE6">
        <w:rPr>
          <w:rFonts w:hint="eastAsia"/>
        </w:rPr>
        <w:t>梏</w:t>
      </w:r>
      <w:proofErr w:type="gramEnd"/>
      <w:r w:rsidRPr="00526AE6">
        <w:rPr>
          <w:rFonts w:hint="eastAsia"/>
        </w:rPr>
        <w:t>）令</w:t>
      </w:r>
      <w:proofErr w:type="gramStart"/>
      <w:r w:rsidRPr="00526AE6">
        <w:rPr>
          <w:rFonts w:hint="eastAsia"/>
        </w:rPr>
        <w:t>舂</w:t>
      </w:r>
      <w:proofErr w:type="gramEnd"/>
      <w:r w:rsidRPr="00526AE6">
        <w:rPr>
          <w:rFonts w:hint="eastAsia"/>
        </w:rPr>
        <w:t>勿出”，</w:t>
      </w:r>
      <w:r w:rsidRPr="00526AE6">
        <w:rPr>
          <w:vertAlign w:val="superscript"/>
        </w:rPr>
        <w:endnoteReference w:id="4"/>
      </w:r>
      <w:r w:rsidRPr="00526AE6">
        <w:rPr>
          <w:rFonts w:hint="eastAsia"/>
        </w:rPr>
        <w:t>我們認</w:t>
      </w:r>
      <w:r w:rsidRPr="00526AE6">
        <w:rPr>
          <w:rFonts w:hint="eastAsia"/>
        </w:rPr>
        <w:lastRenderedPageBreak/>
        <w:t>爲在字形上似難講通，但何先生指出此條簡文“似可與嶽</w:t>
      </w:r>
      <w:proofErr w:type="gramStart"/>
      <w:r w:rsidRPr="00526AE6">
        <w:rPr>
          <w:rFonts w:hint="eastAsia"/>
        </w:rPr>
        <w:t>麓</w:t>
      </w:r>
      <w:proofErr w:type="gramEnd"/>
      <w:r w:rsidRPr="00526AE6">
        <w:rPr>
          <w:rFonts w:hint="eastAsia"/>
        </w:rPr>
        <w:t>（伍）1</w:t>
      </w:r>
      <w:r w:rsidRPr="00526AE6">
        <w:t>6</w:t>
      </w:r>
      <w:r w:rsidRPr="00526AE6">
        <w:rPr>
          <w:rFonts w:hint="eastAsia"/>
        </w:rPr>
        <w:t>—1</w:t>
      </w:r>
      <w:r w:rsidRPr="00526AE6">
        <w:t>7</w:t>
      </w:r>
      <w:r w:rsidRPr="00526AE6">
        <w:rPr>
          <w:rFonts w:hint="eastAsia"/>
        </w:rPr>
        <w:t>號簡的‘苦作’</w:t>
      </w:r>
      <w:proofErr w:type="gramStart"/>
      <w:r w:rsidRPr="00526AE6">
        <w:rPr>
          <w:rFonts w:hint="eastAsia"/>
        </w:rPr>
        <w:t>對應</w:t>
      </w:r>
      <w:proofErr w:type="gramEnd"/>
      <w:r w:rsidRPr="00526AE6">
        <w:rPr>
          <w:rFonts w:hint="eastAsia"/>
        </w:rPr>
        <w:t>”則可信</w:t>
      </w:r>
      <w:proofErr w:type="gramStart"/>
      <w:r w:rsidRPr="00526AE6">
        <w:rPr>
          <w:rFonts w:hint="eastAsia"/>
        </w:rPr>
        <w:t>從</w:t>
      </w:r>
      <w:proofErr w:type="gramEnd"/>
      <w:r w:rsidRPr="00526AE6">
        <w:rPr>
          <w:rFonts w:hint="eastAsia"/>
        </w:rPr>
        <w:t>。</w:t>
      </w:r>
      <w:r w:rsidRPr="00526AE6">
        <w:rPr>
          <w:vertAlign w:val="superscript"/>
        </w:rPr>
        <w:endnoteReference w:id="5"/>
      </w:r>
      <w:r w:rsidRPr="00526AE6">
        <w:rPr>
          <w:rFonts w:hint="eastAsia"/>
        </w:rPr>
        <w:t>陳</w:t>
      </w:r>
      <w:proofErr w:type="gramStart"/>
      <w:r w:rsidRPr="00526AE6">
        <w:rPr>
          <w:rFonts w:hint="eastAsia"/>
        </w:rPr>
        <w:t>劍</w:t>
      </w:r>
      <w:proofErr w:type="gramEnd"/>
      <w:r w:rsidRPr="00526AE6">
        <w:rPr>
          <w:rFonts w:hint="eastAsia"/>
        </w:rPr>
        <w:t>先生認爲：</w:t>
      </w:r>
    </w:p>
    <w:p w14:paraId="18CCEC0B" w14:textId="77777777" w:rsidR="00526AE6" w:rsidRPr="00526AE6" w:rsidRDefault="00526AE6" w:rsidP="00016495">
      <w:pPr>
        <w:pStyle w:val="a4"/>
        <w:spacing w:before="540" w:after="540"/>
        <w:ind w:firstLine="496"/>
      </w:pPr>
      <w:r w:rsidRPr="00526AE6">
        <w:rPr>
          <w:rFonts w:hint="eastAsia"/>
        </w:rPr>
        <w:t>“洞庭守處難亡所苦作”，意爲“洞庭郡太守安置他們在難以逃亡的地方使之劇苦勞作”。所謂“苦作”相對於一般之“作”而言，大概包括加長加大勞作時間與強度、降低生活待遇等等。……（中略）……由此，我很懷疑，此處簡文實係“苦令”兩字誤抄倒，原本應作“槫作倉，令苦舂勿出”云云。“苦舂”與“苦作”結構相同，亦謂較一般刑徒之“舂”更爲“劇苦”。</w:t>
      </w:r>
      <w:r w:rsidRPr="00526AE6">
        <w:rPr>
          <w:vertAlign w:val="superscript"/>
        </w:rPr>
        <w:endnoteReference w:id="6"/>
      </w:r>
    </w:p>
    <w:p w14:paraId="0888218A" w14:textId="77777777" w:rsidR="00526AE6" w:rsidRPr="00526AE6" w:rsidRDefault="00526AE6" w:rsidP="00016495">
      <w:pPr>
        <w:pStyle w:val="aa"/>
      </w:pPr>
      <w:r w:rsidRPr="00526AE6">
        <w:rPr>
          <w:rFonts w:hint="eastAsia"/>
        </w:rPr>
        <w:t>陳</w:t>
      </w:r>
      <w:proofErr w:type="gramStart"/>
      <w:r w:rsidRPr="00526AE6">
        <w:rPr>
          <w:rFonts w:hint="eastAsia"/>
        </w:rPr>
        <w:t>劍</w:t>
      </w:r>
      <w:proofErr w:type="gramEnd"/>
      <w:r w:rsidRPr="00526AE6">
        <w:rPr>
          <w:rFonts w:hint="eastAsia"/>
        </w:rPr>
        <w:t>先生認爲《嶽麓簡（肆）》簡文“苦令”二字</w:t>
      </w:r>
      <w:proofErr w:type="gramStart"/>
      <w:r w:rsidRPr="00526AE6">
        <w:rPr>
          <w:rFonts w:hint="eastAsia"/>
        </w:rPr>
        <w:t>屬誤倒抄的</w:t>
      </w:r>
      <w:proofErr w:type="gramEnd"/>
      <w:r w:rsidRPr="00526AE6">
        <w:rPr>
          <w:rFonts w:hint="eastAsia"/>
        </w:rPr>
        <w:t>意見頗有</w:t>
      </w:r>
      <w:proofErr w:type="gramStart"/>
      <w:r w:rsidRPr="00526AE6">
        <w:rPr>
          <w:rFonts w:hint="eastAsia"/>
        </w:rPr>
        <w:t>啟</w:t>
      </w:r>
      <w:proofErr w:type="gramEnd"/>
      <w:r w:rsidRPr="00526AE6">
        <w:rPr>
          <w:rFonts w:hint="eastAsia"/>
        </w:rPr>
        <w:t>發性。聯繫上文所論《醫方》、《食方》中所用“苦”字的詞義，嶽</w:t>
      </w:r>
      <w:proofErr w:type="gramStart"/>
      <w:r w:rsidRPr="00526AE6">
        <w:rPr>
          <w:rFonts w:hint="eastAsia"/>
        </w:rPr>
        <w:t>麓</w:t>
      </w:r>
      <w:proofErr w:type="gramEnd"/>
      <w:r w:rsidRPr="00526AE6">
        <w:rPr>
          <w:rFonts w:hint="eastAsia"/>
        </w:rPr>
        <w:t>簡“令苦</w:t>
      </w:r>
      <w:proofErr w:type="gramStart"/>
      <w:r w:rsidRPr="00526AE6">
        <w:rPr>
          <w:rFonts w:hint="eastAsia"/>
        </w:rPr>
        <w:t>舂</w:t>
      </w:r>
      <w:proofErr w:type="gramEnd"/>
      <w:r w:rsidRPr="00526AE6">
        <w:rPr>
          <w:rFonts w:hint="eastAsia"/>
        </w:rPr>
        <w:t>勿出”和“苦作”之“苦”</w:t>
      </w:r>
      <w:proofErr w:type="gramStart"/>
      <w:r w:rsidRPr="00526AE6">
        <w:rPr>
          <w:rFonts w:hint="eastAsia"/>
        </w:rPr>
        <w:t>應</w:t>
      </w:r>
      <w:proofErr w:type="gramEnd"/>
      <w:r w:rsidRPr="00526AE6">
        <w:rPr>
          <w:rFonts w:hint="eastAsia"/>
        </w:rPr>
        <w:t>就可以理解爲“苦”字表示“反復”詞義的引申。這裡所謂的讓犯人反</w:t>
      </w:r>
      <w:proofErr w:type="gramStart"/>
      <w:r w:rsidRPr="00526AE6">
        <w:rPr>
          <w:rFonts w:hint="eastAsia"/>
        </w:rPr>
        <w:t>復</w:t>
      </w:r>
      <w:proofErr w:type="gramEnd"/>
      <w:r w:rsidRPr="00526AE6">
        <w:rPr>
          <w:rFonts w:hint="eastAsia"/>
        </w:rPr>
        <w:t>、多次地</w:t>
      </w:r>
      <w:proofErr w:type="gramStart"/>
      <w:r w:rsidRPr="00526AE6">
        <w:rPr>
          <w:rFonts w:hint="eastAsia"/>
        </w:rPr>
        <w:t>舂</w:t>
      </w:r>
      <w:proofErr w:type="gramEnd"/>
      <w:r w:rsidRPr="00526AE6">
        <w:rPr>
          <w:rFonts w:hint="eastAsia"/>
        </w:rPr>
        <w:t>作/</w:t>
      </w:r>
      <w:proofErr w:type="gramStart"/>
      <w:r w:rsidRPr="00526AE6">
        <w:rPr>
          <w:rFonts w:hint="eastAsia"/>
        </w:rPr>
        <w:t>勞</w:t>
      </w:r>
      <w:proofErr w:type="gramEnd"/>
      <w:r w:rsidRPr="00526AE6">
        <w:rPr>
          <w:rFonts w:hint="eastAsia"/>
        </w:rPr>
        <w:t>作，大概就可引申表示讓犯人</w:t>
      </w:r>
      <w:proofErr w:type="gramStart"/>
      <w:r w:rsidRPr="00526AE6">
        <w:rPr>
          <w:rFonts w:hint="eastAsia"/>
        </w:rPr>
        <w:t>勞</w:t>
      </w:r>
      <w:proofErr w:type="gramEnd"/>
      <w:r w:rsidRPr="00526AE6">
        <w:rPr>
          <w:rFonts w:hint="eastAsia"/>
        </w:rPr>
        <w:t>作不停的意思，也就是陳先生所解釋的“加大</w:t>
      </w:r>
      <w:proofErr w:type="gramStart"/>
      <w:r w:rsidRPr="00526AE6">
        <w:rPr>
          <w:rFonts w:hint="eastAsia"/>
        </w:rPr>
        <w:t>勞</w:t>
      </w:r>
      <w:proofErr w:type="gramEnd"/>
      <w:r w:rsidRPr="00526AE6">
        <w:rPr>
          <w:rFonts w:hint="eastAsia"/>
        </w:rPr>
        <w:t>作時間與強度”。</w:t>
      </w:r>
    </w:p>
    <w:p w14:paraId="697B5FCE" w14:textId="77777777" w:rsidR="00526AE6" w:rsidRPr="00526AE6" w:rsidRDefault="00526AE6" w:rsidP="00526AE6">
      <w:pPr>
        <w:spacing w:line="360" w:lineRule="auto"/>
        <w:jc w:val="left"/>
        <w:textAlignment w:val="center"/>
        <w:rPr>
          <w:szCs w:val="28"/>
        </w:rPr>
      </w:pPr>
    </w:p>
    <w:p w14:paraId="3D175646" w14:textId="77777777" w:rsidR="00526AE6" w:rsidRPr="00526AE6" w:rsidRDefault="00526AE6" w:rsidP="00526AE6">
      <w:pPr>
        <w:spacing w:line="360" w:lineRule="auto"/>
        <w:jc w:val="center"/>
        <w:textAlignment w:val="center"/>
        <w:rPr>
          <w:b/>
          <w:bCs/>
          <w:sz w:val="28"/>
          <w:szCs w:val="32"/>
        </w:rPr>
      </w:pPr>
      <w:r w:rsidRPr="00526AE6">
        <w:rPr>
          <w:rFonts w:hint="eastAsia"/>
          <w:b/>
          <w:bCs/>
          <w:sz w:val="28"/>
          <w:szCs w:val="32"/>
        </w:rPr>
        <w:t>（二）</w:t>
      </w:r>
    </w:p>
    <w:p w14:paraId="43559F9C" w14:textId="77777777" w:rsidR="00526AE6" w:rsidRPr="00526AE6" w:rsidRDefault="00526AE6" w:rsidP="00016495">
      <w:pPr>
        <w:pStyle w:val="ab"/>
        <w:ind w:firstLine="560"/>
      </w:pPr>
      <w:r w:rsidRPr="00526AE6">
        <w:rPr>
          <w:rFonts w:hint="eastAsia"/>
        </w:rPr>
        <w:t>簡1</w:t>
      </w:r>
      <w:r w:rsidRPr="00526AE6">
        <w:t>69/957</w:t>
      </w:r>
      <w:r w:rsidRPr="00526AE6">
        <w:rPr>
          <w:rFonts w:hint="eastAsia"/>
        </w:rPr>
        <w:t>：</w:t>
      </w:r>
    </w:p>
    <w:p w14:paraId="46D8F7E4" w14:textId="77777777" w:rsidR="00526AE6" w:rsidRPr="00526AE6" w:rsidRDefault="00526AE6" w:rsidP="00016495">
      <w:pPr>
        <w:pStyle w:val="a4"/>
        <w:spacing w:before="540" w:after="540"/>
        <w:ind w:firstLine="496"/>
      </w:pPr>
      <w:r w:rsidRPr="00526AE6">
        <w:rPr>
          <w:rFonts w:hint="eastAsia"/>
        </w:rPr>
        <w:lastRenderedPageBreak/>
        <w:t>石涅半餅并煮，令沐，餘可二參</w:t>
      </w:r>
    </w:p>
    <w:p w14:paraId="0CAAC5F7" w14:textId="77777777" w:rsidR="00526AE6" w:rsidRPr="00526AE6" w:rsidRDefault="00526AE6" w:rsidP="00016495">
      <w:pPr>
        <w:pStyle w:val="ab"/>
        <w:ind w:firstLine="560"/>
        <w:rPr>
          <w:rFonts w:cs="宋体"/>
          <w:kern w:val="0"/>
        </w:rPr>
      </w:pPr>
      <w:r w:rsidRPr="00526AE6">
        <w:rPr>
          <w:rFonts w:hint="eastAsia"/>
        </w:rPr>
        <w:t>“令沐餘可二</w:t>
      </w:r>
      <w:proofErr w:type="gramStart"/>
      <w:r w:rsidRPr="00526AE6">
        <w:rPr>
          <w:rFonts w:hint="eastAsia"/>
        </w:rPr>
        <w:t>參</w:t>
      </w:r>
      <w:proofErr w:type="gramEnd"/>
      <w:r w:rsidRPr="00526AE6">
        <w:rPr>
          <w:rFonts w:hint="eastAsia"/>
        </w:rPr>
        <w:t>”整理者</w:t>
      </w:r>
      <w:proofErr w:type="gramStart"/>
      <w:r w:rsidRPr="00526AE6">
        <w:rPr>
          <w:rFonts w:hint="eastAsia"/>
        </w:rPr>
        <w:t>斷</w:t>
      </w:r>
      <w:proofErr w:type="gramEnd"/>
      <w:r w:rsidRPr="00526AE6">
        <w:rPr>
          <w:rFonts w:hint="eastAsia"/>
        </w:rPr>
        <w:t>句作“令沐，餘可二</w:t>
      </w:r>
      <w:proofErr w:type="gramStart"/>
      <w:r w:rsidRPr="00526AE6">
        <w:rPr>
          <w:rFonts w:hint="eastAsia"/>
        </w:rPr>
        <w:t>參</w:t>
      </w:r>
      <w:proofErr w:type="gramEnd"/>
      <w:r w:rsidRPr="00526AE6">
        <w:rPr>
          <w:rFonts w:hint="eastAsia"/>
        </w:rPr>
        <w:t>”。周波先生認爲當改作</w:t>
      </w:r>
      <w:r w:rsidRPr="00526AE6">
        <w:rPr>
          <w:rFonts w:cs="宋体" w:hint="eastAsia"/>
          <w:kern w:val="0"/>
        </w:rPr>
        <w:t>“</w:t>
      </w:r>
      <w:r w:rsidRPr="00526AE6">
        <w:rPr>
          <w:rFonts w:cs="宋体" w:hint="eastAsia"/>
          <w:kern w:val="0"/>
          <w:lang w:eastAsia="zh-TW"/>
        </w:rPr>
        <w:t>令沐餘可二</w:t>
      </w:r>
      <w:proofErr w:type="gramStart"/>
      <w:r w:rsidRPr="00526AE6">
        <w:rPr>
          <w:rFonts w:cs="宋体" w:hint="eastAsia"/>
          <w:kern w:val="0"/>
          <w:lang w:eastAsia="zh-TW"/>
        </w:rPr>
        <w:t>參</w:t>
      </w:r>
      <w:proofErr w:type="gramEnd"/>
      <w:r w:rsidRPr="00526AE6">
        <w:rPr>
          <w:rFonts w:cs="宋体" w:hint="eastAsia"/>
          <w:kern w:val="0"/>
        </w:rPr>
        <w:t>”。</w:t>
      </w:r>
      <w:r w:rsidRPr="00526AE6">
        <w:rPr>
          <w:rFonts w:cs="宋体"/>
          <w:kern w:val="0"/>
          <w:vertAlign w:val="superscript"/>
        </w:rPr>
        <w:endnoteReference w:id="7"/>
      </w:r>
    </w:p>
    <w:p w14:paraId="0E7949EF" w14:textId="77777777" w:rsidR="00526AE6" w:rsidRPr="00526AE6" w:rsidRDefault="00526AE6" w:rsidP="00016495">
      <w:pPr>
        <w:pStyle w:val="ab"/>
        <w:ind w:firstLine="560"/>
      </w:pPr>
      <w:r w:rsidRPr="00526AE6">
        <w:rPr>
          <w:rFonts w:hint="eastAsia"/>
        </w:rPr>
        <w:t>今按：</w:t>
      </w:r>
      <w:r w:rsidRPr="00526AE6">
        <w:rPr>
          <w:rFonts w:hAnsi="Times New Roman" w:hint="eastAsia"/>
          <w:noProof/>
        </w:rPr>
        <w:t>此句</w:t>
      </w:r>
      <w:proofErr w:type="gramStart"/>
      <w:r w:rsidRPr="00526AE6">
        <w:rPr>
          <w:rFonts w:hint="eastAsia"/>
        </w:rPr>
        <w:t>斷句及</w:t>
      </w:r>
      <w:proofErr w:type="gramEnd"/>
      <w:r w:rsidRPr="00526AE6">
        <w:rPr>
          <w:rFonts w:hint="eastAsia"/>
        </w:rPr>
        <w:t>解釋宜</w:t>
      </w:r>
      <w:proofErr w:type="gramStart"/>
      <w:r w:rsidRPr="00526AE6">
        <w:rPr>
          <w:rFonts w:hint="eastAsia"/>
        </w:rPr>
        <w:t>從</w:t>
      </w:r>
      <w:proofErr w:type="gramEnd"/>
      <w:r w:rsidRPr="00526AE6">
        <w:rPr>
          <w:rFonts w:hint="eastAsia"/>
        </w:rPr>
        <w:t>周波先生說。值得注意的是，“令沐</w:t>
      </w:r>
      <w:r w:rsidRPr="00526AE6">
        <w:rPr>
          <w:rFonts w:hint="eastAsia"/>
          <w:lang w:eastAsia="zh-TW"/>
        </w:rPr>
        <w:t>餘可二</w:t>
      </w:r>
      <w:proofErr w:type="gramStart"/>
      <w:r w:rsidRPr="00526AE6">
        <w:rPr>
          <w:rFonts w:hint="eastAsia"/>
          <w:lang w:eastAsia="zh-TW"/>
        </w:rPr>
        <w:t>參</w:t>
      </w:r>
      <w:proofErr w:type="gramEnd"/>
      <w:r w:rsidRPr="00526AE6">
        <w:rPr>
          <w:rFonts w:hint="eastAsia"/>
        </w:rPr>
        <w:t>”</w:t>
      </w:r>
      <w:proofErr w:type="gramStart"/>
      <w:r w:rsidRPr="00526AE6">
        <w:rPr>
          <w:rFonts w:hint="eastAsia"/>
        </w:rPr>
        <w:t>應</w:t>
      </w:r>
      <w:proofErr w:type="gramEnd"/>
      <w:r w:rsidRPr="00526AE6">
        <w:rPr>
          <w:rFonts w:hint="eastAsia"/>
        </w:rPr>
        <w:t>指四斗</w:t>
      </w:r>
      <w:r w:rsidRPr="00526AE6">
        <w:rPr>
          <w:rFonts w:hAnsi="Times New Roman"/>
        </w:rPr>
        <w:t>米汁</w:t>
      </w:r>
      <w:r w:rsidRPr="00526AE6">
        <w:rPr>
          <w:rFonts w:hint="eastAsia"/>
        </w:rPr>
        <w:t>（約8</w:t>
      </w:r>
      <w:r w:rsidRPr="00526AE6">
        <w:t>L</w:t>
      </w:r>
      <w:r w:rsidRPr="00526AE6">
        <w:rPr>
          <w:rFonts w:hint="eastAsia"/>
        </w:rPr>
        <w:t>）煮至剩餘三分之二斗（約1.</w:t>
      </w:r>
      <w:r w:rsidRPr="00526AE6">
        <w:t>333</w:t>
      </w:r>
      <w:r w:rsidRPr="00526AE6">
        <w:rPr>
          <w:rFonts w:hint="eastAsia"/>
        </w:rPr>
        <w:t>L）。而</w:t>
      </w:r>
      <w:proofErr w:type="gramStart"/>
      <w:r w:rsidRPr="00526AE6">
        <w:rPr>
          <w:rFonts w:hint="eastAsia"/>
        </w:rPr>
        <w:t>對</w:t>
      </w:r>
      <w:proofErr w:type="gramEnd"/>
      <w:r w:rsidRPr="00526AE6">
        <w:rPr>
          <w:rFonts w:hint="eastAsia"/>
        </w:rPr>
        <w:t>比辭例，</w:t>
      </w:r>
      <w:r w:rsidRPr="00526AE6">
        <w:t>簡</w:t>
      </w:r>
      <w:r w:rsidRPr="00526AE6">
        <w:rPr>
          <w:rFonts w:hint="eastAsia"/>
          <w:szCs w:val="28"/>
        </w:rPr>
        <w:t>1</w:t>
      </w:r>
      <w:r w:rsidRPr="00526AE6">
        <w:rPr>
          <w:szCs w:val="28"/>
        </w:rPr>
        <w:t>73/385</w:t>
      </w:r>
      <w:r w:rsidRPr="00526AE6">
        <w:rPr>
          <w:rFonts w:hint="eastAsia"/>
          <w:szCs w:val="28"/>
        </w:rPr>
        <w:t>中的“令汁半斗”是指</w:t>
      </w:r>
      <w:proofErr w:type="gramStart"/>
      <w:r w:rsidRPr="00526AE6">
        <w:rPr>
          <w:rFonts w:hint="eastAsia"/>
          <w:szCs w:val="28"/>
        </w:rPr>
        <w:t>將</w:t>
      </w:r>
      <w:proofErr w:type="gramEnd"/>
      <w:r w:rsidRPr="00526AE6">
        <w:rPr>
          <w:rFonts w:hint="eastAsia"/>
          <w:szCs w:val="28"/>
        </w:rPr>
        <w:t>三斗</w:t>
      </w:r>
      <w:r w:rsidRPr="00526AE6">
        <w:t>（</w:t>
      </w:r>
      <w:r w:rsidRPr="00526AE6">
        <w:rPr>
          <w:rFonts w:hint="eastAsia"/>
        </w:rPr>
        <w:t>約</w:t>
      </w:r>
      <w:r w:rsidRPr="00526AE6">
        <w:t>6L）</w:t>
      </w:r>
      <w:r w:rsidRPr="00526AE6">
        <w:rPr>
          <w:rFonts w:hint="eastAsia"/>
          <w:szCs w:val="28"/>
        </w:rPr>
        <w:t>的水煮</w:t>
      </w:r>
      <w:r w:rsidRPr="00526AE6">
        <w:rPr>
          <w:rFonts w:hint="eastAsia"/>
        </w:rPr>
        <w:t>至剩餘半斗（約1L），二條簡文不但</w:t>
      </w:r>
      <w:r w:rsidRPr="00526AE6">
        <w:t>辭例類似，</w:t>
      </w:r>
      <w:r w:rsidRPr="00526AE6">
        <w:rPr>
          <w:rFonts w:hint="eastAsia"/>
        </w:rPr>
        <w:t>煮水</w:t>
      </w:r>
      <w:r w:rsidRPr="00526AE6">
        <w:t>剩餘的比例也是一</w:t>
      </w:r>
      <w:proofErr w:type="gramStart"/>
      <w:r w:rsidRPr="00526AE6">
        <w:t>樣</w:t>
      </w:r>
      <w:proofErr w:type="gramEnd"/>
      <w:r w:rsidRPr="00526AE6">
        <w:t>的，均</w:t>
      </w:r>
      <w:r w:rsidRPr="00526AE6">
        <w:rPr>
          <w:rFonts w:hint="eastAsia"/>
        </w:rPr>
        <w:t>爲1/6。</w:t>
      </w:r>
    </w:p>
    <w:p w14:paraId="5E1607F3" w14:textId="77777777" w:rsidR="00526AE6" w:rsidRPr="00526AE6" w:rsidRDefault="00526AE6" w:rsidP="00526AE6">
      <w:pPr>
        <w:spacing w:line="360" w:lineRule="auto"/>
        <w:ind w:firstLine="420"/>
        <w:jc w:val="left"/>
        <w:textAlignment w:val="center"/>
        <w:rPr>
          <w:rFonts w:cs="宋体"/>
          <w:kern w:val="0"/>
          <w:szCs w:val="24"/>
        </w:rPr>
      </w:pPr>
    </w:p>
    <w:p w14:paraId="0E3BE2FA" w14:textId="77777777" w:rsidR="00526AE6" w:rsidRPr="00526AE6" w:rsidRDefault="00526AE6" w:rsidP="00526AE6">
      <w:pPr>
        <w:spacing w:line="360" w:lineRule="auto"/>
        <w:jc w:val="center"/>
        <w:textAlignment w:val="center"/>
        <w:rPr>
          <w:sz w:val="28"/>
          <w:szCs w:val="32"/>
        </w:rPr>
      </w:pPr>
      <w:r w:rsidRPr="00526AE6">
        <w:rPr>
          <w:rFonts w:hint="eastAsia"/>
          <w:sz w:val="28"/>
          <w:szCs w:val="32"/>
        </w:rPr>
        <w:t>（三）</w:t>
      </w:r>
    </w:p>
    <w:p w14:paraId="2A7F414D" w14:textId="77777777" w:rsidR="00526AE6" w:rsidRPr="00526AE6" w:rsidRDefault="00526AE6" w:rsidP="00016495">
      <w:pPr>
        <w:pStyle w:val="ab"/>
        <w:ind w:firstLine="560"/>
      </w:pPr>
      <w:bookmarkStart w:id="0" w:name="OLE_LINK1"/>
      <w:r w:rsidRPr="00526AE6">
        <w:t>簡169/957</w:t>
      </w:r>
      <w:r w:rsidRPr="00526AE6">
        <w:rPr>
          <w:rFonts w:hint="eastAsia"/>
        </w:rPr>
        <w:t>—</w:t>
      </w:r>
      <w:r w:rsidRPr="00526AE6">
        <w:t>170</w:t>
      </w:r>
      <w:r w:rsidRPr="00526AE6">
        <w:rPr>
          <w:rFonts w:hint="eastAsia"/>
        </w:rPr>
        <w:t>/</w:t>
      </w:r>
      <w:r w:rsidRPr="00526AE6">
        <w:t>958：</w:t>
      </w:r>
    </w:p>
    <w:p w14:paraId="6EF8EE74" w14:textId="77777777" w:rsidR="00526AE6" w:rsidRPr="00526AE6" w:rsidRDefault="00526AE6" w:rsidP="00016495">
      <w:pPr>
        <w:pStyle w:val="a4"/>
        <w:spacing w:before="540" w:after="540"/>
        <w:ind w:firstLine="496"/>
      </w:pPr>
      <w:r w:rsidRPr="00526AE6">
        <w:rPr>
          <w:rFonts w:hint="eastAsia"/>
        </w:rPr>
        <w:t>道（導）【</w:t>
      </w:r>
      <w:r w:rsidRPr="00526AE6">
        <w:t>169/957】搰（踝）到足，炙桑炭靡（摩）之。</w:t>
      </w:r>
    </w:p>
    <w:p w14:paraId="5EE0BCEB" w14:textId="77777777" w:rsidR="00526AE6" w:rsidRPr="00526AE6" w:rsidRDefault="00526AE6" w:rsidP="00016495">
      <w:pPr>
        <w:pStyle w:val="ab"/>
        <w:ind w:firstLine="560"/>
      </w:pPr>
      <w:r w:rsidRPr="00526AE6">
        <w:rPr>
          <w:rFonts w:hint="eastAsia"/>
        </w:rPr>
        <w:t>整理者讀</w:t>
      </w:r>
      <w:proofErr w:type="gramStart"/>
      <w:r w:rsidRPr="00526AE6">
        <w:t>讀</w:t>
      </w:r>
      <w:proofErr w:type="gramEnd"/>
      <w:r w:rsidRPr="00526AE6">
        <w:t>“道”</w:t>
      </w:r>
      <w:r w:rsidRPr="00526AE6">
        <w:rPr>
          <w:rFonts w:hint="eastAsia"/>
        </w:rPr>
        <w:t>爲</w:t>
      </w:r>
      <w:r w:rsidRPr="00526AE6">
        <w:t>“導”</w:t>
      </w:r>
      <w:r w:rsidRPr="00526AE6">
        <w:rPr>
          <w:rFonts w:hint="eastAsia"/>
        </w:rPr>
        <w:t>，</w:t>
      </w:r>
      <w:r w:rsidRPr="00526AE6">
        <w:t>讀“搰”</w:t>
      </w:r>
      <w:r w:rsidRPr="00526AE6">
        <w:rPr>
          <w:rFonts w:hint="eastAsia"/>
        </w:rPr>
        <w:t>爲</w:t>
      </w:r>
      <w:r w:rsidRPr="00526AE6">
        <w:t>“踝”</w:t>
      </w:r>
      <w:r w:rsidRPr="00526AE6">
        <w:rPr>
          <w:rFonts w:hint="eastAsia"/>
        </w:rPr>
        <w:t>。周波先生認爲：</w:t>
      </w:r>
    </w:p>
    <w:p w14:paraId="6EBC690C" w14:textId="77777777" w:rsidR="00526AE6" w:rsidRPr="00526AE6" w:rsidRDefault="00526AE6" w:rsidP="00016495">
      <w:pPr>
        <w:pStyle w:val="a4"/>
        <w:spacing w:before="540" w:after="540"/>
        <w:ind w:firstLine="496"/>
      </w:pPr>
      <w:r w:rsidRPr="00526AE6">
        <w:t>原釋文讀“道”為“導”，似不確。這裡應如字讀。“道”，從也。“道踝到足”，即按照從腳踝到足的順序。</w:t>
      </w:r>
      <w:r w:rsidRPr="00526AE6">
        <w:rPr>
          <w:vertAlign w:val="superscript"/>
        </w:rPr>
        <w:endnoteReference w:id="8"/>
      </w:r>
    </w:p>
    <w:p w14:paraId="4D16DDDB" w14:textId="77777777" w:rsidR="00526AE6" w:rsidRPr="00526AE6" w:rsidRDefault="00526AE6" w:rsidP="00016495">
      <w:pPr>
        <w:pStyle w:val="ab"/>
        <w:ind w:firstLine="560"/>
      </w:pPr>
      <w:r w:rsidRPr="00526AE6">
        <w:rPr>
          <w:rFonts w:hint="eastAsia"/>
        </w:rPr>
        <w:lastRenderedPageBreak/>
        <w:t>今按：周波先生所論“道”之說可</w:t>
      </w:r>
      <w:proofErr w:type="gramStart"/>
      <w:r w:rsidRPr="00526AE6">
        <w:rPr>
          <w:rFonts w:hint="eastAsia"/>
        </w:rPr>
        <w:t>從</w:t>
      </w:r>
      <w:proofErr w:type="gramEnd"/>
      <w:r w:rsidRPr="00526AE6">
        <w:rPr>
          <w:rFonts w:hint="eastAsia"/>
        </w:rPr>
        <w:t>。整理者釋“</w:t>
      </w:r>
      <w:r w:rsidRPr="00526AE6">
        <w:rPr>
          <w:b/>
          <w:bCs/>
          <w:noProof/>
        </w:rPr>
        <w:drawing>
          <wp:inline distT="0" distB="0" distL="0" distR="0" wp14:anchorId="20E2DAF3" wp14:editId="7D817C5F">
            <wp:extent cx="263239" cy="288000"/>
            <wp:effectExtent l="0" t="0" r="381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3239" cy="288000"/>
                    </a:xfrm>
                    <a:prstGeom prst="rect">
                      <a:avLst/>
                    </a:prstGeom>
                  </pic:spPr>
                </pic:pic>
              </a:graphicData>
            </a:graphic>
          </wp:inline>
        </w:drawing>
      </w:r>
      <w:r w:rsidRPr="00526AE6">
        <w:rPr>
          <w:rFonts w:hint="eastAsia"/>
        </w:rPr>
        <w:t>”字爲</w:t>
      </w:r>
      <w:r w:rsidRPr="00526AE6">
        <w:t>“搰”</w:t>
      </w:r>
      <w:r w:rsidRPr="00526AE6">
        <w:rPr>
          <w:rFonts w:hint="eastAsia"/>
        </w:rPr>
        <w:t>，讀爲</w:t>
      </w:r>
      <w:r w:rsidRPr="00526AE6">
        <w:t>“踝”</w:t>
      </w:r>
      <w:r w:rsidRPr="00526AE6">
        <w:rPr>
          <w:rFonts w:hint="eastAsia"/>
        </w:rPr>
        <w:t>，則在讀音和</w:t>
      </w:r>
      <w:proofErr w:type="gramStart"/>
      <w:r w:rsidRPr="00526AE6">
        <w:rPr>
          <w:rFonts w:hint="eastAsia"/>
        </w:rPr>
        <w:t>文義</w:t>
      </w:r>
      <w:proofErr w:type="gramEnd"/>
      <w:r w:rsidRPr="00526AE6">
        <w:rPr>
          <w:rFonts w:hint="eastAsia"/>
        </w:rPr>
        <w:t>上似均不是很合適。已有學者指出此字當釋爲“骭”字異體，謂“骭”指脛骨，與馬</w:t>
      </w:r>
      <w:proofErr w:type="gramStart"/>
      <w:r w:rsidRPr="00526AE6">
        <w:rPr>
          <w:rFonts w:hint="eastAsia"/>
        </w:rPr>
        <w:t>王堆帛書</w:t>
      </w:r>
      <w:proofErr w:type="gramEnd"/>
      <w:r w:rsidRPr="00526AE6">
        <w:rPr>
          <w:rFonts w:hint="eastAsia"/>
        </w:rPr>
        <w:t>《陰陽十一脈灸經乙本》4之“</w:t>
      </w:r>
      <w:r w:rsidRPr="00526AE6">
        <w:rPr>
          <w:b/>
          <w:bCs/>
          <w:noProof/>
        </w:rPr>
        <w:drawing>
          <wp:inline distT="0" distB="0" distL="0" distR="0" wp14:anchorId="3CF36788" wp14:editId="60D79B87">
            <wp:extent cx="210208" cy="2880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646" t="8953" r="9469" b="13111"/>
                    <a:stretch/>
                  </pic:blipFill>
                  <pic:spPr bwMode="auto">
                    <a:xfrm>
                      <a:off x="0" y="0"/>
                      <a:ext cx="210208" cy="288000"/>
                    </a:xfrm>
                    <a:prstGeom prst="rect">
                      <a:avLst/>
                    </a:prstGeom>
                    <a:ln>
                      <a:noFill/>
                    </a:ln>
                    <a:extLst>
                      <a:ext uri="{53640926-AAD7-44D8-BBD7-CCE9431645EC}">
                        <a14:shadowObscured xmlns:a14="http://schemas.microsoft.com/office/drawing/2010/main"/>
                      </a:ext>
                    </a:extLst>
                  </pic:spPr>
                </pic:pic>
              </a:graphicData>
            </a:graphic>
          </wp:inline>
        </w:drawing>
      </w:r>
      <w:r w:rsidRPr="00526AE6">
        <w:rPr>
          <w:rFonts w:hint="eastAsia"/>
        </w:rPr>
        <w:t>”字相類。</w:t>
      </w:r>
      <w:r w:rsidRPr="00526AE6">
        <w:rPr>
          <w:vertAlign w:val="superscript"/>
        </w:rPr>
        <w:endnoteReference w:id="9"/>
      </w:r>
      <w:r w:rsidRPr="00526AE6">
        <w:rPr>
          <w:rFonts w:hint="eastAsia"/>
        </w:rPr>
        <w:t>其說可</w:t>
      </w:r>
      <w:proofErr w:type="gramStart"/>
      <w:r w:rsidRPr="00526AE6">
        <w:rPr>
          <w:rFonts w:hint="eastAsia"/>
        </w:rPr>
        <w:t>從</w:t>
      </w:r>
      <w:proofErr w:type="gramEnd"/>
      <w:r w:rsidRPr="00526AE6">
        <w:rPr>
          <w:rFonts w:hint="eastAsia"/>
        </w:rPr>
        <w:t>。漢</w:t>
      </w:r>
      <w:proofErr w:type="gramStart"/>
      <w:r w:rsidRPr="00526AE6">
        <w:rPr>
          <w:rFonts w:hint="eastAsia"/>
        </w:rPr>
        <w:t>代文字</w:t>
      </w:r>
      <w:proofErr w:type="gramEnd"/>
      <w:r w:rsidRPr="00526AE6">
        <w:rPr>
          <w:rFonts w:hint="eastAsia"/>
        </w:rPr>
        <w:t>中“干”、“扌”二形易訛混，僅看胡家草</w:t>
      </w:r>
      <w:proofErr w:type="gramStart"/>
      <w:r w:rsidRPr="00526AE6">
        <w:rPr>
          <w:rFonts w:hint="eastAsia"/>
        </w:rPr>
        <w:t>場</w:t>
      </w:r>
      <w:proofErr w:type="gramEnd"/>
      <w:r w:rsidRPr="00526AE6">
        <w:rPr>
          <w:rFonts w:hint="eastAsia"/>
        </w:rPr>
        <w:t>《醫方》中，簡1</w:t>
      </w:r>
      <w:r w:rsidRPr="00526AE6">
        <w:t>68/814</w:t>
      </w:r>
      <w:r w:rsidRPr="00526AE6">
        <w:rPr>
          <w:rFonts w:hint="eastAsia"/>
        </w:rPr>
        <w:t>“汗”字作“</w:t>
      </w:r>
      <w:r w:rsidRPr="00526AE6">
        <w:rPr>
          <w:noProof/>
        </w:rPr>
        <w:drawing>
          <wp:inline distT="0" distB="0" distL="0" distR="0" wp14:anchorId="4A76830D" wp14:editId="3F8E70F9">
            <wp:extent cx="209850" cy="2880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9850" cy="288000"/>
                    </a:xfrm>
                    <a:prstGeom prst="rect">
                      <a:avLst/>
                    </a:prstGeom>
                  </pic:spPr>
                </pic:pic>
              </a:graphicData>
            </a:graphic>
          </wp:inline>
        </w:drawing>
      </w:r>
      <w:r w:rsidRPr="00526AE6">
        <w:rPr>
          <w:rFonts w:hint="eastAsia"/>
        </w:rPr>
        <w:t>”，簡1</w:t>
      </w:r>
      <w:r w:rsidRPr="00526AE6">
        <w:t>74/935</w:t>
      </w:r>
      <w:r w:rsidRPr="00526AE6">
        <w:rPr>
          <w:rFonts w:hint="eastAsia"/>
        </w:rPr>
        <w:t>“指”字作“</w:t>
      </w:r>
      <w:r w:rsidRPr="00526AE6">
        <w:rPr>
          <w:noProof/>
        </w:rPr>
        <w:drawing>
          <wp:inline distT="0" distB="0" distL="0" distR="0" wp14:anchorId="5690E5D5" wp14:editId="0FCE135E">
            <wp:extent cx="196269" cy="2880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658" r="6206" b="3340"/>
                    <a:stretch/>
                  </pic:blipFill>
                  <pic:spPr bwMode="auto">
                    <a:xfrm>
                      <a:off x="0" y="0"/>
                      <a:ext cx="196269" cy="288000"/>
                    </a:xfrm>
                    <a:prstGeom prst="rect">
                      <a:avLst/>
                    </a:prstGeom>
                    <a:ln>
                      <a:noFill/>
                    </a:ln>
                    <a:extLst>
                      <a:ext uri="{53640926-AAD7-44D8-BBD7-CCE9431645EC}">
                        <a14:shadowObscured xmlns:a14="http://schemas.microsoft.com/office/drawing/2010/main"/>
                      </a:ext>
                    </a:extLst>
                  </pic:spPr>
                </pic:pic>
              </a:graphicData>
            </a:graphic>
          </wp:inline>
        </w:drawing>
      </w:r>
      <w:r w:rsidRPr="00526AE6">
        <w:rPr>
          <w:rFonts w:hint="eastAsia"/>
        </w:rPr>
        <w:t>”，“干”、“扌”二形作爲</w:t>
      </w:r>
      <w:proofErr w:type="gramStart"/>
      <w:r w:rsidRPr="00526AE6">
        <w:rPr>
          <w:rFonts w:hint="eastAsia"/>
        </w:rPr>
        <w:t>構件便已</w:t>
      </w:r>
      <w:proofErr w:type="gramEnd"/>
      <w:r w:rsidRPr="00526AE6">
        <w:rPr>
          <w:rFonts w:hint="eastAsia"/>
        </w:rPr>
        <w:t>相混。</w:t>
      </w:r>
    </w:p>
    <w:p w14:paraId="0149F500" w14:textId="77777777" w:rsidR="00526AE6" w:rsidRPr="00526AE6" w:rsidRDefault="00526AE6" w:rsidP="00016495">
      <w:pPr>
        <w:pStyle w:val="ab"/>
        <w:ind w:firstLine="560"/>
      </w:pPr>
      <w:r w:rsidRPr="00526AE6">
        <w:rPr>
          <w:rFonts w:hint="eastAsia"/>
        </w:rPr>
        <w:t>又，本醫方所治療的病爲“</w:t>
      </w:r>
      <w:r w:rsidRPr="00526AE6">
        <w:t>病坐</w:t>
      </w:r>
      <w:proofErr w:type="gramStart"/>
      <w:r w:rsidRPr="00526AE6">
        <w:t>濕</w:t>
      </w:r>
      <w:proofErr w:type="gramEnd"/>
      <w:r w:rsidRPr="00526AE6">
        <w:t>地</w:t>
      </w:r>
      <w:r w:rsidRPr="00526AE6">
        <w:rPr>
          <w:rFonts w:hint="eastAsia"/>
        </w:rPr>
        <w:t>，</w:t>
      </w:r>
      <w:r w:rsidRPr="00526AE6">
        <w:t>陽筋</w:t>
      </w:r>
      <w:proofErr w:type="gramStart"/>
      <w:r w:rsidRPr="00526AE6">
        <w:t>弛</w:t>
      </w:r>
      <w:proofErr w:type="gramEnd"/>
      <w:r w:rsidRPr="00526AE6">
        <w:rPr>
          <w:rFonts w:hint="eastAsia"/>
        </w:rPr>
        <w:t>、足不收”，</w:t>
      </w:r>
      <w:proofErr w:type="gramStart"/>
      <w:r w:rsidRPr="00526AE6">
        <w:rPr>
          <w:rFonts w:hint="eastAsia"/>
        </w:rPr>
        <w:t>從</w:t>
      </w:r>
      <w:proofErr w:type="gramEnd"/>
      <w:r w:rsidRPr="00526AE6">
        <w:rPr>
          <w:rFonts w:hint="eastAsia"/>
        </w:rPr>
        <w:t>情理上講，“坐濕地”時與“濕地”直接</w:t>
      </w:r>
      <w:proofErr w:type="gramStart"/>
      <w:r w:rsidRPr="00526AE6">
        <w:rPr>
          <w:rFonts w:hint="eastAsia"/>
        </w:rPr>
        <w:t>接</w:t>
      </w:r>
      <w:proofErr w:type="gramEnd"/>
      <w:r w:rsidRPr="00526AE6">
        <w:rPr>
          <w:rFonts w:hint="eastAsia"/>
        </w:rPr>
        <w:t>觸的部位</w:t>
      </w:r>
      <w:proofErr w:type="gramStart"/>
      <w:r w:rsidRPr="00526AE6">
        <w:rPr>
          <w:rFonts w:hint="eastAsia"/>
        </w:rPr>
        <w:t>應</w:t>
      </w:r>
      <w:proofErr w:type="gramEnd"/>
      <w:r w:rsidRPr="00526AE6">
        <w:rPr>
          <w:rFonts w:hint="eastAsia"/>
        </w:rPr>
        <w:t>該是小腿部分，且漢代</w:t>
      </w:r>
      <w:proofErr w:type="gramStart"/>
      <w:r w:rsidRPr="00526AE6">
        <w:rPr>
          <w:rFonts w:hint="eastAsia"/>
        </w:rPr>
        <w:t>導</w:t>
      </w:r>
      <w:proofErr w:type="gramEnd"/>
      <w:r w:rsidRPr="00526AE6">
        <w:rPr>
          <w:rFonts w:hint="eastAsia"/>
        </w:rPr>
        <w:t>引術有“引陽筋”，指的是“</w:t>
      </w:r>
      <w:proofErr w:type="gramStart"/>
      <w:r w:rsidRPr="00526AE6">
        <w:rPr>
          <w:rFonts w:hint="eastAsia"/>
        </w:rPr>
        <w:t>導</w:t>
      </w:r>
      <w:proofErr w:type="gramEnd"/>
      <w:r w:rsidRPr="00526AE6">
        <w:rPr>
          <w:rFonts w:hint="eastAsia"/>
        </w:rPr>
        <w:t>引治療腿正面的筋”。</w:t>
      </w:r>
      <w:r w:rsidRPr="00526AE6">
        <w:rPr>
          <w:vertAlign w:val="superscript"/>
        </w:rPr>
        <w:endnoteReference w:id="10"/>
      </w:r>
      <w:r w:rsidRPr="00526AE6">
        <w:rPr>
          <w:rFonts w:hint="eastAsia"/>
        </w:rPr>
        <w:t>這些</w:t>
      </w:r>
      <w:proofErr w:type="gramStart"/>
      <w:r w:rsidRPr="00526AE6">
        <w:rPr>
          <w:rFonts w:hint="eastAsia"/>
        </w:rPr>
        <w:t>內</w:t>
      </w:r>
      <w:proofErr w:type="gramEnd"/>
      <w:r w:rsidRPr="00526AE6">
        <w:rPr>
          <w:rFonts w:hint="eastAsia"/>
        </w:rPr>
        <w:t>容都指向了該方所治療的部位</w:t>
      </w:r>
      <w:proofErr w:type="gramStart"/>
      <w:r w:rsidRPr="00526AE6">
        <w:rPr>
          <w:rFonts w:hint="eastAsia"/>
        </w:rPr>
        <w:t>應</w:t>
      </w:r>
      <w:proofErr w:type="gramEnd"/>
      <w:r w:rsidRPr="00526AE6">
        <w:rPr>
          <w:rFonts w:hint="eastAsia"/>
        </w:rPr>
        <w:t>同時有腿部和足部，所以</w:t>
      </w:r>
      <w:proofErr w:type="gramStart"/>
      <w:r w:rsidRPr="00526AE6">
        <w:rPr>
          <w:rFonts w:hint="eastAsia"/>
        </w:rPr>
        <w:t>將</w:t>
      </w:r>
      <w:proofErr w:type="gramEnd"/>
      <w:r w:rsidRPr="00526AE6">
        <w:rPr>
          <w:rFonts w:hint="eastAsia"/>
        </w:rPr>
        <w:t>此簡中的“</w:t>
      </w:r>
      <w:r w:rsidRPr="00526AE6">
        <w:rPr>
          <w:b/>
          <w:bCs/>
          <w:noProof/>
        </w:rPr>
        <w:drawing>
          <wp:inline distT="0" distB="0" distL="0" distR="0" wp14:anchorId="6FC9C1B5" wp14:editId="2A191E50">
            <wp:extent cx="230334" cy="2520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0334" cy="252000"/>
                    </a:xfrm>
                    <a:prstGeom prst="rect">
                      <a:avLst/>
                    </a:prstGeom>
                  </pic:spPr>
                </pic:pic>
              </a:graphicData>
            </a:graphic>
          </wp:inline>
        </w:drawing>
      </w:r>
      <w:r w:rsidRPr="00526AE6">
        <w:rPr>
          <w:rFonts w:hint="eastAsia"/>
        </w:rPr>
        <w:t>”字釋爲“骭”，是比較合理的。</w:t>
      </w:r>
    </w:p>
    <w:bookmarkEnd w:id="0"/>
    <w:p w14:paraId="0D48BDB2" w14:textId="77777777" w:rsidR="00526AE6" w:rsidRPr="00526AE6" w:rsidRDefault="00526AE6" w:rsidP="00526AE6">
      <w:pPr>
        <w:spacing w:line="360" w:lineRule="auto"/>
        <w:jc w:val="center"/>
        <w:textAlignment w:val="center"/>
        <w:rPr>
          <w:szCs w:val="28"/>
        </w:rPr>
      </w:pPr>
    </w:p>
    <w:p w14:paraId="3AA20E16" w14:textId="77777777" w:rsidR="00526AE6" w:rsidRPr="00526AE6" w:rsidRDefault="00526AE6" w:rsidP="00526AE6">
      <w:pPr>
        <w:spacing w:line="360" w:lineRule="auto"/>
        <w:jc w:val="center"/>
        <w:textAlignment w:val="center"/>
        <w:rPr>
          <w:b/>
          <w:bCs/>
          <w:sz w:val="28"/>
          <w:szCs w:val="32"/>
        </w:rPr>
      </w:pPr>
      <w:r w:rsidRPr="00526AE6">
        <w:rPr>
          <w:rFonts w:hint="eastAsia"/>
          <w:b/>
          <w:bCs/>
          <w:sz w:val="28"/>
          <w:szCs w:val="32"/>
        </w:rPr>
        <w:t>（四）</w:t>
      </w:r>
    </w:p>
    <w:p w14:paraId="76033EB7" w14:textId="77777777" w:rsidR="00526AE6" w:rsidRPr="00526AE6" w:rsidRDefault="00526AE6" w:rsidP="00016495">
      <w:pPr>
        <w:pStyle w:val="ab"/>
        <w:ind w:firstLine="560"/>
        <w:rPr>
          <w:szCs w:val="24"/>
        </w:rPr>
      </w:pPr>
      <w:r w:rsidRPr="00526AE6">
        <w:rPr>
          <w:rFonts w:hint="eastAsia"/>
          <w:szCs w:val="24"/>
        </w:rPr>
        <w:t>簡</w:t>
      </w:r>
      <w:r w:rsidRPr="00526AE6">
        <w:rPr>
          <w:rFonts w:hint="eastAsia"/>
        </w:rPr>
        <w:t>1</w:t>
      </w:r>
      <w:r w:rsidRPr="00526AE6">
        <w:t>76/800</w:t>
      </w:r>
      <w:r w:rsidRPr="00526AE6">
        <w:rPr>
          <w:rFonts w:hint="eastAsia"/>
        </w:rPr>
        <w:t>：</w:t>
      </w:r>
    </w:p>
    <w:p w14:paraId="7589D708" w14:textId="77777777" w:rsidR="00526AE6" w:rsidRPr="00526AE6" w:rsidRDefault="00526AE6" w:rsidP="00016495">
      <w:pPr>
        <w:pStyle w:val="a4"/>
        <w:spacing w:before="540" w:after="540"/>
        <w:ind w:firstLine="496"/>
      </w:pPr>
      <w:r w:rsidRPr="00526AE6">
        <w:t>漬以水，瀸</w:t>
      </w:r>
      <w:r w:rsidRPr="00526AE6">
        <w:rPr>
          <w:rFonts w:hint="eastAsia"/>
        </w:rPr>
        <w:t>（浹）</w:t>
      </w:r>
      <w:r w:rsidRPr="00526AE6">
        <w:t>止，卒</w:t>
      </w:r>
      <w:r w:rsidRPr="00526AE6">
        <w:rPr>
          <w:rFonts w:hint="eastAsia"/>
        </w:rPr>
        <w:t>（晬）</w:t>
      </w:r>
      <w:r w:rsidRPr="00526AE6">
        <w:t>時浚水盡</w:t>
      </w:r>
    </w:p>
    <w:p w14:paraId="440B451E" w14:textId="77777777" w:rsidR="00526AE6" w:rsidRPr="00526AE6" w:rsidRDefault="00526AE6" w:rsidP="00016495">
      <w:pPr>
        <w:pStyle w:val="ab"/>
        <w:ind w:firstLine="560"/>
      </w:pPr>
      <w:r w:rsidRPr="00526AE6">
        <w:rPr>
          <w:rFonts w:hint="eastAsia"/>
        </w:rPr>
        <w:t>整理者在</w:t>
      </w:r>
      <w:r w:rsidRPr="00526AE6">
        <w:t>瀸</w:t>
      </w:r>
      <w:proofErr w:type="gramStart"/>
      <w:r w:rsidRPr="00526AE6">
        <w:rPr>
          <w:rFonts w:hint="eastAsia"/>
        </w:rPr>
        <w:t>後括</w:t>
      </w:r>
      <w:proofErr w:type="gramEnd"/>
      <w:r w:rsidRPr="00526AE6">
        <w:rPr>
          <w:rFonts w:hint="eastAsia"/>
        </w:rPr>
        <w:t>注“浹”，“</w:t>
      </w:r>
      <w:proofErr w:type="spellStart"/>
      <w:r w:rsidRPr="00526AE6">
        <w:rPr>
          <w:rFonts w:hint="eastAsia"/>
        </w:rPr>
        <w:t>xiaodudu</w:t>
      </w:r>
      <w:proofErr w:type="spellEnd"/>
      <w:r w:rsidRPr="00526AE6">
        <w:t>”</w:t>
      </w:r>
      <w:r w:rsidRPr="00526AE6">
        <w:rPr>
          <w:rFonts w:hint="eastAsia"/>
        </w:rPr>
        <w:t>先生認爲：</w:t>
      </w:r>
    </w:p>
    <w:p w14:paraId="7F67696F" w14:textId="77777777" w:rsidR="00526AE6" w:rsidRPr="00526AE6" w:rsidRDefault="00526AE6" w:rsidP="00016495">
      <w:pPr>
        <w:pStyle w:val="a4"/>
        <w:spacing w:before="540" w:after="540"/>
        <w:ind w:firstLine="496"/>
      </w:pPr>
      <w:r w:rsidRPr="00526AE6">
        <w:rPr>
          <w:rFonts w:hint="eastAsia"/>
        </w:rPr>
        <w:lastRenderedPageBreak/>
        <w:t>按“瀐”字括註為“浹”非是。“瀐”為“浸漬”的意思，用在這裡正合適，讀為“浹”反倒不好。……（中略）……另“瀐止，卒時浚水盡”一句之間的逗號應該移到“時”字後，“瀐止卒時”，是說對桑根白皮的“浸泡要止於時間用足用夠”。</w:t>
      </w:r>
      <w:r w:rsidRPr="00526AE6">
        <w:rPr>
          <w:vertAlign w:val="superscript"/>
        </w:rPr>
        <w:endnoteReference w:id="11"/>
      </w:r>
    </w:p>
    <w:p w14:paraId="3D44C9DA" w14:textId="77777777" w:rsidR="00526AE6" w:rsidRPr="00526AE6" w:rsidRDefault="00526AE6" w:rsidP="00016495">
      <w:pPr>
        <w:pStyle w:val="ab"/>
        <w:ind w:firstLine="560"/>
        <w:rPr>
          <w:rFonts w:eastAsia="PMingLiU"/>
          <w:lang w:eastAsia="zh-TW"/>
        </w:rPr>
      </w:pPr>
      <w:r w:rsidRPr="00526AE6">
        <w:rPr>
          <w:rFonts w:hint="eastAsia"/>
          <w:lang w:eastAsia="zh-TW"/>
        </w:rPr>
        <w:t>今按：“瀸”、“</w:t>
      </w:r>
      <w:r w:rsidRPr="00526AE6">
        <w:rPr>
          <w:rFonts w:hint="eastAsia"/>
        </w:rPr>
        <w:t>浹</w:t>
      </w:r>
      <w:r w:rsidRPr="00526AE6">
        <w:rPr>
          <w:rFonts w:hint="eastAsia"/>
          <w:lang w:eastAsia="zh-TW"/>
        </w:rPr>
        <w:t>”二字均有浸潤、浸漬的意思。整理者在“瀸”字下括注“浹”,可能是考慮到傳世醫書文獻中罕見“瀸”而多見以“浹”字表示“浸漬”義，所以從與傳世醫書的對應來考慮，將二者作此牽合。</w:t>
      </w:r>
    </w:p>
    <w:p w14:paraId="130073DC" w14:textId="77777777" w:rsidR="00526AE6" w:rsidRPr="00526AE6" w:rsidRDefault="00526AE6" w:rsidP="00016495">
      <w:pPr>
        <w:pStyle w:val="ab"/>
        <w:ind w:firstLine="560"/>
        <w:rPr>
          <w:rFonts w:eastAsia="PMingLiU"/>
        </w:rPr>
      </w:pPr>
      <w:r w:rsidRPr="00526AE6">
        <w:rPr>
          <w:rFonts w:hint="eastAsia"/>
          <w:lang w:eastAsia="zh-TW"/>
        </w:rPr>
        <w:t>另，“瀸止”一句，紀婷婷、李志芳先生認爲“漬以水，瀸止”是指“泡入水中直至充分浸透”，“瀸止”似是指藥材達到浸潤的程度。</w:t>
      </w:r>
      <w:r w:rsidRPr="00526AE6">
        <w:rPr>
          <w:vertAlign w:val="superscript"/>
          <w:lang w:eastAsia="zh-TW"/>
        </w:rPr>
        <w:endnoteReference w:id="12"/>
      </w:r>
      <w:r w:rsidRPr="00526AE6">
        <w:rPr>
          <w:rFonts w:hint="eastAsia"/>
          <w:lang w:eastAsia="zh-TW"/>
        </w:rPr>
        <w:t>“</w:t>
      </w:r>
      <w:proofErr w:type="spellStart"/>
      <w:r w:rsidRPr="00526AE6">
        <w:rPr>
          <w:rFonts w:hint="eastAsia"/>
        </w:rPr>
        <w:t>xiaodudu</w:t>
      </w:r>
      <w:proofErr w:type="spellEnd"/>
      <w:r w:rsidRPr="00526AE6">
        <w:rPr>
          <w:rFonts w:hint="eastAsia"/>
        </w:rPr>
        <w:t>”先生認爲當以</w:t>
      </w:r>
      <w:r w:rsidRPr="00526AE6">
        <w:rPr>
          <w:rFonts w:hint="eastAsia"/>
          <w:lang w:eastAsia="zh-TW"/>
        </w:rPr>
        <w:t>“瀐止卒時”爲句，表示“浸泡要止於時間用足用夠”。周波先生串講文義，認爲此句指“將桑白皮處理後漬水，使其剛好浸渍到藥草而可（</w:t>
      </w:r>
      <w:r w:rsidRPr="00526AE6">
        <w:rPr>
          <w:lang w:eastAsia="zh-TW"/>
        </w:rPr>
        <w:t>“瀸”，即浸漬）</w:t>
      </w:r>
      <w:r w:rsidRPr="00526AE6">
        <w:rPr>
          <w:rFonts w:hint="eastAsia"/>
        </w:rPr>
        <w:t>。”</w:t>
      </w:r>
      <w:r w:rsidRPr="00526AE6">
        <w:rPr>
          <w:vertAlign w:val="superscript"/>
        </w:rPr>
        <w:endnoteReference w:id="13"/>
      </w:r>
    </w:p>
    <w:p w14:paraId="1369733A" w14:textId="77777777" w:rsidR="00526AE6" w:rsidRPr="00526AE6" w:rsidRDefault="00526AE6" w:rsidP="00016495">
      <w:pPr>
        <w:pStyle w:val="ab"/>
        <w:ind w:firstLine="560"/>
      </w:pPr>
      <w:r w:rsidRPr="00526AE6">
        <w:rPr>
          <w:rFonts w:hint="eastAsia"/>
          <w:lang w:eastAsia="zh-TW"/>
        </w:rPr>
        <w:t>今按：前兩種解釋似在語義上均不甚通達，我們同意周波先生對文義的理解</w:t>
      </w:r>
      <w:r w:rsidRPr="00526AE6">
        <w:rPr>
          <w:rFonts w:hint="eastAsia"/>
        </w:rPr>
        <w:t>。虎溪山漢簡《食方》中</w:t>
      </w:r>
      <w:proofErr w:type="gramStart"/>
      <w:r w:rsidRPr="00526AE6">
        <w:rPr>
          <w:rFonts w:hint="eastAsia"/>
        </w:rPr>
        <w:t>屢</w:t>
      </w:r>
      <w:proofErr w:type="gramEnd"/>
      <w:r w:rsidRPr="00526AE6">
        <w:rPr>
          <w:rFonts w:hint="eastAsia"/>
        </w:rPr>
        <w:t>見“</w:t>
      </w:r>
      <w:r w:rsidRPr="00526AE6">
        <w:rPr>
          <w:rFonts w:hint="eastAsia"/>
          <w:lang w:eastAsia="zh-TW"/>
        </w:rPr>
        <w:t>瀸</w:t>
      </w:r>
      <w:r w:rsidRPr="00526AE6">
        <w:rPr>
          <w:rFonts w:hint="eastAsia"/>
        </w:rPr>
        <w:t>”、“韱”字，</w:t>
      </w:r>
      <w:r w:rsidRPr="00526AE6">
        <w:t>可</w:t>
      </w:r>
      <w:r w:rsidRPr="00526AE6">
        <w:rPr>
          <w:rFonts w:hint="eastAsia"/>
        </w:rPr>
        <w:t>與胡家草</w:t>
      </w:r>
      <w:proofErr w:type="gramStart"/>
      <w:r w:rsidRPr="00526AE6">
        <w:rPr>
          <w:rFonts w:hint="eastAsia"/>
        </w:rPr>
        <w:t>場</w:t>
      </w:r>
      <w:proofErr w:type="gramEnd"/>
      <w:r w:rsidRPr="00526AE6">
        <w:rPr>
          <w:rFonts w:hint="eastAsia"/>
        </w:rPr>
        <w:t>簡</w:t>
      </w:r>
      <w:r w:rsidRPr="00526AE6">
        <w:t>聯繫起</w:t>
      </w:r>
      <w:proofErr w:type="gramStart"/>
      <w:r w:rsidRPr="00526AE6">
        <w:t>來</w:t>
      </w:r>
      <w:proofErr w:type="gramEnd"/>
      <w:r w:rsidRPr="00526AE6">
        <w:t>考慮</w:t>
      </w:r>
      <w:r w:rsidRPr="00526AE6">
        <w:rPr>
          <w:rFonts w:hint="eastAsia"/>
        </w:rPr>
        <w:t>，以落實簡文“</w:t>
      </w:r>
      <w:r w:rsidRPr="00526AE6">
        <w:rPr>
          <w:rFonts w:hint="eastAsia"/>
          <w:lang w:eastAsia="zh-TW"/>
        </w:rPr>
        <w:t>瀸</w:t>
      </w:r>
      <w:r w:rsidRPr="00526AE6">
        <w:rPr>
          <w:rFonts w:hint="eastAsia"/>
        </w:rPr>
        <w:t>”的詞義。下略舉《食方》</w:t>
      </w:r>
      <w:proofErr w:type="gramStart"/>
      <w:r w:rsidRPr="00526AE6">
        <w:rPr>
          <w:rFonts w:hint="eastAsia"/>
        </w:rPr>
        <w:t>兩</w:t>
      </w:r>
      <w:proofErr w:type="gramEnd"/>
      <w:r w:rsidRPr="00526AE6">
        <w:rPr>
          <w:rFonts w:hint="eastAsia"/>
        </w:rPr>
        <w:t>例</w:t>
      </w:r>
      <w:r w:rsidRPr="00526AE6">
        <w:t>：</w:t>
      </w:r>
    </w:p>
    <w:p w14:paraId="4F76234E" w14:textId="77777777" w:rsidR="00526AE6" w:rsidRPr="00526AE6" w:rsidRDefault="00526AE6" w:rsidP="00016495">
      <w:pPr>
        <w:pStyle w:val="a4"/>
        <w:spacing w:before="540" w:after="540"/>
        <w:ind w:firstLine="480"/>
      </w:pPr>
      <w:r w:rsidRPr="00526AE6">
        <w:rPr>
          <w:noProof/>
        </w:rPr>
        <w:lastRenderedPageBreak/>
        <w:drawing>
          <wp:inline distT="0" distB="0" distL="0" distR="0" wp14:anchorId="20ACA9B9" wp14:editId="1AF7DCB3">
            <wp:extent cx="108592" cy="111868"/>
            <wp:effectExtent l="0" t="0" r="5715"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flipV="1">
                      <a:off x="0" y="0"/>
                      <a:ext cx="119917" cy="123534"/>
                    </a:xfrm>
                    <a:prstGeom prst="rect">
                      <a:avLst/>
                    </a:prstGeom>
                  </pic:spPr>
                </pic:pic>
              </a:graphicData>
            </a:graphic>
          </wp:inline>
        </w:drawing>
      </w:r>
      <w:r w:rsidRPr="00526AE6">
        <w:rPr>
          <w:rFonts w:hint="eastAsia"/>
        </w:rPr>
        <w:t>牛臇令黄以□洎半斗稍洎毚瀸入肉其中復洎過瀸【</w:t>
      </w:r>
      <w:r w:rsidRPr="00526AE6">
        <w:t>076】</w:t>
      </w:r>
    </w:p>
    <w:p w14:paraId="023539C3" w14:textId="77777777" w:rsidR="00526AE6" w:rsidRPr="00526AE6" w:rsidRDefault="00526AE6" w:rsidP="00016495">
      <w:pPr>
        <w:pStyle w:val="a4"/>
        <w:spacing w:before="540" w:after="540"/>
        <w:ind w:firstLine="480"/>
      </w:pPr>
      <w:r w:rsidRPr="00526AE6">
        <w:rPr>
          <w:rFonts w:cs="宋体"/>
          <w:noProof/>
        </w:rPr>
        <w:drawing>
          <wp:inline distT="0" distB="0" distL="0" distR="0" wp14:anchorId="31DA853D" wp14:editId="27363035">
            <wp:extent cx="108592" cy="111868"/>
            <wp:effectExtent l="0" t="0" r="5715" b="254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flipV="1">
                      <a:off x="0" y="0"/>
                      <a:ext cx="119917" cy="123534"/>
                    </a:xfrm>
                    <a:prstGeom prst="rect">
                      <a:avLst/>
                    </a:prstGeom>
                  </pic:spPr>
                </pic:pic>
              </a:graphicData>
            </a:graphic>
          </wp:inline>
        </w:drawing>
      </w:r>
      <w:r w:rsidRPr="00526AE6">
        <w:rPr>
          <w:rFonts w:cs="宋体" w:hint="eastAsia"/>
        </w:rPr>
        <w:t>□□□□□撓毋令鼎中焦即以牛洎</w:t>
      </w:r>
      <w:r w:rsidRPr="00526AE6">
        <w:t>=毚瀐以酒一升煮之</w:t>
      </w:r>
      <w:r w:rsidRPr="00526AE6">
        <w:rPr>
          <w:rFonts w:hint="eastAsia"/>
        </w:rPr>
        <w:t>沸</w:t>
      </w:r>
      <w:r w:rsidRPr="00526AE6">
        <w:t>釀肉撓之□肉醬汁鹽醯段橿並和以爲芮緤出肉入芮中撓□</w:t>
      </w:r>
      <w:r w:rsidRPr="00526AE6">
        <w:rPr>
          <w:rFonts w:hint="eastAsia"/>
        </w:rPr>
        <w:t>【</w:t>
      </w:r>
      <w:r w:rsidRPr="00526AE6">
        <w:t>109+31</w:t>
      </w:r>
      <w:r w:rsidRPr="00526AE6">
        <w:rPr>
          <w:vertAlign w:val="superscript"/>
        </w:rPr>
        <w:endnoteReference w:id="14"/>
      </w:r>
      <w:r w:rsidRPr="00526AE6">
        <w:rPr>
          <w:rFonts w:hint="eastAsia"/>
        </w:rPr>
        <w:t>】</w:t>
      </w:r>
    </w:p>
    <w:p w14:paraId="4EF599D2" w14:textId="77777777" w:rsidR="00526AE6" w:rsidRPr="00526AE6" w:rsidRDefault="00526AE6" w:rsidP="00016495">
      <w:pPr>
        <w:pStyle w:val="aa"/>
      </w:pPr>
      <w:r w:rsidRPr="00526AE6">
        <w:rPr>
          <w:rFonts w:hint="eastAsia"/>
        </w:rPr>
        <w:t>《食方》中其他與“</w:t>
      </w:r>
      <w:r w:rsidRPr="00526AE6">
        <w:rPr>
          <w:rFonts w:hint="eastAsia"/>
          <w:lang w:eastAsia="zh-TW"/>
        </w:rPr>
        <w:t>瀸</w:t>
      </w:r>
      <w:r w:rsidRPr="00526AE6">
        <w:rPr>
          <w:rFonts w:hint="eastAsia"/>
        </w:rPr>
        <w:t>/韱”相關的辭例大致與此相類，不贅舉。這類簡文中的意思大概都是說“（烹飪的時候）用/使</w:t>
      </w:r>
      <w:proofErr w:type="gramStart"/>
      <w:r w:rsidRPr="00526AE6">
        <w:rPr>
          <w:rFonts w:hint="eastAsia"/>
        </w:rPr>
        <w:t>洎</w:t>
      </w:r>
      <w:proofErr w:type="gramEnd"/>
      <w:r w:rsidRPr="00526AE6">
        <w:rPr>
          <w:rFonts w:hint="eastAsia"/>
        </w:rPr>
        <w:t>汁（的液面）沒過食材”，且“</w:t>
      </w:r>
      <w:r w:rsidRPr="00526AE6">
        <w:rPr>
          <w:rFonts w:cs="宋体" w:hint="eastAsia"/>
        </w:rPr>
        <w:t>毚瀸</w:t>
      </w:r>
      <w:r w:rsidRPr="00526AE6">
        <w:rPr>
          <w:rFonts w:hint="eastAsia"/>
        </w:rPr>
        <w:t>”常常連用，</w:t>
      </w:r>
      <w:proofErr w:type="gramStart"/>
      <w:r w:rsidRPr="00526AE6">
        <w:rPr>
          <w:rFonts w:hint="eastAsia"/>
        </w:rPr>
        <w:t>應</w:t>
      </w:r>
      <w:proofErr w:type="gramEnd"/>
      <w:r w:rsidRPr="00526AE6">
        <w:rPr>
          <w:rFonts w:hint="eastAsia"/>
        </w:rPr>
        <w:t>指的是烹飪時</w:t>
      </w:r>
      <w:proofErr w:type="gramStart"/>
      <w:r w:rsidRPr="00526AE6">
        <w:rPr>
          <w:rFonts w:hint="eastAsia"/>
        </w:rPr>
        <w:t>洎</w:t>
      </w:r>
      <w:proofErr w:type="gramEnd"/>
      <w:r w:rsidRPr="00526AE6">
        <w:rPr>
          <w:rFonts w:hint="eastAsia"/>
        </w:rPr>
        <w:t>汁的液面“剛</w:t>
      </w:r>
      <w:proofErr w:type="gramStart"/>
      <w:r w:rsidRPr="00526AE6">
        <w:rPr>
          <w:rFonts w:hint="eastAsia"/>
        </w:rPr>
        <w:t>剛</w:t>
      </w:r>
      <w:proofErr w:type="gramEnd"/>
      <w:r w:rsidRPr="00526AE6">
        <w:rPr>
          <w:rFonts w:hint="eastAsia"/>
        </w:rPr>
        <w:t>沒過”</w:t>
      </w:r>
      <w:proofErr w:type="gramStart"/>
      <w:r w:rsidRPr="00526AE6">
        <w:rPr>
          <w:rFonts w:hint="eastAsia"/>
        </w:rPr>
        <w:t>食材就</w:t>
      </w:r>
      <w:proofErr w:type="gramEnd"/>
      <w:r w:rsidRPr="00526AE6">
        <w:rPr>
          <w:rFonts w:hint="eastAsia"/>
        </w:rPr>
        <w:t>可以了。</w:t>
      </w:r>
    </w:p>
    <w:p w14:paraId="3F1AFF08" w14:textId="77777777" w:rsidR="00526AE6" w:rsidRPr="00526AE6" w:rsidRDefault="00526AE6" w:rsidP="00016495">
      <w:pPr>
        <w:pStyle w:val="ab"/>
        <w:ind w:firstLine="560"/>
      </w:pPr>
      <w:r w:rsidRPr="00526AE6">
        <w:rPr>
          <w:rFonts w:hint="eastAsia"/>
        </w:rPr>
        <w:t>我們推測胡家草</w:t>
      </w:r>
      <w:proofErr w:type="gramStart"/>
      <w:r w:rsidRPr="00526AE6">
        <w:rPr>
          <w:rFonts w:hint="eastAsia"/>
        </w:rPr>
        <w:t>場</w:t>
      </w:r>
      <w:proofErr w:type="gramEnd"/>
      <w:r w:rsidRPr="00526AE6">
        <w:rPr>
          <w:rFonts w:hint="eastAsia"/>
        </w:rPr>
        <w:t>簡中的“</w:t>
      </w:r>
      <w:r w:rsidRPr="00526AE6">
        <w:t>瀸</w:t>
      </w:r>
      <w:r w:rsidRPr="00526AE6">
        <w:rPr>
          <w:rFonts w:hint="eastAsia"/>
        </w:rPr>
        <w:t>”的詞義與虎溪山簡《食方》相類，在指“</w:t>
      </w:r>
      <w:r w:rsidRPr="00526AE6">
        <w:rPr>
          <w:rFonts w:hint="eastAsia"/>
          <w:lang w:eastAsia="zh-TW"/>
        </w:rPr>
        <w:t>浸漬</w:t>
      </w:r>
      <w:r w:rsidRPr="00526AE6">
        <w:rPr>
          <w:rFonts w:hint="eastAsia"/>
        </w:rPr>
        <w:t>”之義的基礎上強調了浸泡的液體要能</w:t>
      </w:r>
      <w:proofErr w:type="gramStart"/>
      <w:r w:rsidRPr="00526AE6">
        <w:rPr>
          <w:rFonts w:hint="eastAsia"/>
        </w:rPr>
        <w:t>夠</w:t>
      </w:r>
      <w:proofErr w:type="gramEnd"/>
      <w:r w:rsidRPr="00526AE6">
        <w:rPr>
          <w:rFonts w:hint="eastAsia"/>
        </w:rPr>
        <w:t>“沒過食材/藥材</w:t>
      </w:r>
      <w:r w:rsidRPr="00526AE6">
        <w:t>”</w:t>
      </w:r>
      <w:r w:rsidRPr="00526AE6">
        <w:rPr>
          <w:rFonts w:hint="eastAsia"/>
        </w:rPr>
        <w:t>的含義。聯繫本方前面的簡文“漬以水”，此處</w:t>
      </w:r>
      <w:proofErr w:type="gramStart"/>
      <w:r w:rsidRPr="00526AE6">
        <w:rPr>
          <w:rFonts w:hint="eastAsia"/>
        </w:rPr>
        <w:t>應</w:t>
      </w:r>
      <w:proofErr w:type="gramEnd"/>
      <w:r w:rsidRPr="00526AE6">
        <w:rPr>
          <w:rFonts w:hint="eastAsia"/>
        </w:rPr>
        <w:t>仍在“</w:t>
      </w:r>
      <w:r w:rsidRPr="00526AE6">
        <w:t>瀸止</w:t>
      </w:r>
      <w:r w:rsidRPr="00526AE6">
        <w:rPr>
          <w:rFonts w:hint="eastAsia"/>
        </w:rPr>
        <w:t>”處</w:t>
      </w:r>
      <w:proofErr w:type="gramStart"/>
      <w:r w:rsidRPr="00526AE6">
        <w:rPr>
          <w:rFonts w:hint="eastAsia"/>
        </w:rPr>
        <w:t>斷</w:t>
      </w:r>
      <w:proofErr w:type="gramEnd"/>
      <w:r w:rsidRPr="00526AE6">
        <w:rPr>
          <w:rFonts w:hint="eastAsia"/>
        </w:rPr>
        <w:t>讀，指的</w:t>
      </w:r>
      <w:proofErr w:type="gramStart"/>
      <w:r w:rsidRPr="00526AE6">
        <w:rPr>
          <w:rFonts w:hint="eastAsia"/>
        </w:rPr>
        <w:t>應</w:t>
      </w:r>
      <w:proofErr w:type="gramEnd"/>
      <w:r w:rsidRPr="00526AE6">
        <w:rPr>
          <w:rFonts w:hint="eastAsia"/>
        </w:rPr>
        <w:t>是浸泡桑根白皮的用水量，意思是“水沒過桑根白皮就可以了”。</w:t>
      </w:r>
    </w:p>
    <w:p w14:paraId="09B6BC69" w14:textId="77777777" w:rsidR="00526AE6" w:rsidRPr="00526AE6" w:rsidRDefault="00526AE6" w:rsidP="00016495">
      <w:pPr>
        <w:pStyle w:val="ab"/>
        <w:ind w:firstLine="560"/>
      </w:pPr>
      <w:r w:rsidRPr="00526AE6">
        <w:rPr>
          <w:rFonts w:hint="eastAsia"/>
        </w:rPr>
        <w:t>馬</w:t>
      </w:r>
      <w:proofErr w:type="gramStart"/>
      <w:r w:rsidRPr="00526AE6">
        <w:rPr>
          <w:rFonts w:hint="eastAsia"/>
        </w:rPr>
        <w:t>王堆帛書</w:t>
      </w:r>
      <w:proofErr w:type="gramEnd"/>
      <w:r w:rsidRPr="00526AE6">
        <w:rPr>
          <w:rFonts w:hint="eastAsia"/>
        </w:rPr>
        <w:t>《養生方》7</w:t>
      </w:r>
      <w:r w:rsidRPr="00526AE6">
        <w:t>5</w:t>
      </w:r>
      <w:r w:rsidRPr="00526AE6">
        <w:rPr>
          <w:rFonts w:hint="eastAsia"/>
        </w:rPr>
        <w:t>—</w:t>
      </w:r>
      <w:r w:rsidRPr="00526AE6">
        <w:t>76</w:t>
      </w:r>
      <w:r w:rsidRPr="00526AE6">
        <w:rPr>
          <w:rFonts w:hint="eastAsia"/>
        </w:rPr>
        <w:t>中也有類似的處理藥材的方法：</w:t>
      </w:r>
    </w:p>
    <w:p w14:paraId="4266CE34" w14:textId="77777777" w:rsidR="00526AE6" w:rsidRPr="00526AE6" w:rsidRDefault="00526AE6" w:rsidP="00016495">
      <w:pPr>
        <w:pStyle w:val="a4"/>
        <w:spacing w:before="540" w:after="540"/>
        <w:ind w:firstLine="496"/>
      </w:pPr>
      <w:r w:rsidRPr="00526AE6">
        <w:rPr>
          <w:rFonts w:hint="eastAsia"/>
        </w:rPr>
        <w:t>即并擣，漬以水，令毚（纔）閹（掩），□而沘（潷）取汁，以漬〔汾〕囷，亦〔令毚（纔）〕閹（掩），即【</w:t>
      </w:r>
      <w:r w:rsidRPr="00526AE6">
        <w:t>75】出而乾之。</w:t>
      </w:r>
      <w:r w:rsidRPr="00526AE6">
        <w:rPr>
          <w:rFonts w:hint="eastAsia"/>
        </w:rPr>
        <w:t>【7</w:t>
      </w:r>
      <w:r w:rsidRPr="00526AE6">
        <w:t>6</w:t>
      </w:r>
      <w:r w:rsidRPr="00526AE6">
        <w:rPr>
          <w:rFonts w:hint="eastAsia"/>
        </w:rPr>
        <w:t>】</w:t>
      </w:r>
    </w:p>
    <w:p w14:paraId="7D01745B" w14:textId="77777777" w:rsidR="00526AE6" w:rsidRPr="00526AE6" w:rsidRDefault="00526AE6" w:rsidP="00016495">
      <w:pPr>
        <w:pStyle w:val="aa"/>
      </w:pPr>
      <w:r w:rsidRPr="00526AE6">
        <w:rPr>
          <w:rFonts w:hint="eastAsia"/>
        </w:rPr>
        <w:t>原注謂“令毚閹”指“使液面剛</w:t>
      </w:r>
      <w:proofErr w:type="gramStart"/>
      <w:r w:rsidRPr="00526AE6">
        <w:rPr>
          <w:rFonts w:hint="eastAsia"/>
        </w:rPr>
        <w:t>剛</w:t>
      </w:r>
      <w:proofErr w:type="gramEnd"/>
      <w:r w:rsidRPr="00526AE6">
        <w:rPr>
          <w:rFonts w:hint="eastAsia"/>
        </w:rPr>
        <w:t>蓋過藥物”，</w:t>
      </w:r>
      <w:r w:rsidRPr="00526AE6">
        <w:rPr>
          <w:vertAlign w:val="superscript"/>
        </w:rPr>
        <w:endnoteReference w:id="15"/>
      </w:r>
      <w:r w:rsidRPr="00526AE6">
        <w:rPr>
          <w:rFonts w:hint="eastAsia"/>
        </w:rPr>
        <w:t>這與虎溪山《食方》</w:t>
      </w:r>
      <w:r w:rsidRPr="00526AE6">
        <w:rPr>
          <w:rFonts w:hint="eastAsia"/>
        </w:rPr>
        <w:lastRenderedPageBreak/>
        <w:t>及本</w:t>
      </w:r>
      <w:proofErr w:type="gramStart"/>
      <w:r w:rsidRPr="00526AE6">
        <w:rPr>
          <w:rFonts w:hint="eastAsia"/>
        </w:rPr>
        <w:t>條病方中</w:t>
      </w:r>
      <w:proofErr w:type="gramEnd"/>
      <w:r w:rsidRPr="00526AE6">
        <w:rPr>
          <w:rFonts w:hint="eastAsia"/>
        </w:rPr>
        <w:t>的“</w:t>
      </w:r>
      <w:r w:rsidRPr="00526AE6">
        <w:t>瀸止</w:t>
      </w:r>
      <w:r w:rsidRPr="00526AE6">
        <w:rPr>
          <w:rFonts w:hint="eastAsia"/>
        </w:rPr>
        <w:t>”在文義上是比較類似的。</w:t>
      </w:r>
      <w:proofErr w:type="gramStart"/>
      <w:r w:rsidRPr="00526AE6">
        <w:rPr>
          <w:rFonts w:hint="eastAsia"/>
        </w:rPr>
        <w:t>傳世</w:t>
      </w:r>
      <w:proofErr w:type="gramEnd"/>
      <w:r w:rsidRPr="00526AE6">
        <w:rPr>
          <w:rFonts w:hint="eastAsia"/>
        </w:rPr>
        <w:t>醫</w:t>
      </w:r>
      <w:proofErr w:type="gramStart"/>
      <w:r w:rsidRPr="00526AE6">
        <w:rPr>
          <w:rFonts w:hint="eastAsia"/>
        </w:rPr>
        <w:t>書</w:t>
      </w:r>
      <w:proofErr w:type="gramEnd"/>
      <w:r w:rsidRPr="00526AE6">
        <w:rPr>
          <w:rFonts w:hint="eastAsia"/>
        </w:rPr>
        <w:t>文獻中有“淹</w:t>
      </w:r>
      <w:r w:rsidRPr="00526AE6">
        <w:rPr>
          <w:rFonts w:hint="eastAsia"/>
          <w:lang w:eastAsia="zh-TW"/>
        </w:rPr>
        <w:t>瀐</w:t>
      </w:r>
      <w:r w:rsidRPr="00526AE6">
        <w:rPr>
          <w:rFonts w:hint="eastAsia"/>
        </w:rPr>
        <w:t>/淹</w:t>
      </w:r>
      <w:proofErr w:type="gramStart"/>
      <w:r w:rsidRPr="00526AE6">
        <w:rPr>
          <w:rFonts w:hint="eastAsia"/>
        </w:rPr>
        <w:t>浹</w:t>
      </w:r>
      <w:proofErr w:type="gramEnd"/>
      <w:r w:rsidRPr="00526AE6">
        <w:rPr>
          <w:rFonts w:hint="eastAsia"/>
        </w:rPr>
        <w:t>”這</w:t>
      </w:r>
      <w:proofErr w:type="gramStart"/>
      <w:r w:rsidRPr="00526AE6">
        <w:rPr>
          <w:rFonts w:hint="eastAsia"/>
        </w:rPr>
        <w:t>樣</w:t>
      </w:r>
      <w:proofErr w:type="gramEnd"/>
      <w:r w:rsidRPr="00526AE6">
        <w:rPr>
          <w:rFonts w:hint="eastAsia"/>
        </w:rPr>
        <w:t>的表述，都指在漬泡中需要達到“液體沒過”的意思，如：</w:t>
      </w:r>
    </w:p>
    <w:p w14:paraId="3BD9D499" w14:textId="77777777" w:rsidR="00526AE6" w:rsidRPr="00526AE6" w:rsidRDefault="00526AE6" w:rsidP="00016495">
      <w:pPr>
        <w:pStyle w:val="a4"/>
        <w:spacing w:before="540" w:after="540"/>
        <w:ind w:firstLine="496"/>
      </w:pPr>
      <w:r w:rsidRPr="00526AE6">
        <w:rPr>
          <w:rFonts w:hint="eastAsia"/>
        </w:rPr>
        <w:t>《備急千金要方》卷一《序例》：凡合膏，先以苦酒漬，令淹浹，不用多汁，密覆勿泄。</w:t>
      </w:r>
    </w:p>
    <w:p w14:paraId="2EBDD011" w14:textId="77777777" w:rsidR="00526AE6" w:rsidRPr="00526AE6" w:rsidRDefault="00526AE6" w:rsidP="00016495">
      <w:pPr>
        <w:pStyle w:val="a4"/>
        <w:spacing w:before="540" w:after="540"/>
        <w:ind w:firstLine="496"/>
        <w:rPr>
          <w:rFonts w:eastAsia="PMingLiU"/>
        </w:rPr>
      </w:pPr>
      <w:r w:rsidRPr="00526AE6">
        <w:rPr>
          <w:rFonts w:hint="eastAsia"/>
        </w:rPr>
        <w:t>《千金翼方》卷十六：以井華水漬之，令</w:t>
      </w:r>
      <w:r w:rsidRPr="00526AE6">
        <w:rPr>
          <w:rFonts w:hint="eastAsia"/>
          <w:szCs w:val="28"/>
        </w:rPr>
        <w:t>淹瀐，合頭密封七日。</w:t>
      </w:r>
    </w:p>
    <w:p w14:paraId="42E3F7E3" w14:textId="77777777" w:rsidR="00526AE6" w:rsidRPr="00526AE6" w:rsidRDefault="00526AE6" w:rsidP="00016495">
      <w:pPr>
        <w:pStyle w:val="aa"/>
        <w:rPr>
          <w:lang w:eastAsia="zh-TW"/>
        </w:rPr>
      </w:pPr>
      <w:r w:rsidRPr="00526AE6">
        <w:rPr>
          <w:rFonts w:hint="eastAsia"/>
          <w:lang w:eastAsia="zh-TW"/>
        </w:rPr>
        <w:t>據此，馬王堆《養生方》此“閹”字或也可改讀爲“淹”。</w:t>
      </w:r>
    </w:p>
    <w:p w14:paraId="3EA9A5E4" w14:textId="77777777" w:rsidR="00526AE6" w:rsidRPr="00526AE6" w:rsidRDefault="00526AE6" w:rsidP="00526AE6">
      <w:pPr>
        <w:spacing w:line="360" w:lineRule="auto"/>
        <w:jc w:val="left"/>
        <w:textAlignment w:val="center"/>
        <w:rPr>
          <w:szCs w:val="28"/>
          <w:lang w:eastAsia="zh-TW"/>
        </w:rPr>
      </w:pPr>
    </w:p>
    <w:p w14:paraId="0D4E0149" w14:textId="77777777" w:rsidR="00526AE6" w:rsidRPr="00526AE6" w:rsidRDefault="00526AE6" w:rsidP="00526AE6">
      <w:pPr>
        <w:spacing w:line="360" w:lineRule="auto"/>
        <w:jc w:val="center"/>
        <w:textAlignment w:val="center"/>
        <w:rPr>
          <w:b/>
          <w:bCs/>
          <w:sz w:val="28"/>
          <w:szCs w:val="28"/>
        </w:rPr>
      </w:pPr>
      <w:r w:rsidRPr="00526AE6">
        <w:rPr>
          <w:rFonts w:hint="eastAsia"/>
          <w:b/>
          <w:bCs/>
          <w:sz w:val="28"/>
          <w:szCs w:val="28"/>
        </w:rPr>
        <w:t>（五）</w:t>
      </w:r>
    </w:p>
    <w:p w14:paraId="0493FEC0" w14:textId="77777777" w:rsidR="00526AE6" w:rsidRPr="00526AE6" w:rsidRDefault="00526AE6" w:rsidP="00016495">
      <w:pPr>
        <w:pStyle w:val="ab"/>
        <w:ind w:firstLine="560"/>
        <w:rPr>
          <w:szCs w:val="24"/>
        </w:rPr>
      </w:pPr>
      <w:r w:rsidRPr="00526AE6">
        <w:rPr>
          <w:rFonts w:hint="eastAsia"/>
          <w:szCs w:val="24"/>
        </w:rPr>
        <w:t>簡</w:t>
      </w:r>
      <w:r w:rsidRPr="00526AE6">
        <w:rPr>
          <w:rFonts w:hint="eastAsia"/>
        </w:rPr>
        <w:t>1</w:t>
      </w:r>
      <w:r w:rsidRPr="00526AE6">
        <w:t>76/800</w:t>
      </w:r>
      <w:r w:rsidRPr="00526AE6">
        <w:rPr>
          <w:rFonts w:hint="eastAsia"/>
        </w:rPr>
        <w:t>：</w:t>
      </w:r>
    </w:p>
    <w:p w14:paraId="3CA0CC30" w14:textId="77777777" w:rsidR="00526AE6" w:rsidRPr="00526AE6" w:rsidRDefault="00526AE6" w:rsidP="00016495">
      <w:pPr>
        <w:pStyle w:val="a4"/>
        <w:spacing w:before="540" w:after="540"/>
        <w:ind w:firstLine="496"/>
      </w:pPr>
      <w:r w:rsidRPr="00526AE6">
        <w:t>漬以水，瀸</w:t>
      </w:r>
      <w:r w:rsidRPr="00526AE6">
        <w:rPr>
          <w:rFonts w:hint="eastAsia"/>
        </w:rPr>
        <w:t>（浹）</w:t>
      </w:r>
      <w:r w:rsidRPr="00526AE6">
        <w:t>止，卒</w:t>
      </w:r>
      <w:r w:rsidRPr="00526AE6">
        <w:rPr>
          <w:rFonts w:hint="eastAsia"/>
        </w:rPr>
        <w:t>（晬）</w:t>
      </w:r>
      <w:r w:rsidRPr="00526AE6">
        <w:t>時浚水盡</w:t>
      </w:r>
    </w:p>
    <w:p w14:paraId="7FC62F5D" w14:textId="77777777" w:rsidR="00526AE6" w:rsidRPr="00526AE6" w:rsidRDefault="00526AE6" w:rsidP="00016495">
      <w:pPr>
        <w:pStyle w:val="ab"/>
        <w:ind w:firstLine="560"/>
      </w:pPr>
      <w:r w:rsidRPr="00526AE6">
        <w:rPr>
          <w:rFonts w:hint="eastAsia"/>
        </w:rPr>
        <w:t>學者已指出此簡文可與里耶秦簡</w:t>
      </w:r>
      <w:r w:rsidRPr="00526AE6">
        <w:t>9</w:t>
      </w:r>
      <w:r w:rsidRPr="00526AE6">
        <w:rPr>
          <w:rFonts w:hint="eastAsia"/>
        </w:rPr>
        <w:t>—</w:t>
      </w:r>
      <w:r w:rsidRPr="00526AE6">
        <w:t>2097</w:t>
      </w:r>
      <w:proofErr w:type="gramStart"/>
      <w:r w:rsidRPr="00526AE6">
        <w:rPr>
          <w:rFonts w:hint="eastAsia"/>
        </w:rPr>
        <w:t>對</w:t>
      </w:r>
      <w:proofErr w:type="gramEnd"/>
      <w:r w:rsidRPr="00526AE6">
        <w:rPr>
          <w:rFonts w:hint="eastAsia"/>
        </w:rPr>
        <w:t>讀。里耶簡“漬以水”</w:t>
      </w:r>
      <w:proofErr w:type="gramStart"/>
      <w:r w:rsidRPr="00526AE6">
        <w:rPr>
          <w:rFonts w:hint="eastAsia"/>
        </w:rPr>
        <w:t>後</w:t>
      </w:r>
      <w:proofErr w:type="gramEnd"/>
      <w:r w:rsidRPr="00526AE6">
        <w:rPr>
          <w:rFonts w:hint="eastAsia"/>
        </w:rPr>
        <w:t>字殘</w:t>
      </w:r>
      <w:proofErr w:type="gramStart"/>
      <w:r w:rsidRPr="00526AE6">
        <w:rPr>
          <w:rFonts w:hint="eastAsia"/>
        </w:rPr>
        <w:t>泐</w:t>
      </w:r>
      <w:proofErr w:type="gramEnd"/>
      <w:r w:rsidRPr="00526AE6">
        <w:rPr>
          <w:rFonts w:hint="eastAsia"/>
        </w:rPr>
        <w:t>不清，學者已有討論。</w:t>
      </w:r>
      <w:r w:rsidRPr="00526AE6">
        <w:rPr>
          <w:vertAlign w:val="superscript"/>
        </w:rPr>
        <w:endnoteReference w:id="16"/>
      </w:r>
      <w:r w:rsidRPr="00526AE6">
        <w:rPr>
          <w:rFonts w:hint="eastAsia"/>
        </w:rPr>
        <w:t>里耶簡與胡家草</w:t>
      </w:r>
      <w:proofErr w:type="gramStart"/>
      <w:r w:rsidRPr="00526AE6">
        <w:rPr>
          <w:rFonts w:hint="eastAsia"/>
        </w:rPr>
        <w:t>場</w:t>
      </w:r>
      <w:proofErr w:type="gramEnd"/>
      <w:r w:rsidRPr="00526AE6">
        <w:rPr>
          <w:rFonts w:hint="eastAsia"/>
        </w:rPr>
        <w:t>“</w:t>
      </w:r>
      <w:r w:rsidRPr="00526AE6">
        <w:rPr>
          <w:szCs w:val="28"/>
        </w:rPr>
        <w:t>浚</w:t>
      </w:r>
      <w:r w:rsidRPr="00526AE6">
        <w:rPr>
          <w:rFonts w:hint="eastAsia"/>
        </w:rPr>
        <w:t>”相</w:t>
      </w:r>
      <w:proofErr w:type="gramStart"/>
      <w:r w:rsidRPr="00526AE6">
        <w:rPr>
          <w:rFonts w:hint="eastAsia"/>
        </w:rPr>
        <w:t>對應</w:t>
      </w:r>
      <w:proofErr w:type="gramEnd"/>
      <w:r w:rsidRPr="00526AE6">
        <w:rPr>
          <w:rFonts w:hint="eastAsia"/>
        </w:rPr>
        <w:t>之字爲“沒”。整理者釋作“浚”，紀婷婷、李志芳先生認爲“沒”是“浚”字誤</w:t>
      </w:r>
      <w:proofErr w:type="gramStart"/>
      <w:r w:rsidRPr="00526AE6">
        <w:rPr>
          <w:rFonts w:hint="eastAsia"/>
        </w:rPr>
        <w:t>書</w:t>
      </w:r>
      <w:proofErr w:type="gramEnd"/>
      <w:r w:rsidRPr="00526AE6">
        <w:rPr>
          <w:rFonts w:hint="eastAsia"/>
        </w:rPr>
        <w:t>。</w:t>
      </w:r>
      <w:r w:rsidRPr="00526AE6">
        <w:rPr>
          <w:vertAlign w:val="superscript"/>
        </w:rPr>
        <w:endnoteReference w:id="17"/>
      </w:r>
      <w:r w:rsidRPr="00526AE6">
        <w:rPr>
          <w:rFonts w:hint="eastAsia"/>
        </w:rPr>
        <w:t>周波先生認爲胡家草</w:t>
      </w:r>
      <w:proofErr w:type="gramStart"/>
      <w:r w:rsidRPr="00526AE6">
        <w:rPr>
          <w:rFonts w:hint="eastAsia"/>
        </w:rPr>
        <w:t>場</w:t>
      </w:r>
      <w:proofErr w:type="gramEnd"/>
      <w:r w:rsidRPr="00526AE6">
        <w:rPr>
          <w:rFonts w:hint="eastAsia"/>
        </w:rPr>
        <w:t>醫方的“浚”當是“沒”字之誤，秦漢簡帛</w:t>
      </w:r>
      <w:proofErr w:type="gramStart"/>
      <w:r w:rsidRPr="00526AE6">
        <w:rPr>
          <w:rFonts w:hint="eastAsia"/>
        </w:rPr>
        <w:t>單</w:t>
      </w:r>
      <w:proofErr w:type="gramEnd"/>
      <w:r w:rsidRPr="00526AE6">
        <w:rPr>
          <w:rFonts w:hint="eastAsia"/>
        </w:rPr>
        <w:t>獨使用的“浚”即過濾而留取其汁，沒有</w:t>
      </w:r>
      <w:proofErr w:type="gramStart"/>
      <w:r w:rsidRPr="00526AE6">
        <w:rPr>
          <w:rFonts w:hint="eastAsia"/>
        </w:rPr>
        <w:t>挹</w:t>
      </w:r>
      <w:proofErr w:type="gramEnd"/>
      <w:r w:rsidRPr="00526AE6">
        <w:rPr>
          <w:rFonts w:hint="eastAsia"/>
        </w:rPr>
        <w:t>出的意思。</w:t>
      </w:r>
      <w:r w:rsidRPr="00526AE6">
        <w:rPr>
          <w:vertAlign w:val="superscript"/>
        </w:rPr>
        <w:endnoteReference w:id="18"/>
      </w:r>
    </w:p>
    <w:p w14:paraId="7114127F" w14:textId="77777777" w:rsidR="00526AE6" w:rsidRPr="00526AE6" w:rsidRDefault="00526AE6" w:rsidP="00016495">
      <w:pPr>
        <w:pStyle w:val="ab"/>
        <w:ind w:firstLine="560"/>
      </w:pPr>
      <w:r w:rsidRPr="00526AE6">
        <w:rPr>
          <w:rFonts w:hint="eastAsia"/>
        </w:rPr>
        <w:lastRenderedPageBreak/>
        <w:t>今按：現</w:t>
      </w:r>
      <w:proofErr w:type="gramStart"/>
      <w:r w:rsidRPr="00526AE6">
        <w:rPr>
          <w:rFonts w:hint="eastAsia"/>
        </w:rPr>
        <w:t>參考里</w:t>
      </w:r>
      <w:proofErr w:type="gramEnd"/>
      <w:r w:rsidRPr="00526AE6">
        <w:rPr>
          <w:rFonts w:hint="eastAsia"/>
        </w:rPr>
        <w:t>耶簡更爲清晰的紅外圖版，“水”字下字形如下圖：</w:t>
      </w:r>
    </w:p>
    <w:p w14:paraId="2A167AF7" w14:textId="77777777" w:rsidR="00526AE6" w:rsidRPr="00526AE6" w:rsidRDefault="00526AE6" w:rsidP="00526AE6">
      <w:pPr>
        <w:spacing w:line="360" w:lineRule="auto"/>
        <w:ind w:firstLine="420"/>
        <w:jc w:val="center"/>
        <w:textAlignment w:val="center"/>
        <w:rPr>
          <w:szCs w:val="24"/>
        </w:rPr>
      </w:pPr>
      <w:r w:rsidRPr="00526AE6">
        <w:rPr>
          <w:noProof/>
          <w:szCs w:val="24"/>
        </w:rPr>
        <w:drawing>
          <wp:inline distT="0" distB="0" distL="0" distR="0" wp14:anchorId="64E419D3" wp14:editId="3532B201">
            <wp:extent cx="847725" cy="2584655"/>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6353" cy="2610962"/>
                    </a:xfrm>
                    <a:prstGeom prst="rect">
                      <a:avLst/>
                    </a:prstGeom>
                    <a:noFill/>
                    <a:ln>
                      <a:noFill/>
                    </a:ln>
                  </pic:spPr>
                </pic:pic>
              </a:graphicData>
            </a:graphic>
          </wp:inline>
        </w:drawing>
      </w:r>
    </w:p>
    <w:p w14:paraId="3B780DB4" w14:textId="77777777" w:rsidR="00526AE6" w:rsidRPr="00526AE6" w:rsidRDefault="00526AE6" w:rsidP="00016495">
      <w:pPr>
        <w:pStyle w:val="aa"/>
      </w:pPr>
      <w:r w:rsidRPr="00526AE6">
        <w:rPr>
          <w:rFonts w:hint="eastAsia"/>
        </w:rPr>
        <w:t>水字下當有</w:t>
      </w:r>
      <w:proofErr w:type="gramStart"/>
      <w:r w:rsidRPr="00526AE6">
        <w:rPr>
          <w:rFonts w:hint="eastAsia"/>
        </w:rPr>
        <w:t>兩</w:t>
      </w:r>
      <w:proofErr w:type="gramEnd"/>
      <w:r w:rsidRPr="00526AE6">
        <w:rPr>
          <w:rFonts w:hint="eastAsia"/>
        </w:rPr>
        <w:t>字，</w:t>
      </w:r>
      <w:proofErr w:type="gramStart"/>
      <w:r w:rsidRPr="00526AE6">
        <w:rPr>
          <w:rFonts w:hint="eastAsia"/>
        </w:rPr>
        <w:t>據</w:t>
      </w:r>
      <w:proofErr w:type="gramEnd"/>
      <w:r w:rsidRPr="00526AE6">
        <w:rPr>
          <w:rFonts w:hint="eastAsia"/>
        </w:rPr>
        <w:t>新出胡家草</w:t>
      </w:r>
      <w:proofErr w:type="gramStart"/>
      <w:r w:rsidRPr="00526AE6">
        <w:rPr>
          <w:rFonts w:hint="eastAsia"/>
        </w:rPr>
        <w:t>場</w:t>
      </w:r>
      <w:proofErr w:type="gramEnd"/>
      <w:r w:rsidRPr="00526AE6">
        <w:rPr>
          <w:rFonts w:hint="eastAsia"/>
        </w:rPr>
        <w:t>簡文，“漬以水”下的</w:t>
      </w:r>
      <w:proofErr w:type="gramStart"/>
      <w:r w:rsidRPr="00526AE6">
        <w:rPr>
          <w:rFonts w:hint="eastAsia"/>
        </w:rPr>
        <w:t>內</w:t>
      </w:r>
      <w:proofErr w:type="gramEnd"/>
      <w:r w:rsidRPr="00526AE6">
        <w:rPr>
          <w:rFonts w:hint="eastAsia"/>
        </w:rPr>
        <w:t>容</w:t>
      </w:r>
      <w:proofErr w:type="gramStart"/>
      <w:r w:rsidRPr="00526AE6">
        <w:rPr>
          <w:rFonts w:hint="eastAsia"/>
        </w:rPr>
        <w:t>應</w:t>
      </w:r>
      <w:proofErr w:type="gramEnd"/>
      <w:r w:rsidRPr="00526AE6">
        <w:rPr>
          <w:rFonts w:hint="eastAsia"/>
        </w:rPr>
        <w:t>與胡家草</w:t>
      </w:r>
      <w:proofErr w:type="gramStart"/>
      <w:r w:rsidRPr="00526AE6">
        <w:rPr>
          <w:rFonts w:hint="eastAsia"/>
        </w:rPr>
        <w:t>場</w:t>
      </w:r>
      <w:proofErr w:type="gramEnd"/>
      <w:r w:rsidRPr="00526AE6">
        <w:rPr>
          <w:rFonts w:hint="eastAsia"/>
        </w:rPr>
        <w:t>相同，就是“瀸止”二字。</w:t>
      </w:r>
      <w:proofErr w:type="gramStart"/>
      <w:r w:rsidRPr="00526AE6">
        <w:rPr>
          <w:rFonts w:hint="eastAsia"/>
        </w:rPr>
        <w:t>從</w:t>
      </w:r>
      <w:proofErr w:type="gramEnd"/>
      <w:r w:rsidRPr="00526AE6">
        <w:rPr>
          <w:rFonts w:hint="eastAsia"/>
        </w:rPr>
        <w:t>圖版上看，前一字右</w:t>
      </w:r>
      <w:proofErr w:type="gramStart"/>
      <w:r w:rsidRPr="00526AE6">
        <w:rPr>
          <w:rFonts w:hint="eastAsia"/>
        </w:rPr>
        <w:t>側</w:t>
      </w:r>
      <w:proofErr w:type="gramEnd"/>
      <w:r w:rsidRPr="00526AE6">
        <w:rPr>
          <w:rFonts w:hint="eastAsia"/>
        </w:rPr>
        <w:t>仍可辨得“韭”與“戈”形，</w:t>
      </w:r>
      <w:proofErr w:type="gramStart"/>
      <w:r w:rsidRPr="00526AE6">
        <w:rPr>
          <w:rFonts w:hint="eastAsia"/>
        </w:rPr>
        <w:t>後</w:t>
      </w:r>
      <w:proofErr w:type="gramEnd"/>
      <w:r w:rsidRPr="00526AE6">
        <w:rPr>
          <w:rFonts w:hint="eastAsia"/>
        </w:rPr>
        <w:t>一字可依稀看出“止”形。</w:t>
      </w:r>
    </w:p>
    <w:p w14:paraId="07B2802C" w14:textId="77777777" w:rsidR="00526AE6" w:rsidRPr="00526AE6" w:rsidRDefault="00526AE6" w:rsidP="00016495">
      <w:pPr>
        <w:pStyle w:val="ab"/>
        <w:ind w:firstLine="560"/>
      </w:pPr>
      <w:r w:rsidRPr="00526AE6">
        <w:rPr>
          <w:rFonts w:hint="eastAsia"/>
        </w:rPr>
        <w:t>關</w:t>
      </w:r>
      <w:proofErr w:type="gramStart"/>
      <w:r w:rsidRPr="00526AE6">
        <w:rPr>
          <w:rFonts w:hint="eastAsia"/>
        </w:rPr>
        <w:t>於</w:t>
      </w:r>
      <w:proofErr w:type="gramEnd"/>
      <w:r w:rsidRPr="00526AE6">
        <w:rPr>
          <w:rFonts w:hint="eastAsia"/>
        </w:rPr>
        <w:t>“浚”、“沒”字的異文，我們認爲當以“沒”爲是，胡家草</w:t>
      </w:r>
      <w:proofErr w:type="gramStart"/>
      <w:r w:rsidRPr="00526AE6">
        <w:rPr>
          <w:rFonts w:hint="eastAsia"/>
        </w:rPr>
        <w:t>場</w:t>
      </w:r>
      <w:proofErr w:type="gramEnd"/>
      <w:r w:rsidRPr="00526AE6">
        <w:rPr>
          <w:rFonts w:hint="eastAsia"/>
        </w:rPr>
        <w:t>簡“浚”是“沒”字誤</w:t>
      </w:r>
      <w:proofErr w:type="gramStart"/>
      <w:r w:rsidRPr="00526AE6">
        <w:rPr>
          <w:rFonts w:hint="eastAsia"/>
        </w:rPr>
        <w:t>書</w:t>
      </w:r>
      <w:proofErr w:type="gramEnd"/>
      <w:r w:rsidRPr="00526AE6">
        <w:rPr>
          <w:rFonts w:hint="eastAsia"/>
        </w:rPr>
        <w:t>。</w:t>
      </w:r>
      <w:r w:rsidRPr="00526AE6">
        <w:rPr>
          <w:vertAlign w:val="superscript"/>
        </w:rPr>
        <w:endnoteReference w:id="19"/>
      </w:r>
      <w:r w:rsidRPr="00526AE6">
        <w:rPr>
          <w:rFonts w:hint="eastAsia"/>
        </w:rPr>
        <w:t>胡家草</w:t>
      </w:r>
      <w:proofErr w:type="gramStart"/>
      <w:r w:rsidRPr="00526AE6">
        <w:rPr>
          <w:rFonts w:hint="eastAsia"/>
        </w:rPr>
        <w:t>場</w:t>
      </w:r>
      <w:proofErr w:type="gramEnd"/>
      <w:r w:rsidRPr="00526AE6">
        <w:rPr>
          <w:rFonts w:hint="eastAsia"/>
        </w:rPr>
        <w:t>“浚”字作“</w:t>
      </w:r>
      <w:r w:rsidRPr="00526AE6">
        <w:rPr>
          <w:noProof/>
        </w:rPr>
        <w:drawing>
          <wp:inline distT="0" distB="0" distL="0" distR="0" wp14:anchorId="59700343" wp14:editId="393A090B">
            <wp:extent cx="288600" cy="288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2235"/>
                    <a:stretch/>
                  </pic:blipFill>
                  <pic:spPr bwMode="auto">
                    <a:xfrm>
                      <a:off x="0" y="0"/>
                      <a:ext cx="288600" cy="288000"/>
                    </a:xfrm>
                    <a:prstGeom prst="rect">
                      <a:avLst/>
                    </a:prstGeom>
                    <a:ln>
                      <a:noFill/>
                    </a:ln>
                    <a:extLst>
                      <a:ext uri="{53640926-AAD7-44D8-BBD7-CCE9431645EC}">
                        <a14:shadowObscured xmlns:a14="http://schemas.microsoft.com/office/drawing/2010/main"/>
                      </a:ext>
                    </a:extLst>
                  </pic:spPr>
                </pic:pic>
              </a:graphicData>
            </a:graphic>
          </wp:inline>
        </w:drawing>
      </w:r>
      <w:r w:rsidRPr="00526AE6">
        <w:rPr>
          <w:rFonts w:hint="eastAsia"/>
        </w:rPr>
        <w:t>”里耶簡</w:t>
      </w:r>
      <w:r w:rsidRPr="00526AE6">
        <w:t>9-2097</w:t>
      </w:r>
      <w:r w:rsidRPr="00526AE6">
        <w:rPr>
          <w:rFonts w:hint="eastAsia"/>
        </w:rPr>
        <w:t>“沒”字作“</w:t>
      </w:r>
      <w:r w:rsidRPr="00526AE6">
        <w:rPr>
          <w:noProof/>
        </w:rPr>
        <w:drawing>
          <wp:inline distT="0" distB="0" distL="0" distR="0" wp14:anchorId="0279AD76" wp14:editId="11003FC4">
            <wp:extent cx="247260" cy="288000"/>
            <wp:effectExtent l="0" t="0" r="63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260" cy="288000"/>
                    </a:xfrm>
                    <a:prstGeom prst="rect">
                      <a:avLst/>
                    </a:prstGeom>
                    <a:noFill/>
                    <a:ln>
                      <a:noFill/>
                    </a:ln>
                  </pic:spPr>
                </pic:pic>
              </a:graphicData>
            </a:graphic>
          </wp:inline>
        </w:drawing>
      </w:r>
      <w:r w:rsidRPr="00526AE6">
        <w:rPr>
          <w:rFonts w:hint="eastAsia"/>
        </w:rPr>
        <w:t>”</w:t>
      </w:r>
      <w:r w:rsidRPr="00526AE6">
        <w:rPr>
          <w:vertAlign w:val="superscript"/>
        </w:rPr>
        <w:endnoteReference w:id="20"/>
      </w:r>
      <w:r w:rsidRPr="00526AE6">
        <w:rPr>
          <w:rFonts w:hint="eastAsia"/>
        </w:rPr>
        <w:t>其字形右上部草寫作類“己”形，可與里耶（貳）“</w:t>
      </w:r>
      <w:r w:rsidRPr="00526AE6">
        <w:rPr>
          <w:noProof/>
        </w:rPr>
        <w:drawing>
          <wp:inline distT="0" distB="0" distL="0" distR="0" wp14:anchorId="519B0903" wp14:editId="43B59B85">
            <wp:extent cx="294698" cy="2880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4698" cy="288000"/>
                    </a:xfrm>
                    <a:prstGeom prst="rect">
                      <a:avLst/>
                    </a:prstGeom>
                  </pic:spPr>
                </pic:pic>
              </a:graphicData>
            </a:graphic>
          </wp:inline>
        </w:drawing>
      </w:r>
      <w:r w:rsidRPr="00526AE6">
        <w:rPr>
          <w:rFonts w:hint="eastAsia"/>
        </w:rPr>
        <w:t>”（簡9—1</w:t>
      </w:r>
      <w:r w:rsidRPr="00526AE6">
        <w:t>7</w:t>
      </w:r>
      <w:r w:rsidRPr="00526AE6">
        <w:rPr>
          <w:rFonts w:hint="eastAsia"/>
        </w:rPr>
        <w:t>），</w:t>
      </w:r>
      <w:r w:rsidRPr="00526AE6">
        <w:rPr>
          <w:rFonts w:hint="eastAsia"/>
          <w:noProof/>
        </w:rPr>
        <w:t>龍崗秦簡“</w:t>
      </w:r>
      <w:r w:rsidRPr="00526AE6">
        <w:rPr>
          <w:noProof/>
        </w:rPr>
        <w:drawing>
          <wp:inline distT="0" distB="0" distL="0" distR="0" wp14:anchorId="291C1895" wp14:editId="35E7C8BF">
            <wp:extent cx="174963" cy="2880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4963" cy="288000"/>
                    </a:xfrm>
                    <a:prstGeom prst="rect">
                      <a:avLst/>
                    </a:prstGeom>
                  </pic:spPr>
                </pic:pic>
              </a:graphicData>
            </a:graphic>
          </wp:inline>
        </w:drawing>
      </w:r>
      <w:r w:rsidRPr="00526AE6">
        <w:rPr>
          <w:rFonts w:hint="eastAsia"/>
          <w:noProof/>
        </w:rPr>
        <w:t>”（簡5</w:t>
      </w:r>
      <w:r w:rsidRPr="00526AE6">
        <w:rPr>
          <w:noProof/>
        </w:rPr>
        <w:t>8</w:t>
      </w:r>
      <w:r w:rsidRPr="00526AE6">
        <w:rPr>
          <w:rFonts w:hint="eastAsia"/>
          <w:noProof/>
        </w:rPr>
        <w:t>）、“</w:t>
      </w:r>
      <w:r w:rsidRPr="00526AE6">
        <w:rPr>
          <w:noProof/>
        </w:rPr>
        <w:drawing>
          <wp:inline distT="0" distB="0" distL="0" distR="0" wp14:anchorId="180D1F35" wp14:editId="4A72E33C">
            <wp:extent cx="201727" cy="288000"/>
            <wp:effectExtent l="0" t="0" r="825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1727" cy="288000"/>
                    </a:xfrm>
                    <a:prstGeom prst="rect">
                      <a:avLst/>
                    </a:prstGeom>
                  </pic:spPr>
                </pic:pic>
              </a:graphicData>
            </a:graphic>
          </wp:inline>
        </w:drawing>
      </w:r>
      <w:r w:rsidRPr="00526AE6">
        <w:rPr>
          <w:rFonts w:hint="eastAsia"/>
          <w:noProof/>
        </w:rPr>
        <w:t>”（簡</w:t>
      </w:r>
      <w:r w:rsidRPr="00526AE6">
        <w:rPr>
          <w:noProof/>
        </w:rPr>
        <w:t>147</w:t>
      </w:r>
      <w:r w:rsidRPr="00526AE6">
        <w:rPr>
          <w:rFonts w:hint="eastAsia"/>
          <w:noProof/>
        </w:rPr>
        <w:t>）等字形類比。“浚”在秦漢簡帛中有寫作“</w:t>
      </w:r>
      <w:r w:rsidRPr="00526AE6">
        <w:rPr>
          <w:noProof/>
        </w:rPr>
        <w:drawing>
          <wp:inline distT="0" distB="0" distL="0" distR="0" wp14:anchorId="34844A5E" wp14:editId="5225BC42">
            <wp:extent cx="264311" cy="286966"/>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4311" cy="286966"/>
                    </a:xfrm>
                    <a:prstGeom prst="rect">
                      <a:avLst/>
                    </a:prstGeom>
                  </pic:spPr>
                </pic:pic>
              </a:graphicData>
            </a:graphic>
          </wp:inline>
        </w:drawing>
      </w:r>
      <w:r w:rsidRPr="00526AE6">
        <w:rPr>
          <w:rFonts w:hint="eastAsia"/>
          <w:noProof/>
        </w:rPr>
        <w:t>”（周家台秦簡3</w:t>
      </w:r>
      <w:r w:rsidRPr="00526AE6">
        <w:rPr>
          <w:noProof/>
        </w:rPr>
        <w:t>67</w:t>
      </w:r>
      <w:r w:rsidRPr="00526AE6">
        <w:rPr>
          <w:rFonts w:hint="eastAsia"/>
          <w:noProof/>
        </w:rPr>
        <w:t>）、“</w:t>
      </w:r>
      <w:r w:rsidRPr="00526AE6">
        <w:rPr>
          <w:noProof/>
        </w:rPr>
        <w:drawing>
          <wp:inline distT="0" distB="0" distL="0" distR="0" wp14:anchorId="0CB40E17" wp14:editId="728D4139">
            <wp:extent cx="293760" cy="2880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169" t="3159" r="2807" b="4711"/>
                    <a:stretch/>
                  </pic:blipFill>
                  <pic:spPr bwMode="auto">
                    <a:xfrm>
                      <a:off x="0" y="0"/>
                      <a:ext cx="293760" cy="288000"/>
                    </a:xfrm>
                    <a:prstGeom prst="rect">
                      <a:avLst/>
                    </a:prstGeom>
                    <a:ln>
                      <a:noFill/>
                    </a:ln>
                    <a:extLst>
                      <a:ext uri="{53640926-AAD7-44D8-BBD7-CCE9431645EC}">
                        <a14:shadowObscured xmlns:a14="http://schemas.microsoft.com/office/drawing/2010/main"/>
                      </a:ext>
                    </a:extLst>
                  </pic:spPr>
                </pic:pic>
              </a:graphicData>
            </a:graphic>
          </wp:inline>
        </w:drawing>
      </w:r>
      <w:r w:rsidRPr="00526AE6">
        <w:rPr>
          <w:rFonts w:hint="eastAsia"/>
          <w:noProof/>
        </w:rPr>
        <w:t>”（馬王堆《五十二病方》1</w:t>
      </w:r>
      <w:r w:rsidRPr="00526AE6">
        <w:rPr>
          <w:noProof/>
        </w:rPr>
        <w:t>89</w:t>
      </w:r>
      <w:r w:rsidRPr="00526AE6">
        <w:rPr>
          <w:rFonts w:hint="eastAsia"/>
          <w:noProof/>
        </w:rPr>
        <w:t>）、“</w:t>
      </w:r>
      <w:r w:rsidRPr="00526AE6">
        <w:rPr>
          <w:noProof/>
        </w:rPr>
        <w:drawing>
          <wp:inline distT="0" distB="0" distL="0" distR="0" wp14:anchorId="300C22BE" wp14:editId="5C9D9063">
            <wp:extent cx="219335" cy="252000"/>
            <wp:effectExtent l="0" t="0" r="0" b="889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9335" cy="252000"/>
                    </a:xfrm>
                    <a:prstGeom prst="rect">
                      <a:avLst/>
                    </a:prstGeom>
                  </pic:spPr>
                </pic:pic>
              </a:graphicData>
            </a:graphic>
          </wp:inline>
        </w:drawing>
      </w:r>
      <w:r w:rsidRPr="00526AE6">
        <w:rPr>
          <w:rFonts w:hint="eastAsia"/>
          <w:noProof/>
        </w:rPr>
        <w:t>”（馬王堆《刑德乙篇》</w:t>
      </w:r>
      <w:r w:rsidRPr="00526AE6">
        <w:rPr>
          <w:noProof/>
        </w:rPr>
        <w:t>79</w:t>
      </w:r>
      <w:r w:rsidRPr="00526AE6">
        <w:rPr>
          <w:rFonts w:hint="eastAsia"/>
          <w:noProof/>
        </w:rPr>
        <w:t>）等的字形，右上部與“沒”字有錯訛的可能。</w:t>
      </w:r>
    </w:p>
    <w:p w14:paraId="65EBB9ED" w14:textId="77777777" w:rsidR="00526AE6" w:rsidRPr="00526AE6" w:rsidRDefault="00526AE6" w:rsidP="00016495">
      <w:pPr>
        <w:pStyle w:val="ab"/>
        <w:ind w:firstLine="560"/>
        <w:rPr>
          <w:rFonts w:cs="宋体"/>
          <w:kern w:val="0"/>
        </w:rPr>
      </w:pPr>
      <w:r w:rsidRPr="00526AE6">
        <w:rPr>
          <w:rFonts w:cs="宋体" w:hint="eastAsia"/>
          <w:kern w:val="0"/>
        </w:rPr>
        <w:lastRenderedPageBreak/>
        <w:t>小文初稿曾以“浚”字爲是，周波先生審閱</w:t>
      </w:r>
      <w:proofErr w:type="gramStart"/>
      <w:r w:rsidRPr="00526AE6">
        <w:rPr>
          <w:rFonts w:cs="宋体" w:hint="eastAsia"/>
          <w:kern w:val="0"/>
        </w:rPr>
        <w:t>後</w:t>
      </w:r>
      <w:proofErr w:type="gramEnd"/>
      <w:r w:rsidRPr="00526AE6">
        <w:rPr>
          <w:rFonts w:cs="宋体" w:hint="eastAsia"/>
          <w:kern w:val="0"/>
        </w:rPr>
        <w:t>指出：</w:t>
      </w:r>
    </w:p>
    <w:p w14:paraId="1F489DCE" w14:textId="77777777" w:rsidR="00526AE6" w:rsidRPr="00526AE6" w:rsidRDefault="00526AE6" w:rsidP="00016495">
      <w:pPr>
        <w:pStyle w:val="a4"/>
        <w:spacing w:before="540" w:after="540"/>
        <w:ind w:firstLine="496"/>
      </w:pPr>
      <w:r w:rsidRPr="00526AE6">
        <w:rPr>
          <w:rFonts w:hint="eastAsia"/>
        </w:rPr>
        <w:t>“卒（晬）時浚水盡”，后有一“盡”字，医书没有浚盡这一类说法。过滤干净既无必要也不可能。后文有“孰（熟）搗而以布繳（絞），盡取汁以㱃（飲）病者”，可见还有取出浸水吸收之药物，然后絞之，盡取汁而用。如果前文是过滤干净，后面如何絞而取其汁？故此处仍以理解为“没水盡”，指剛好浸渍到藥草的水被吸收干净。……（下略）</w:t>
      </w:r>
    </w:p>
    <w:p w14:paraId="3FDAA01C" w14:textId="77777777" w:rsidR="00526AE6" w:rsidRPr="00526AE6" w:rsidRDefault="00526AE6" w:rsidP="00016495">
      <w:pPr>
        <w:pStyle w:val="aa"/>
      </w:pPr>
      <w:r w:rsidRPr="00526AE6">
        <w:rPr>
          <w:rFonts w:hint="eastAsia"/>
        </w:rPr>
        <w:t>我們經過考慮</w:t>
      </w:r>
      <w:proofErr w:type="gramStart"/>
      <w:r w:rsidRPr="00526AE6">
        <w:rPr>
          <w:rFonts w:hint="eastAsia"/>
        </w:rPr>
        <w:t>後</w:t>
      </w:r>
      <w:proofErr w:type="gramEnd"/>
      <w:r w:rsidRPr="00526AE6">
        <w:rPr>
          <w:rFonts w:hint="eastAsia"/>
        </w:rPr>
        <w:t>認爲，除周波先生所指出的辭例、文義</w:t>
      </w:r>
      <w:proofErr w:type="gramStart"/>
      <w:r w:rsidRPr="00526AE6">
        <w:rPr>
          <w:rFonts w:hint="eastAsia"/>
        </w:rPr>
        <w:t>兩</w:t>
      </w:r>
      <w:proofErr w:type="gramEnd"/>
      <w:r w:rsidRPr="00526AE6">
        <w:rPr>
          <w:rFonts w:hint="eastAsia"/>
        </w:rPr>
        <w:t>方面問題外，所謂的“浚水盡”在語用上也確實有很不合理之處。下略作說明，謹作爲周波先生觀點的</w:t>
      </w:r>
      <w:proofErr w:type="gramStart"/>
      <w:r w:rsidRPr="00526AE6">
        <w:rPr>
          <w:rFonts w:hint="eastAsia"/>
        </w:rPr>
        <w:t>一</w:t>
      </w:r>
      <w:proofErr w:type="gramEnd"/>
      <w:r w:rsidRPr="00526AE6">
        <w:rPr>
          <w:rFonts w:hint="eastAsia"/>
        </w:rPr>
        <w:t>點補</w:t>
      </w:r>
      <w:proofErr w:type="gramStart"/>
      <w:r w:rsidRPr="00526AE6">
        <w:rPr>
          <w:rFonts w:hint="eastAsia"/>
        </w:rPr>
        <w:t>充</w:t>
      </w:r>
      <w:proofErr w:type="gramEnd"/>
      <w:r w:rsidRPr="00526AE6">
        <w:rPr>
          <w:rFonts w:hint="eastAsia"/>
        </w:rPr>
        <w:t>。</w:t>
      </w:r>
    </w:p>
    <w:p w14:paraId="413D1575" w14:textId="77777777" w:rsidR="00526AE6" w:rsidRPr="00526AE6" w:rsidRDefault="00526AE6" w:rsidP="00016495">
      <w:pPr>
        <w:pStyle w:val="ab"/>
        <w:ind w:firstLine="560"/>
      </w:pPr>
      <w:r w:rsidRPr="00526AE6">
        <w:rPr>
          <w:rFonts w:hint="eastAsia"/>
        </w:rPr>
        <w:t>排比出土文獻中出現的與“浚”相關的辭例，我們認爲“浚”的含義是“</w:t>
      </w:r>
      <w:proofErr w:type="gramStart"/>
      <w:r w:rsidRPr="00526AE6">
        <w:rPr>
          <w:rFonts w:hint="eastAsia"/>
        </w:rPr>
        <w:t>將</w:t>
      </w:r>
      <w:proofErr w:type="gramEnd"/>
      <w:r w:rsidRPr="00526AE6">
        <w:rPr>
          <w:rFonts w:hint="eastAsia"/>
        </w:rPr>
        <w:t>混合物中的液體和</w:t>
      </w:r>
      <w:proofErr w:type="gramStart"/>
      <w:r w:rsidRPr="00526AE6">
        <w:rPr>
          <w:rFonts w:hint="eastAsia"/>
        </w:rPr>
        <w:t>固體</w:t>
      </w:r>
      <w:proofErr w:type="gramEnd"/>
      <w:r w:rsidRPr="00526AE6">
        <w:rPr>
          <w:rFonts w:hint="eastAsia"/>
        </w:rPr>
        <w:t>分離”，</w:t>
      </w:r>
      <w:proofErr w:type="gramStart"/>
      <w:r w:rsidRPr="00526AE6">
        <w:rPr>
          <w:rFonts w:hint="eastAsia"/>
        </w:rPr>
        <w:t>單</w:t>
      </w:r>
      <w:proofErr w:type="gramEnd"/>
      <w:r w:rsidRPr="00526AE6">
        <w:rPr>
          <w:rFonts w:hint="eastAsia"/>
        </w:rPr>
        <w:t>獨使用的“浚”一般</w:t>
      </w:r>
      <w:proofErr w:type="gramStart"/>
      <w:r w:rsidRPr="00526AE6">
        <w:rPr>
          <w:rFonts w:hint="eastAsia"/>
        </w:rPr>
        <w:t>從</w:t>
      </w:r>
      <w:proofErr w:type="gramEnd"/>
      <w:r w:rsidRPr="00526AE6">
        <w:rPr>
          <w:rFonts w:hint="eastAsia"/>
        </w:rPr>
        <w:t>文義上可判</w:t>
      </w:r>
      <w:proofErr w:type="gramStart"/>
      <w:r w:rsidRPr="00526AE6">
        <w:rPr>
          <w:rFonts w:hint="eastAsia"/>
        </w:rPr>
        <w:t>斷</w:t>
      </w:r>
      <w:proofErr w:type="gramEnd"/>
      <w:r w:rsidRPr="00526AE6">
        <w:rPr>
          <w:rFonts w:hint="eastAsia"/>
        </w:rPr>
        <w:t>過濾</w:t>
      </w:r>
      <w:proofErr w:type="gramStart"/>
      <w:r w:rsidRPr="00526AE6">
        <w:rPr>
          <w:rFonts w:hint="eastAsia"/>
        </w:rPr>
        <w:t>後</w:t>
      </w:r>
      <w:proofErr w:type="gramEnd"/>
      <w:r w:rsidRPr="00526AE6">
        <w:rPr>
          <w:rFonts w:hint="eastAsia"/>
        </w:rPr>
        <w:t>留取使用的是汁液，但也有過濾</w:t>
      </w:r>
      <w:proofErr w:type="gramStart"/>
      <w:r w:rsidRPr="00526AE6">
        <w:rPr>
          <w:rFonts w:hint="eastAsia"/>
        </w:rPr>
        <w:t>後</w:t>
      </w:r>
      <w:proofErr w:type="gramEnd"/>
      <w:r w:rsidRPr="00526AE6">
        <w:rPr>
          <w:rFonts w:hint="eastAsia"/>
        </w:rPr>
        <w:t>先使用固體的情況，如</w:t>
      </w:r>
      <w:proofErr w:type="gramStart"/>
      <w:r w:rsidRPr="00526AE6">
        <w:rPr>
          <w:rFonts w:hint="eastAsia"/>
        </w:rPr>
        <w:t>馬王堆《五十二病方》</w:t>
      </w:r>
      <w:proofErr w:type="gramEnd"/>
      <w:r w:rsidRPr="00526AE6">
        <w:rPr>
          <w:rFonts w:hint="eastAsia"/>
        </w:rPr>
        <w:t>：</w:t>
      </w:r>
    </w:p>
    <w:p w14:paraId="5F6D07B0" w14:textId="77777777" w:rsidR="00526AE6" w:rsidRPr="00526AE6" w:rsidRDefault="00526AE6" w:rsidP="00016495">
      <w:pPr>
        <w:pStyle w:val="a4"/>
        <w:spacing w:before="540" w:after="540"/>
        <w:ind w:firstLine="496"/>
      </w:pPr>
      <w:r w:rsidRPr="00526AE6">
        <w:t>一，煮秫米期足，毚（纔）孰（熟），浚而熬之，令爲灰，傅之數日。乾，以汁弁之。【319】</w:t>
      </w:r>
    </w:p>
    <w:p w14:paraId="74CCD123" w14:textId="77777777" w:rsidR="00526AE6" w:rsidRPr="00526AE6" w:rsidRDefault="00526AE6" w:rsidP="00016495">
      <w:pPr>
        <w:pStyle w:val="aa"/>
      </w:pPr>
      <w:r w:rsidRPr="00526AE6">
        <w:rPr>
          <w:rFonts w:hint="eastAsia"/>
        </w:rPr>
        <w:lastRenderedPageBreak/>
        <w:t>“浚”</w:t>
      </w:r>
      <w:proofErr w:type="gramStart"/>
      <w:r w:rsidRPr="00526AE6">
        <w:rPr>
          <w:rFonts w:hint="eastAsia"/>
        </w:rPr>
        <w:t>後</w:t>
      </w:r>
      <w:proofErr w:type="gramEnd"/>
      <w:r w:rsidRPr="00526AE6">
        <w:rPr>
          <w:rFonts w:hint="eastAsia"/>
        </w:rPr>
        <w:t>一般加</w:t>
      </w:r>
      <w:proofErr w:type="gramStart"/>
      <w:r w:rsidRPr="00526AE6">
        <w:rPr>
          <w:rFonts w:hint="eastAsia"/>
        </w:rPr>
        <w:t>動</w:t>
      </w:r>
      <w:proofErr w:type="gramEnd"/>
      <w:r w:rsidRPr="00526AE6">
        <w:rPr>
          <w:rFonts w:hint="eastAsia"/>
        </w:rPr>
        <w:t>作，可以是“取汁”、“去汁”、“去滓”等，以指明過濾</w:t>
      </w:r>
      <w:proofErr w:type="gramStart"/>
      <w:r w:rsidRPr="00526AE6">
        <w:rPr>
          <w:rFonts w:hint="eastAsia"/>
        </w:rPr>
        <w:t>後</w:t>
      </w:r>
      <w:proofErr w:type="gramEnd"/>
      <w:r w:rsidRPr="00526AE6">
        <w:rPr>
          <w:rFonts w:hint="eastAsia"/>
        </w:rPr>
        <w:t>需要取用的</w:t>
      </w:r>
      <w:proofErr w:type="gramStart"/>
      <w:r w:rsidRPr="00526AE6">
        <w:rPr>
          <w:rFonts w:hint="eastAsia"/>
        </w:rPr>
        <w:t>對象</w:t>
      </w:r>
      <w:proofErr w:type="gramEnd"/>
      <w:r w:rsidRPr="00526AE6">
        <w:rPr>
          <w:rFonts w:hint="eastAsia"/>
        </w:rPr>
        <w:t>。但“浚”</w:t>
      </w:r>
      <w:proofErr w:type="gramStart"/>
      <w:r w:rsidRPr="00526AE6">
        <w:rPr>
          <w:rFonts w:hint="eastAsia"/>
        </w:rPr>
        <w:t>後</w:t>
      </w:r>
      <w:proofErr w:type="gramEnd"/>
      <w:r w:rsidRPr="00526AE6">
        <w:rPr>
          <w:rFonts w:hint="eastAsia"/>
        </w:rPr>
        <w:t>一般不</w:t>
      </w:r>
      <w:proofErr w:type="gramStart"/>
      <w:r w:rsidRPr="00526AE6">
        <w:rPr>
          <w:rFonts w:hint="eastAsia"/>
        </w:rPr>
        <w:t>會</w:t>
      </w:r>
      <w:proofErr w:type="gramEnd"/>
      <w:r w:rsidRPr="00526AE6">
        <w:rPr>
          <w:rFonts w:hint="eastAsia"/>
        </w:rPr>
        <w:t>直接加賓語。</w:t>
      </w:r>
      <w:proofErr w:type="gramStart"/>
      <w:r w:rsidRPr="00526AE6">
        <w:rPr>
          <w:rFonts w:hint="eastAsia"/>
        </w:rPr>
        <w:t>從</w:t>
      </w:r>
      <w:proofErr w:type="gramEnd"/>
      <w:r w:rsidRPr="00526AE6">
        <w:rPr>
          <w:rFonts w:hint="eastAsia"/>
        </w:rPr>
        <w:t>“浚”的詞義</w:t>
      </w:r>
      <w:proofErr w:type="gramStart"/>
      <w:r w:rsidRPr="00526AE6">
        <w:rPr>
          <w:rFonts w:hint="eastAsia"/>
        </w:rPr>
        <w:t>來</w:t>
      </w:r>
      <w:proofErr w:type="gramEnd"/>
      <w:r w:rsidRPr="00526AE6">
        <w:rPr>
          <w:rFonts w:hint="eastAsia"/>
        </w:rPr>
        <w:t>看，“浚”的賓語</w:t>
      </w:r>
      <w:proofErr w:type="gramStart"/>
      <w:r w:rsidRPr="00526AE6">
        <w:rPr>
          <w:rFonts w:hint="eastAsia"/>
        </w:rPr>
        <w:t>應</w:t>
      </w:r>
      <w:proofErr w:type="gramEnd"/>
      <w:r w:rsidRPr="00526AE6">
        <w:rPr>
          <w:rFonts w:hint="eastAsia"/>
        </w:rPr>
        <w:t>是前文中提到</w:t>
      </w:r>
      <w:proofErr w:type="gramStart"/>
      <w:r w:rsidRPr="00526AE6">
        <w:rPr>
          <w:rFonts w:hint="eastAsia"/>
        </w:rPr>
        <w:t>的固液混合物</w:t>
      </w:r>
      <w:proofErr w:type="gramEnd"/>
      <w:r w:rsidRPr="00526AE6">
        <w:rPr>
          <w:rFonts w:hint="eastAsia"/>
        </w:rPr>
        <w:t>，但</w:t>
      </w:r>
      <w:proofErr w:type="gramStart"/>
      <w:r w:rsidRPr="00526AE6">
        <w:rPr>
          <w:rFonts w:hint="eastAsia"/>
        </w:rPr>
        <w:t>動</w:t>
      </w:r>
      <w:proofErr w:type="gramEnd"/>
      <w:r w:rsidRPr="00526AE6">
        <w:rPr>
          <w:rFonts w:hint="eastAsia"/>
        </w:rPr>
        <w:t>作的</w:t>
      </w:r>
      <w:proofErr w:type="gramStart"/>
      <w:r w:rsidRPr="00526AE6">
        <w:rPr>
          <w:rFonts w:hint="eastAsia"/>
        </w:rPr>
        <w:t>對象</w:t>
      </w:r>
      <w:proofErr w:type="gramEnd"/>
      <w:r w:rsidRPr="00526AE6">
        <w:rPr>
          <w:rFonts w:hint="eastAsia"/>
        </w:rPr>
        <w:t>一般不</w:t>
      </w:r>
      <w:proofErr w:type="gramStart"/>
      <w:r w:rsidRPr="00526AE6">
        <w:rPr>
          <w:rFonts w:hint="eastAsia"/>
        </w:rPr>
        <w:t>會</w:t>
      </w:r>
      <w:proofErr w:type="gramEnd"/>
      <w:r w:rsidRPr="00526AE6">
        <w:rPr>
          <w:rFonts w:hint="eastAsia"/>
        </w:rPr>
        <w:t>出現，除非有特定區別性的語義，</w:t>
      </w:r>
      <w:r w:rsidRPr="00526AE6">
        <w:rPr>
          <w:vertAlign w:val="superscript"/>
        </w:rPr>
        <w:endnoteReference w:id="21"/>
      </w:r>
      <w:r w:rsidRPr="00526AE6">
        <w:rPr>
          <w:rFonts w:hint="eastAsia"/>
        </w:rPr>
        <w:t>所以“浚水”的結構是很可疑的。退一步講，即便“浚”</w:t>
      </w:r>
      <w:proofErr w:type="gramStart"/>
      <w:r w:rsidRPr="00526AE6">
        <w:rPr>
          <w:rFonts w:hint="eastAsia"/>
        </w:rPr>
        <w:t>後</w:t>
      </w:r>
      <w:proofErr w:type="gramEnd"/>
      <w:r w:rsidRPr="00526AE6">
        <w:rPr>
          <w:rFonts w:hint="eastAsia"/>
        </w:rPr>
        <w:t>需要加有特定區別性語義的詞做賓語，簡文中“浚”的</w:t>
      </w:r>
      <w:proofErr w:type="gramStart"/>
      <w:r w:rsidRPr="00526AE6">
        <w:rPr>
          <w:rFonts w:hint="eastAsia"/>
        </w:rPr>
        <w:t>對象</w:t>
      </w:r>
      <w:proofErr w:type="gramEnd"/>
      <w:r w:rsidRPr="00526AE6">
        <w:rPr>
          <w:rFonts w:hint="eastAsia"/>
        </w:rPr>
        <w:t>也</w:t>
      </w:r>
      <w:proofErr w:type="gramStart"/>
      <w:r w:rsidRPr="00526AE6">
        <w:rPr>
          <w:rFonts w:hint="eastAsia"/>
        </w:rPr>
        <w:t>應</w:t>
      </w:r>
      <w:proofErr w:type="gramEnd"/>
      <w:r w:rsidRPr="00526AE6">
        <w:rPr>
          <w:rFonts w:hint="eastAsia"/>
        </w:rPr>
        <w:t>是上文所浸泡的桑根白皮與水的混合物，而不是水。因此，如果要表達</w:t>
      </w:r>
      <w:proofErr w:type="gramStart"/>
      <w:r w:rsidRPr="00526AE6">
        <w:rPr>
          <w:rFonts w:hint="eastAsia"/>
        </w:rPr>
        <w:t>將</w:t>
      </w:r>
      <w:proofErr w:type="gramEnd"/>
      <w:r w:rsidRPr="00526AE6">
        <w:rPr>
          <w:rFonts w:hint="eastAsia"/>
        </w:rPr>
        <w:t>水濾乾這</w:t>
      </w:r>
      <w:proofErr w:type="gramStart"/>
      <w:r w:rsidRPr="00526AE6">
        <w:rPr>
          <w:rFonts w:hint="eastAsia"/>
        </w:rPr>
        <w:t>樣</w:t>
      </w:r>
      <w:proofErr w:type="gramEnd"/>
      <w:r w:rsidRPr="00526AE6">
        <w:rPr>
          <w:rFonts w:hint="eastAsia"/>
        </w:rPr>
        <w:t>的意思，“浚”</w:t>
      </w:r>
      <w:proofErr w:type="gramStart"/>
      <w:r w:rsidRPr="00526AE6">
        <w:rPr>
          <w:rFonts w:hint="eastAsia"/>
        </w:rPr>
        <w:t>後</w:t>
      </w:r>
      <w:proofErr w:type="gramEnd"/>
      <w:r w:rsidRPr="00526AE6">
        <w:rPr>
          <w:rFonts w:hint="eastAsia"/>
        </w:rPr>
        <w:t>的結構也</w:t>
      </w:r>
      <w:proofErr w:type="gramStart"/>
      <w:r w:rsidRPr="00526AE6">
        <w:rPr>
          <w:rFonts w:hint="eastAsia"/>
        </w:rPr>
        <w:t>應</w:t>
      </w:r>
      <w:proofErr w:type="gramEnd"/>
      <w:r w:rsidRPr="00526AE6">
        <w:rPr>
          <w:rFonts w:hint="eastAsia"/>
        </w:rPr>
        <w:t>與“浚去汁”（馬</w:t>
      </w:r>
      <w:proofErr w:type="gramStart"/>
      <w:r w:rsidRPr="00526AE6">
        <w:rPr>
          <w:rFonts w:hint="eastAsia"/>
        </w:rPr>
        <w:t>王堆帛書</w:t>
      </w:r>
      <w:proofErr w:type="gramEnd"/>
      <w:r w:rsidRPr="00526AE6">
        <w:rPr>
          <w:rFonts w:hint="eastAsia"/>
        </w:rPr>
        <w:t>《五十二病方》2</w:t>
      </w:r>
      <w:r w:rsidRPr="00526AE6">
        <w:t>51</w:t>
      </w:r>
      <w:r w:rsidRPr="00526AE6">
        <w:rPr>
          <w:rFonts w:hint="eastAsia"/>
        </w:rPr>
        <w:t>）相似加</w:t>
      </w:r>
      <w:proofErr w:type="gramStart"/>
      <w:r w:rsidRPr="00526AE6">
        <w:rPr>
          <w:rFonts w:hint="eastAsia"/>
        </w:rPr>
        <w:t>動</w:t>
      </w:r>
      <w:proofErr w:type="gramEnd"/>
      <w:r w:rsidRPr="00526AE6">
        <w:rPr>
          <w:rFonts w:hint="eastAsia"/>
        </w:rPr>
        <w:t>賓短語，並非直接加“水”作爲“浚”的賓語。</w:t>
      </w:r>
    </w:p>
    <w:p w14:paraId="708022A0" w14:textId="77777777" w:rsidR="00526AE6" w:rsidRPr="00526AE6" w:rsidRDefault="00526AE6" w:rsidP="00016495">
      <w:pPr>
        <w:pStyle w:val="ab"/>
        <w:ind w:firstLine="560"/>
      </w:pPr>
      <w:r w:rsidRPr="00526AE6">
        <w:rPr>
          <w:rFonts w:hint="eastAsia"/>
        </w:rPr>
        <w:t>綜上而言，我們最初以胡家草</w:t>
      </w:r>
      <w:proofErr w:type="gramStart"/>
      <w:r w:rsidRPr="00526AE6">
        <w:rPr>
          <w:rFonts w:hint="eastAsia"/>
        </w:rPr>
        <w:t>場</w:t>
      </w:r>
      <w:proofErr w:type="gramEnd"/>
      <w:r w:rsidRPr="00526AE6">
        <w:rPr>
          <w:rFonts w:hint="eastAsia"/>
        </w:rPr>
        <w:t>簡“浚水盡”爲是確實有不妥之處，大概</w:t>
      </w:r>
      <w:proofErr w:type="gramStart"/>
      <w:r w:rsidRPr="00526AE6">
        <w:rPr>
          <w:rFonts w:hint="eastAsia"/>
        </w:rPr>
        <w:t>應</w:t>
      </w:r>
      <w:proofErr w:type="gramEnd"/>
      <w:r w:rsidRPr="00526AE6">
        <w:rPr>
          <w:rFonts w:hint="eastAsia"/>
        </w:rPr>
        <w:t>仍</w:t>
      </w:r>
      <w:proofErr w:type="gramStart"/>
      <w:r w:rsidRPr="00526AE6">
        <w:rPr>
          <w:rFonts w:hint="eastAsia"/>
        </w:rPr>
        <w:t>從</w:t>
      </w:r>
      <w:proofErr w:type="gramEnd"/>
      <w:r w:rsidRPr="00526AE6">
        <w:rPr>
          <w:rFonts w:hint="eastAsia"/>
        </w:rPr>
        <w:t>周波先生說，以里耶簡“沒水盡”爲是。</w:t>
      </w:r>
    </w:p>
    <w:p w14:paraId="7EBD3827" w14:textId="77777777" w:rsidR="00526AE6" w:rsidRPr="00526AE6" w:rsidRDefault="00526AE6" w:rsidP="00526AE6">
      <w:pPr>
        <w:spacing w:line="360" w:lineRule="auto"/>
        <w:jc w:val="left"/>
        <w:textAlignment w:val="center"/>
        <w:rPr>
          <w:rFonts w:cs="宋体"/>
          <w:kern w:val="0"/>
          <w:szCs w:val="24"/>
        </w:rPr>
      </w:pPr>
    </w:p>
    <w:p w14:paraId="3C201CE4" w14:textId="77777777" w:rsidR="00526AE6" w:rsidRPr="00526AE6" w:rsidRDefault="00526AE6" w:rsidP="00526AE6">
      <w:pPr>
        <w:spacing w:line="360" w:lineRule="auto"/>
        <w:jc w:val="center"/>
        <w:textAlignment w:val="center"/>
        <w:rPr>
          <w:sz w:val="28"/>
          <w:szCs w:val="28"/>
        </w:rPr>
      </w:pPr>
      <w:r w:rsidRPr="00526AE6">
        <w:rPr>
          <w:rFonts w:hint="eastAsia"/>
          <w:sz w:val="28"/>
          <w:szCs w:val="28"/>
        </w:rPr>
        <w:t>（六）</w:t>
      </w:r>
    </w:p>
    <w:p w14:paraId="37011FE2" w14:textId="77777777" w:rsidR="00526AE6" w:rsidRPr="00526AE6" w:rsidRDefault="00526AE6" w:rsidP="00016495">
      <w:pPr>
        <w:pStyle w:val="ab"/>
        <w:ind w:firstLine="560"/>
      </w:pPr>
      <w:r w:rsidRPr="00526AE6">
        <w:rPr>
          <w:rFonts w:hint="eastAsia"/>
        </w:rPr>
        <w:t>簡1</w:t>
      </w:r>
      <w:r w:rsidRPr="00526AE6">
        <w:t>91/</w:t>
      </w:r>
      <w:r w:rsidRPr="00526AE6">
        <w:rPr>
          <w:rFonts w:hint="eastAsia"/>
        </w:rPr>
        <w:t>木</w:t>
      </w:r>
      <w:proofErr w:type="gramStart"/>
      <w:r w:rsidRPr="00526AE6">
        <w:rPr>
          <w:rFonts w:hint="eastAsia"/>
        </w:rPr>
        <w:t>牘</w:t>
      </w:r>
      <w:proofErr w:type="gramEnd"/>
      <w:r w:rsidRPr="00526AE6">
        <w:rPr>
          <w:rFonts w:hint="eastAsia"/>
        </w:rPr>
        <w:t>2中有：</w:t>
      </w:r>
    </w:p>
    <w:p w14:paraId="4130FEC3" w14:textId="77777777" w:rsidR="00526AE6" w:rsidRPr="00526AE6" w:rsidRDefault="00526AE6" w:rsidP="00016495">
      <w:pPr>
        <w:pStyle w:val="a4"/>
        <w:spacing w:before="540" w:after="540"/>
        <w:ind w:firstLine="496"/>
      </w:pPr>
      <w:r w:rsidRPr="00526AE6">
        <w:rPr>
          <w:rFonts w:hint="eastAsia"/>
        </w:rPr>
        <w:t>取牡㨶矢（屎）、美棗，飢</w:t>
      </w:r>
    </w:p>
    <w:p w14:paraId="0FAA5AA1" w14:textId="77777777" w:rsidR="00526AE6" w:rsidRPr="00526AE6" w:rsidRDefault="00526AE6" w:rsidP="00016495">
      <w:pPr>
        <w:pStyle w:val="ab"/>
        <w:ind w:firstLine="560"/>
      </w:pPr>
      <w:r w:rsidRPr="00526AE6">
        <w:rPr>
          <w:rFonts w:hint="eastAsia"/>
        </w:rPr>
        <w:t>整理者</w:t>
      </w:r>
      <w:proofErr w:type="gramStart"/>
      <w:r w:rsidRPr="00526AE6">
        <w:rPr>
          <w:rFonts w:hint="eastAsia"/>
        </w:rPr>
        <w:t>將</w:t>
      </w:r>
      <w:proofErr w:type="gramEnd"/>
      <w:r w:rsidRPr="00526AE6">
        <w:rPr>
          <w:rFonts w:hint="eastAsia"/>
        </w:rPr>
        <w:t>“牡”下一字釋“㨶”，並在“飢”字處</w:t>
      </w:r>
      <w:proofErr w:type="gramStart"/>
      <w:r w:rsidRPr="00526AE6">
        <w:rPr>
          <w:rFonts w:hint="eastAsia"/>
        </w:rPr>
        <w:t>斷</w:t>
      </w:r>
      <w:proofErr w:type="gramEnd"/>
      <w:r w:rsidRPr="00526AE6">
        <w:rPr>
          <w:rFonts w:hint="eastAsia"/>
        </w:rPr>
        <w:t>讀。已多有學者討論“牡”下一字當用作名詞，指生成下文“屎”的鳥類</w:t>
      </w:r>
      <w:proofErr w:type="gramStart"/>
      <w:r w:rsidRPr="00526AE6">
        <w:rPr>
          <w:rFonts w:hint="eastAsia"/>
        </w:rPr>
        <w:t>動</w:t>
      </w:r>
      <w:proofErr w:type="gramEnd"/>
      <w:r w:rsidRPr="00526AE6">
        <w:rPr>
          <w:rFonts w:hint="eastAsia"/>
        </w:rPr>
        <w:t>物。</w:t>
      </w:r>
      <w:r w:rsidRPr="00526AE6">
        <w:rPr>
          <w:vertAlign w:val="superscript"/>
        </w:rPr>
        <w:lastRenderedPageBreak/>
        <w:endnoteReference w:id="22"/>
      </w:r>
      <w:r w:rsidRPr="00526AE6">
        <w:rPr>
          <w:rFonts w:hint="eastAsia"/>
        </w:rPr>
        <w:t>沈澍農先生指出，“飢”字當讀作“肌”並與上連讀，“美棗肌”指好的棗的果肉。</w:t>
      </w:r>
      <w:r w:rsidRPr="00526AE6">
        <w:rPr>
          <w:vertAlign w:val="superscript"/>
        </w:rPr>
        <w:endnoteReference w:id="23"/>
      </w:r>
    </w:p>
    <w:p w14:paraId="15639986" w14:textId="77777777" w:rsidR="00526AE6" w:rsidRPr="00526AE6" w:rsidRDefault="00526AE6" w:rsidP="00016495">
      <w:pPr>
        <w:pStyle w:val="ab"/>
        <w:ind w:firstLine="560"/>
      </w:pPr>
      <w:r w:rsidRPr="00526AE6">
        <w:rPr>
          <w:rFonts w:hint="eastAsia"/>
        </w:rPr>
        <w:t>今按：沈澍農先生釋“棗肌”之說可信。出土文獻和典籍中均有“棗脂”，“脂”一般指脂肪、油膏，在意思上不是很合適。“肌”、“脂”可以相通，如</w:t>
      </w:r>
      <w:proofErr w:type="gramStart"/>
      <w:r w:rsidRPr="00526AE6">
        <w:rPr>
          <w:rFonts w:hint="eastAsia"/>
        </w:rPr>
        <w:t>馬王堆《天下至道談》</w:t>
      </w:r>
      <w:proofErr w:type="gramEnd"/>
      <w:r w:rsidRPr="00526AE6">
        <w:rPr>
          <w:rFonts w:hint="eastAsia"/>
        </w:rPr>
        <w:t>4</w:t>
      </w:r>
      <w:r w:rsidRPr="00526AE6">
        <w:t>6</w:t>
      </w:r>
      <w:r w:rsidRPr="00526AE6">
        <w:rPr>
          <w:rFonts w:hint="eastAsia"/>
        </w:rPr>
        <w:t>—4</w:t>
      </w:r>
      <w:r w:rsidRPr="00526AE6">
        <w:t>7</w:t>
      </w:r>
      <w:r w:rsidRPr="00526AE6">
        <w:rPr>
          <w:rFonts w:hint="eastAsia"/>
        </w:rPr>
        <w:t>有：</w:t>
      </w:r>
    </w:p>
    <w:p w14:paraId="290564A6" w14:textId="77777777" w:rsidR="00526AE6" w:rsidRPr="00526AE6" w:rsidRDefault="00526AE6" w:rsidP="00016495">
      <w:pPr>
        <w:pStyle w:val="a4"/>
        <w:spacing w:before="540" w:after="540"/>
        <w:ind w:firstLine="496"/>
      </w:pPr>
      <w:r w:rsidRPr="00526AE6">
        <w:rPr>
          <w:rFonts w:hint="eastAsia"/>
        </w:rPr>
        <w:t>八【</w:t>
      </w:r>
      <w:r w:rsidRPr="00526AE6">
        <w:t>46】巳（已）而肌（脂），九巳（已）而黎（膩）</w:t>
      </w:r>
      <w:r w:rsidRPr="00526AE6">
        <w:rPr>
          <w:rFonts w:hint="eastAsia"/>
        </w:rPr>
        <w:t>……【4</w:t>
      </w:r>
      <w:r w:rsidRPr="00526AE6">
        <w:t>7</w:t>
      </w:r>
      <w:r w:rsidRPr="00526AE6">
        <w:rPr>
          <w:rFonts w:hint="eastAsia"/>
        </w:rPr>
        <w:t>】</w:t>
      </w:r>
    </w:p>
    <w:p w14:paraId="4EF30C45" w14:textId="77777777" w:rsidR="00526AE6" w:rsidRPr="00526AE6" w:rsidRDefault="00526AE6" w:rsidP="00016495">
      <w:pPr>
        <w:pStyle w:val="aa"/>
      </w:pPr>
      <w:proofErr w:type="gramStart"/>
      <w:r w:rsidRPr="00526AE6">
        <w:rPr>
          <w:rFonts w:hint="eastAsia"/>
        </w:rPr>
        <w:t>郭</w:t>
      </w:r>
      <w:proofErr w:type="gramEnd"/>
      <w:r w:rsidRPr="00526AE6">
        <w:rPr>
          <w:rFonts w:hint="eastAsia"/>
        </w:rPr>
        <w:t>店《唐虞之道》1</w:t>
      </w:r>
      <w:r w:rsidRPr="00526AE6">
        <w:t>1</w:t>
      </w:r>
      <w:r w:rsidRPr="00526AE6">
        <w:rPr>
          <w:rFonts w:hint="eastAsia"/>
        </w:rPr>
        <w:t>：</w:t>
      </w:r>
    </w:p>
    <w:p w14:paraId="5D2A9658" w14:textId="77777777" w:rsidR="00526AE6" w:rsidRPr="00526AE6" w:rsidRDefault="00526AE6" w:rsidP="00016495">
      <w:pPr>
        <w:pStyle w:val="a4"/>
        <w:spacing w:before="540" w:after="540"/>
        <w:ind w:firstLine="496"/>
      </w:pPr>
      <w:r w:rsidRPr="00526AE6">
        <w:rPr>
          <w:rFonts w:hint="eastAsia"/>
        </w:rPr>
        <w:t>……脂（肌）膚血</w:t>
      </w:r>
      <w:r w:rsidRPr="00526AE6">
        <w:rPr>
          <w:noProof/>
          <w:sz w:val="21"/>
        </w:rPr>
        <w:drawing>
          <wp:inline distT="0" distB="0" distL="0" distR="0" wp14:anchorId="23B91D1A" wp14:editId="0F9E40F2">
            <wp:extent cx="133068" cy="144000"/>
            <wp:effectExtent l="0" t="0" r="635" b="8890"/>
            <wp:docPr id="15" name="图片 15" descr="&amp;9.E5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9.E5A9;"/>
                    <pic:cNvPicPr>
                      <a:picLocks noChangeAspect="1" noChangeArrowheads="1"/>
                    </pic:cNvPicPr>
                  </pic:nvPicPr>
                  <pic:blipFill rotWithShape="1">
                    <a:blip r:embed="rId22">
                      <a:extLst>
                        <a:ext uri="{28A0092B-C50C-407E-A947-70E740481C1C}">
                          <a14:useLocalDpi xmlns:a14="http://schemas.microsoft.com/office/drawing/2010/main" val="0"/>
                        </a:ext>
                      </a:extLst>
                    </a:blip>
                    <a:srcRect l="6250" t="4500" r="5500"/>
                    <a:stretch/>
                  </pic:blipFill>
                  <pic:spPr bwMode="auto">
                    <a:xfrm>
                      <a:off x="0" y="0"/>
                      <a:ext cx="133068" cy="144000"/>
                    </a:xfrm>
                    <a:prstGeom prst="rect">
                      <a:avLst/>
                    </a:prstGeom>
                    <a:noFill/>
                    <a:ln>
                      <a:noFill/>
                    </a:ln>
                    <a:extLst>
                      <a:ext uri="{53640926-AAD7-44D8-BBD7-CCE9431645EC}">
                        <a14:shadowObscured xmlns:a14="http://schemas.microsoft.com/office/drawing/2010/main"/>
                      </a:ext>
                    </a:extLst>
                  </pic:spPr>
                </pic:pic>
              </a:graphicData>
            </a:graphic>
          </wp:inline>
        </w:drawing>
      </w:r>
      <w:r w:rsidRPr="00526AE6">
        <w:t>（氣）之</w:t>
      </w:r>
      <w:r w:rsidRPr="00526AE6">
        <w:rPr>
          <w:noProof/>
          <w:sz w:val="21"/>
        </w:rPr>
        <w:drawing>
          <wp:inline distT="0" distB="0" distL="0" distR="0" wp14:anchorId="452E36DE" wp14:editId="18FBA9E8">
            <wp:extent cx="151124" cy="162000"/>
            <wp:effectExtent l="0" t="0" r="190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124" cy="162000"/>
                    </a:xfrm>
                    <a:prstGeom prst="rect">
                      <a:avLst/>
                    </a:prstGeom>
                    <a:noFill/>
                    <a:ln>
                      <a:noFill/>
                    </a:ln>
                  </pic:spPr>
                </pic:pic>
              </a:graphicData>
            </a:graphic>
          </wp:inline>
        </w:drawing>
      </w:r>
      <w:r w:rsidRPr="00526AE6">
        <w:t>（情）</w:t>
      </w:r>
      <w:r w:rsidRPr="00526AE6">
        <w:rPr>
          <w:rFonts w:hint="eastAsia"/>
        </w:rPr>
        <w:t>……【1</w:t>
      </w:r>
      <w:r w:rsidRPr="00526AE6">
        <w:t>1</w:t>
      </w:r>
      <w:r w:rsidRPr="00526AE6">
        <w:rPr>
          <w:rFonts w:hint="eastAsia"/>
        </w:rPr>
        <w:t>】</w:t>
      </w:r>
    </w:p>
    <w:p w14:paraId="45D6A1A8" w14:textId="77777777" w:rsidR="00526AE6" w:rsidRPr="00526AE6" w:rsidRDefault="00526AE6" w:rsidP="00016495">
      <w:pPr>
        <w:pStyle w:val="aa"/>
      </w:pPr>
      <w:r w:rsidRPr="00526AE6">
        <w:rPr>
          <w:rFonts w:hint="eastAsia"/>
        </w:rPr>
        <w:t>根</w:t>
      </w:r>
      <w:proofErr w:type="gramStart"/>
      <w:r w:rsidRPr="00526AE6">
        <w:rPr>
          <w:rFonts w:hint="eastAsia"/>
        </w:rPr>
        <w:t>據</w:t>
      </w:r>
      <w:proofErr w:type="gramEnd"/>
      <w:r w:rsidRPr="00526AE6">
        <w:rPr>
          <w:rFonts w:hint="eastAsia"/>
        </w:rPr>
        <w:t>本條醫方中的“棗肌”，出土文獻與典籍中的“棗脂”</w:t>
      </w:r>
      <w:proofErr w:type="gramStart"/>
      <w:r w:rsidRPr="00526AE6">
        <w:rPr>
          <w:rFonts w:hint="eastAsia"/>
        </w:rPr>
        <w:t>應</w:t>
      </w:r>
      <w:proofErr w:type="gramEnd"/>
      <w:r w:rsidRPr="00526AE6">
        <w:rPr>
          <w:rFonts w:hint="eastAsia"/>
        </w:rPr>
        <w:t>指“棗肌”。</w:t>
      </w:r>
      <w:r w:rsidRPr="00526AE6">
        <w:rPr>
          <w:vertAlign w:val="superscript"/>
        </w:rPr>
        <w:endnoteReference w:id="24"/>
      </w:r>
    </w:p>
    <w:p w14:paraId="56049541" w14:textId="77777777" w:rsidR="00526AE6" w:rsidRPr="00526AE6" w:rsidRDefault="00526AE6" w:rsidP="00016495">
      <w:pPr>
        <w:pStyle w:val="ab"/>
        <w:ind w:firstLine="560"/>
      </w:pPr>
      <w:r w:rsidRPr="00526AE6">
        <w:rPr>
          <w:rFonts w:hint="eastAsia"/>
        </w:rPr>
        <w:t>關</w:t>
      </w:r>
      <w:proofErr w:type="gramStart"/>
      <w:r w:rsidRPr="00526AE6">
        <w:rPr>
          <w:rFonts w:hint="eastAsia"/>
        </w:rPr>
        <w:t>於</w:t>
      </w:r>
      <w:proofErr w:type="gramEnd"/>
      <w:r w:rsidRPr="00526AE6">
        <w:rPr>
          <w:rFonts w:hint="eastAsia"/>
        </w:rPr>
        <w:t>諸家</w:t>
      </w:r>
      <w:proofErr w:type="gramStart"/>
      <w:r w:rsidRPr="00526AE6">
        <w:rPr>
          <w:rFonts w:hint="eastAsia"/>
        </w:rPr>
        <w:t>對</w:t>
      </w:r>
      <w:proofErr w:type="gramEnd"/>
      <w:r w:rsidRPr="00526AE6">
        <w:rPr>
          <w:rFonts w:hint="eastAsia"/>
        </w:rPr>
        <w:t>“㨶”字的釋讀，我們認爲宜</w:t>
      </w:r>
      <w:proofErr w:type="gramStart"/>
      <w:r w:rsidRPr="00526AE6">
        <w:rPr>
          <w:rFonts w:hint="eastAsia"/>
        </w:rPr>
        <w:t>從</w:t>
      </w:r>
      <w:proofErr w:type="gramEnd"/>
      <w:r w:rsidRPr="00526AE6">
        <w:rPr>
          <w:rFonts w:hint="eastAsia"/>
        </w:rPr>
        <w:t>段楨先生之說，</w:t>
      </w:r>
      <w:proofErr w:type="gramStart"/>
      <w:r w:rsidRPr="00526AE6">
        <w:rPr>
          <w:rFonts w:hint="eastAsia"/>
        </w:rPr>
        <w:t>將</w:t>
      </w:r>
      <w:proofErr w:type="gramEnd"/>
      <w:r w:rsidRPr="00526AE6">
        <w:rPr>
          <w:rFonts w:hint="eastAsia"/>
        </w:rPr>
        <w:t>其釋作“鳱”。</w:t>
      </w:r>
      <w:r w:rsidRPr="00526AE6">
        <w:rPr>
          <w:vertAlign w:val="superscript"/>
        </w:rPr>
        <w:endnoteReference w:id="25"/>
      </w:r>
      <w:r w:rsidRPr="00526AE6">
        <w:rPr>
          <w:rFonts w:hint="eastAsia"/>
        </w:rPr>
        <w:t>但段先生認爲此“鳱”指喜鵲，我們則認爲此處的“鳱”可能指雁。</w:t>
      </w:r>
    </w:p>
    <w:p w14:paraId="08DEB5AF" w14:textId="77777777" w:rsidR="00526AE6" w:rsidRPr="00526AE6" w:rsidRDefault="00526AE6" w:rsidP="00016495">
      <w:pPr>
        <w:pStyle w:val="ab"/>
        <w:ind w:firstLine="560"/>
      </w:pPr>
      <w:proofErr w:type="gramStart"/>
      <w:r w:rsidRPr="00526AE6">
        <w:rPr>
          <w:rFonts w:hint="eastAsia"/>
        </w:rPr>
        <w:t>傳世</w:t>
      </w:r>
      <w:proofErr w:type="gramEnd"/>
      <w:r w:rsidRPr="00526AE6">
        <w:rPr>
          <w:rFonts w:hint="eastAsia"/>
        </w:rPr>
        <w:t>文獻中“鳱”訓爲“喜鵲”義一般</w:t>
      </w:r>
      <w:proofErr w:type="gramStart"/>
      <w:r w:rsidRPr="00526AE6">
        <w:rPr>
          <w:rFonts w:hint="eastAsia"/>
        </w:rPr>
        <w:t>來</w:t>
      </w:r>
      <w:proofErr w:type="gramEnd"/>
      <w:r w:rsidRPr="00526AE6">
        <w:rPr>
          <w:rFonts w:hint="eastAsia"/>
        </w:rPr>
        <w:t>源</w:t>
      </w:r>
      <w:proofErr w:type="gramStart"/>
      <w:r w:rsidRPr="00526AE6">
        <w:rPr>
          <w:rFonts w:hint="eastAsia"/>
        </w:rPr>
        <w:t>於</w:t>
      </w:r>
      <w:proofErr w:type="gramEnd"/>
      <w:r w:rsidRPr="00526AE6">
        <w:rPr>
          <w:rFonts w:hint="eastAsia"/>
        </w:rPr>
        <w:t>“鳱鵲”</w:t>
      </w:r>
      <w:proofErr w:type="gramStart"/>
      <w:r w:rsidRPr="00526AE6">
        <w:rPr>
          <w:rFonts w:hint="eastAsia"/>
        </w:rPr>
        <w:t>一</w:t>
      </w:r>
      <w:proofErr w:type="gramEnd"/>
      <w:r w:rsidRPr="00526AE6">
        <w:rPr>
          <w:rFonts w:hint="eastAsia"/>
        </w:rPr>
        <w:t>詞。王先謙《詩三家義集疏》卷二“鵲巢”下有言：</w:t>
      </w:r>
    </w:p>
    <w:p w14:paraId="62ECB099" w14:textId="77777777" w:rsidR="00526AE6" w:rsidRPr="00526AE6" w:rsidRDefault="00526AE6" w:rsidP="00016495">
      <w:pPr>
        <w:pStyle w:val="a4"/>
        <w:spacing w:before="540" w:after="540"/>
        <w:ind w:firstLine="496"/>
      </w:pPr>
      <w:r w:rsidRPr="00526AE6">
        <w:rPr>
          <w:rFonts w:hint="eastAsia"/>
        </w:rPr>
        <w:lastRenderedPageBreak/>
        <w:t>是“山鵲”、“乾鵲”、“乾鵠”、“鳱鵠”、“雗鷽”，一物數名，音轉字變，卽今俗稱“喜鵲”。</w:t>
      </w:r>
      <w:r w:rsidRPr="00526AE6">
        <w:rPr>
          <w:vertAlign w:val="superscript"/>
        </w:rPr>
        <w:endnoteReference w:id="26"/>
      </w:r>
    </w:p>
    <w:p w14:paraId="781B0651" w14:textId="77777777" w:rsidR="006526E4" w:rsidRDefault="00526AE6" w:rsidP="006526E4">
      <w:pPr>
        <w:pStyle w:val="aa"/>
      </w:pPr>
      <w:r w:rsidRPr="00526AE6">
        <w:rPr>
          <w:rFonts w:hint="eastAsia"/>
        </w:rPr>
        <w:t>“喜鵲”一物有</w:t>
      </w:r>
      <w:proofErr w:type="gramStart"/>
      <w:r w:rsidRPr="00526AE6">
        <w:rPr>
          <w:rFonts w:hint="eastAsia"/>
        </w:rPr>
        <w:t>數</w:t>
      </w:r>
      <w:proofErr w:type="gramEnd"/>
      <w:r w:rsidRPr="00526AE6">
        <w:rPr>
          <w:rFonts w:hint="eastAsia"/>
        </w:rPr>
        <w:t>名異寫，它們均是雙音節的詞，“鳱”字還可異寫作“乾”、“幹”、“雗”等。古</w:t>
      </w:r>
      <w:proofErr w:type="gramStart"/>
      <w:r w:rsidRPr="00526AE6">
        <w:rPr>
          <w:rFonts w:hint="eastAsia"/>
        </w:rPr>
        <w:t>書</w:t>
      </w:r>
      <w:proofErr w:type="gramEnd"/>
      <w:r w:rsidRPr="00526AE6">
        <w:rPr>
          <w:rFonts w:hint="eastAsia"/>
        </w:rPr>
        <w:t>中不見</w:t>
      </w:r>
      <w:proofErr w:type="gramStart"/>
      <w:r w:rsidRPr="00526AE6">
        <w:rPr>
          <w:rFonts w:hint="eastAsia"/>
        </w:rPr>
        <w:t>單</w:t>
      </w:r>
      <w:proofErr w:type="gramEnd"/>
      <w:r w:rsidRPr="00526AE6">
        <w:rPr>
          <w:rFonts w:hint="eastAsia"/>
        </w:rPr>
        <w:t>以“鳱”表喜鵲的辭例，</w:t>
      </w:r>
      <w:proofErr w:type="gramStart"/>
      <w:r w:rsidRPr="00526AE6">
        <w:rPr>
          <w:rFonts w:hint="eastAsia"/>
        </w:rPr>
        <w:t>後</w:t>
      </w:r>
      <w:proofErr w:type="gramEnd"/>
      <w:r w:rsidRPr="00526AE6">
        <w:rPr>
          <w:rFonts w:hint="eastAsia"/>
        </w:rPr>
        <w:t>代字</w:t>
      </w:r>
      <w:proofErr w:type="gramStart"/>
      <w:r w:rsidRPr="00526AE6">
        <w:rPr>
          <w:rFonts w:hint="eastAsia"/>
        </w:rPr>
        <w:t>書</w:t>
      </w:r>
      <w:proofErr w:type="gramEnd"/>
      <w:r w:rsidRPr="00526AE6">
        <w:rPr>
          <w:rFonts w:hint="eastAsia"/>
        </w:rPr>
        <w:t>中所謂的訓“鳱”字爲“喜鵲”，也是由“鳱鵲”</w:t>
      </w:r>
      <w:proofErr w:type="gramStart"/>
      <w:r w:rsidRPr="00526AE6">
        <w:rPr>
          <w:rFonts w:hint="eastAsia"/>
        </w:rPr>
        <w:t>一</w:t>
      </w:r>
      <w:proofErr w:type="gramEnd"/>
      <w:r w:rsidRPr="00526AE6">
        <w:rPr>
          <w:rFonts w:hint="eastAsia"/>
        </w:rPr>
        <w:t>詞而</w:t>
      </w:r>
      <w:proofErr w:type="gramStart"/>
      <w:r w:rsidRPr="00526AE6">
        <w:rPr>
          <w:rFonts w:hint="eastAsia"/>
        </w:rPr>
        <w:t>來</w:t>
      </w:r>
      <w:proofErr w:type="gramEnd"/>
      <w:r w:rsidRPr="00526AE6">
        <w:rPr>
          <w:rFonts w:hint="eastAsia"/>
        </w:rPr>
        <w:t>的。所以</w:t>
      </w:r>
      <w:proofErr w:type="gramStart"/>
      <w:r w:rsidRPr="00526AE6">
        <w:rPr>
          <w:rFonts w:hint="eastAsia"/>
        </w:rPr>
        <w:t>單</w:t>
      </w:r>
      <w:proofErr w:type="gramEnd"/>
      <w:r w:rsidRPr="00526AE6">
        <w:rPr>
          <w:rFonts w:hint="eastAsia"/>
        </w:rPr>
        <w:t>獨的“鳱”是否可以</w:t>
      </w:r>
      <w:proofErr w:type="gramStart"/>
      <w:r w:rsidRPr="00526AE6">
        <w:rPr>
          <w:rFonts w:hint="eastAsia"/>
        </w:rPr>
        <w:t>單</w:t>
      </w:r>
      <w:proofErr w:type="gramEnd"/>
      <w:r w:rsidRPr="00526AE6">
        <w:rPr>
          <w:rFonts w:hint="eastAsia"/>
        </w:rPr>
        <w:t>獨用</w:t>
      </w:r>
      <w:proofErr w:type="gramStart"/>
      <w:r w:rsidRPr="00526AE6">
        <w:rPr>
          <w:rFonts w:hint="eastAsia"/>
        </w:rPr>
        <w:t>來</w:t>
      </w:r>
      <w:proofErr w:type="gramEnd"/>
      <w:r w:rsidRPr="00526AE6">
        <w:rPr>
          <w:rFonts w:hint="eastAsia"/>
        </w:rPr>
        <w:t>表示“喜鵲”，是很可</w:t>
      </w:r>
      <w:proofErr w:type="gramStart"/>
      <w:r w:rsidRPr="00526AE6">
        <w:rPr>
          <w:rFonts w:hint="eastAsia"/>
        </w:rPr>
        <w:t>懷疑</w:t>
      </w:r>
      <w:proofErr w:type="gramEnd"/>
      <w:r w:rsidRPr="00526AE6">
        <w:rPr>
          <w:rFonts w:hint="eastAsia"/>
        </w:rPr>
        <w:t>的。</w:t>
      </w:r>
    </w:p>
    <w:p w14:paraId="0035DE5E" w14:textId="590A3834" w:rsidR="00526AE6" w:rsidRPr="00526AE6" w:rsidRDefault="00526AE6" w:rsidP="006526E4">
      <w:pPr>
        <w:pStyle w:val="aa"/>
        <w:ind w:firstLine="420"/>
      </w:pPr>
      <w:r w:rsidRPr="00526AE6">
        <w:rPr>
          <w:rFonts w:hint="eastAsia"/>
        </w:rPr>
        <w:t>“鳱”可指“雁”。《毛詩草木鳥獸蟲魚疏廣要》卷下之上謂：</w:t>
      </w:r>
    </w:p>
    <w:p w14:paraId="2DA070C0" w14:textId="77777777" w:rsidR="00526AE6" w:rsidRPr="00526AE6" w:rsidRDefault="00526AE6" w:rsidP="006526E4">
      <w:pPr>
        <w:pStyle w:val="a4"/>
        <w:spacing w:before="540" w:after="540"/>
        <w:ind w:firstLine="496"/>
      </w:pPr>
      <w:r w:rsidRPr="00526AE6">
        <w:rPr>
          <w:rFonts w:hint="eastAsia"/>
        </w:rPr>
        <w:t>《禽經》云：雁，一名翁雞，一名鴻鶉，一名䳸。又</w:t>
      </w:r>
      <w:r w:rsidRPr="00526AE6">
        <w:t>云鳱，以水言，自北而南；</w:t>
      </w:r>
      <w:r w:rsidRPr="00526AE6">
        <w:rPr>
          <w:rFonts w:ascii="宋体-方正超大字符集" w:eastAsia="宋体-方正超大字符集" w:hAnsi="宋体-方正超大字符集" w:cs="宋体-方正超大字符集" w:hint="eastAsia"/>
        </w:rPr>
        <w:t>𩿪</w:t>
      </w:r>
      <w:r w:rsidRPr="00526AE6">
        <w:rPr>
          <w:rFonts w:hint="eastAsia"/>
        </w:rPr>
        <w:t>，以山言，自南而北。張華註云：鳱音雁，隨陽鳥也。冬適南方，集于江干之上，故字從干。</w:t>
      </w:r>
    </w:p>
    <w:p w14:paraId="7F123CDB" w14:textId="77777777" w:rsidR="00526AE6" w:rsidRPr="00526AE6" w:rsidRDefault="00526AE6" w:rsidP="006526E4">
      <w:pPr>
        <w:pStyle w:val="aa"/>
      </w:pPr>
      <w:r w:rsidRPr="00526AE6">
        <w:rPr>
          <w:rFonts w:hint="eastAsia"/>
        </w:rPr>
        <w:t>又《鹽鐵論·結和》引《詩》：</w:t>
      </w:r>
    </w:p>
    <w:p w14:paraId="79B5943E" w14:textId="77777777" w:rsidR="00526AE6" w:rsidRPr="00526AE6" w:rsidRDefault="00526AE6" w:rsidP="006526E4">
      <w:pPr>
        <w:pStyle w:val="a4"/>
        <w:spacing w:before="540" w:after="540"/>
        <w:ind w:firstLine="496"/>
      </w:pPr>
      <w:r w:rsidRPr="00526AE6">
        <w:rPr>
          <w:rFonts w:hint="eastAsia"/>
        </w:rPr>
        <w:t>《詩》云：“雍雍鳴鳱，旭日始旦。”</w:t>
      </w:r>
    </w:p>
    <w:p w14:paraId="460503F0" w14:textId="77777777" w:rsidR="00526AE6" w:rsidRPr="00526AE6" w:rsidRDefault="00526AE6" w:rsidP="006526E4">
      <w:pPr>
        <w:pStyle w:val="aa"/>
      </w:pPr>
      <w:r w:rsidRPr="00526AE6">
        <w:rPr>
          <w:rFonts w:hint="eastAsia"/>
        </w:rPr>
        <w:t>今本《詩經·匏有苦葉》正作“雝</w:t>
      </w:r>
      <w:proofErr w:type="gramStart"/>
      <w:r w:rsidRPr="00526AE6">
        <w:rPr>
          <w:rFonts w:hint="eastAsia"/>
        </w:rPr>
        <w:t>雝</w:t>
      </w:r>
      <w:proofErr w:type="gramEnd"/>
      <w:r w:rsidRPr="00526AE6">
        <w:rPr>
          <w:rFonts w:hint="eastAsia"/>
        </w:rPr>
        <w:t>鳴鴈，旭日始</w:t>
      </w:r>
      <w:proofErr w:type="gramStart"/>
      <w:r w:rsidRPr="00526AE6">
        <w:rPr>
          <w:rFonts w:hint="eastAsia"/>
        </w:rPr>
        <w:t>旦</w:t>
      </w:r>
      <w:proofErr w:type="gramEnd"/>
      <w:r w:rsidRPr="00526AE6">
        <w:rPr>
          <w:rFonts w:hint="eastAsia"/>
        </w:rPr>
        <w:t>”。</w:t>
      </w:r>
    </w:p>
    <w:p w14:paraId="4974D9F1" w14:textId="77777777" w:rsidR="00526AE6" w:rsidRPr="00526AE6" w:rsidRDefault="00526AE6" w:rsidP="006526E4">
      <w:pPr>
        <w:pStyle w:val="ab"/>
        <w:ind w:firstLine="560"/>
      </w:pPr>
      <w:r w:rsidRPr="00526AE6">
        <w:rPr>
          <w:rFonts w:hint="eastAsia"/>
        </w:rPr>
        <w:t>遺憾的是</w:t>
      </w:r>
      <w:proofErr w:type="gramStart"/>
      <w:r w:rsidRPr="00526AE6">
        <w:rPr>
          <w:rFonts w:hint="eastAsia"/>
        </w:rPr>
        <w:t>傳世</w:t>
      </w:r>
      <w:proofErr w:type="gramEnd"/>
      <w:r w:rsidRPr="00526AE6">
        <w:rPr>
          <w:rFonts w:hint="eastAsia"/>
        </w:rPr>
        <w:t>醫</w:t>
      </w:r>
      <w:proofErr w:type="gramStart"/>
      <w:r w:rsidRPr="00526AE6">
        <w:rPr>
          <w:rFonts w:hint="eastAsia"/>
        </w:rPr>
        <w:t>書</w:t>
      </w:r>
      <w:proofErr w:type="gramEnd"/>
      <w:r w:rsidRPr="00526AE6">
        <w:rPr>
          <w:rFonts w:hint="eastAsia"/>
        </w:rPr>
        <w:t>中尚未檢得“雁屎”治療癇病的情況。不過周琦、李志芳先生已指出，古代醫者認爲陽鳥之物多可拿</w:t>
      </w:r>
      <w:proofErr w:type="gramStart"/>
      <w:r w:rsidRPr="00526AE6">
        <w:rPr>
          <w:rFonts w:hint="eastAsia"/>
        </w:rPr>
        <w:t>來</w:t>
      </w:r>
      <w:proofErr w:type="gramEnd"/>
      <w:r w:rsidRPr="00526AE6">
        <w:rPr>
          <w:rFonts w:hint="eastAsia"/>
        </w:rPr>
        <w:t>治療癇病，</w:t>
      </w:r>
      <w:r w:rsidRPr="00526AE6">
        <w:rPr>
          <w:rFonts w:hint="eastAsia"/>
        </w:rPr>
        <w:lastRenderedPageBreak/>
        <w:t>如雞屎、雞冠、雀屎、雁</w:t>
      </w:r>
      <w:proofErr w:type="gramStart"/>
      <w:r w:rsidRPr="00526AE6">
        <w:rPr>
          <w:rFonts w:hint="eastAsia"/>
        </w:rPr>
        <w:t>肪</w:t>
      </w:r>
      <w:proofErr w:type="gramEnd"/>
      <w:r w:rsidRPr="00526AE6">
        <w:rPr>
          <w:rFonts w:hint="eastAsia"/>
        </w:rPr>
        <w:t>等等。</w:t>
      </w:r>
      <w:r w:rsidRPr="00526AE6">
        <w:rPr>
          <w:vertAlign w:val="superscript"/>
        </w:rPr>
        <w:endnoteReference w:id="27"/>
      </w:r>
      <w:r w:rsidRPr="00526AE6">
        <w:rPr>
          <w:rFonts w:hint="eastAsia"/>
        </w:rPr>
        <w:t>可見在古人的觀念中“雁”是陽鳥，與它相關的物品</w:t>
      </w:r>
      <w:proofErr w:type="gramStart"/>
      <w:r w:rsidRPr="00526AE6">
        <w:rPr>
          <w:rFonts w:hint="eastAsia"/>
        </w:rPr>
        <w:t>應</w:t>
      </w:r>
      <w:proofErr w:type="gramEnd"/>
      <w:r w:rsidRPr="00526AE6">
        <w:rPr>
          <w:rFonts w:hint="eastAsia"/>
        </w:rPr>
        <w:t>該也是可以用</w:t>
      </w:r>
      <w:proofErr w:type="gramStart"/>
      <w:r w:rsidRPr="00526AE6">
        <w:rPr>
          <w:rFonts w:hint="eastAsia"/>
        </w:rPr>
        <w:t>來</w:t>
      </w:r>
      <w:proofErr w:type="gramEnd"/>
      <w:r w:rsidRPr="00526AE6">
        <w:rPr>
          <w:rFonts w:hint="eastAsia"/>
        </w:rPr>
        <w:t>治療癇病的。除周文中提到的“雁肪”，</w:t>
      </w:r>
      <w:proofErr w:type="gramStart"/>
      <w:r w:rsidRPr="00526AE6">
        <w:rPr>
          <w:rFonts w:hint="eastAsia"/>
        </w:rPr>
        <w:t>後世</w:t>
      </w:r>
      <w:proofErr w:type="gramEnd"/>
      <w:r w:rsidRPr="00526AE6">
        <w:rPr>
          <w:rFonts w:hint="eastAsia"/>
        </w:rPr>
        <w:t>文獻中檢得“雁卵”能</w:t>
      </w:r>
      <w:proofErr w:type="gramStart"/>
      <w:r w:rsidRPr="00526AE6">
        <w:rPr>
          <w:rFonts w:hint="eastAsia"/>
        </w:rPr>
        <w:t>夠</w:t>
      </w:r>
      <w:proofErr w:type="gramEnd"/>
      <w:r w:rsidRPr="00526AE6">
        <w:rPr>
          <w:rFonts w:hint="eastAsia"/>
        </w:rPr>
        <w:t>“避驚癎”的記録：</w:t>
      </w:r>
    </w:p>
    <w:p w14:paraId="22D9BE88" w14:textId="77777777" w:rsidR="00526AE6" w:rsidRPr="00526AE6" w:rsidRDefault="00526AE6" w:rsidP="006526E4">
      <w:pPr>
        <w:pStyle w:val="a4"/>
        <w:spacing w:before="540" w:after="540"/>
        <w:ind w:firstLine="496"/>
      </w:pPr>
      <w:r w:rsidRPr="00526AE6">
        <w:rPr>
          <w:rFonts w:hint="eastAsia"/>
        </w:rPr>
        <w:t>（光緒）《順天府志》卷五十食貨志二：（鵝，）雁也。逆月而伏，卵能避驚癎。</w:t>
      </w:r>
    </w:p>
    <w:p w14:paraId="166F21EE" w14:textId="77777777" w:rsidR="00526AE6" w:rsidRPr="00526AE6" w:rsidRDefault="00526AE6" w:rsidP="006526E4">
      <w:pPr>
        <w:pStyle w:val="aa"/>
      </w:pPr>
      <w:r w:rsidRPr="00526AE6">
        <w:rPr>
          <w:rFonts w:hint="eastAsia"/>
        </w:rPr>
        <w:t>綜上所述，我們認爲整理者釋作“㨶”的字當改釋作“鳱”，“鳱”</w:t>
      </w:r>
      <w:proofErr w:type="gramStart"/>
      <w:r w:rsidRPr="00526AE6">
        <w:rPr>
          <w:rFonts w:hint="eastAsia"/>
        </w:rPr>
        <w:t>應</w:t>
      </w:r>
      <w:proofErr w:type="gramEnd"/>
      <w:r w:rsidRPr="00526AE6">
        <w:rPr>
          <w:rFonts w:hint="eastAsia"/>
        </w:rPr>
        <w:t>不指“喜鵲”，可能指“雁”。</w:t>
      </w:r>
    </w:p>
    <w:p w14:paraId="4075559E" w14:textId="77777777" w:rsidR="00526AE6" w:rsidRPr="00526AE6" w:rsidRDefault="00526AE6" w:rsidP="00526AE6">
      <w:pPr>
        <w:spacing w:line="360" w:lineRule="auto"/>
        <w:jc w:val="center"/>
        <w:textAlignment w:val="center"/>
        <w:rPr>
          <w:szCs w:val="28"/>
        </w:rPr>
      </w:pPr>
    </w:p>
    <w:p w14:paraId="7062640A" w14:textId="77777777" w:rsidR="00526AE6" w:rsidRPr="00526AE6" w:rsidRDefault="00526AE6" w:rsidP="006526E4">
      <w:pPr>
        <w:pStyle w:val="ac"/>
      </w:pPr>
      <w:r w:rsidRPr="00526AE6">
        <w:rPr>
          <w:rFonts w:hint="eastAsia"/>
        </w:rPr>
        <w:t>《雜方》</w:t>
      </w:r>
    </w:p>
    <w:p w14:paraId="09A4C514" w14:textId="77777777" w:rsidR="00526AE6" w:rsidRPr="00526AE6" w:rsidRDefault="00526AE6" w:rsidP="00526AE6">
      <w:pPr>
        <w:spacing w:line="360" w:lineRule="auto"/>
        <w:jc w:val="center"/>
        <w:textAlignment w:val="center"/>
        <w:rPr>
          <w:b/>
          <w:bCs/>
          <w:szCs w:val="28"/>
        </w:rPr>
      </w:pPr>
    </w:p>
    <w:p w14:paraId="1129440B" w14:textId="77777777" w:rsidR="00526AE6" w:rsidRPr="00526AE6" w:rsidRDefault="00526AE6" w:rsidP="00526AE6">
      <w:pPr>
        <w:spacing w:line="360" w:lineRule="auto"/>
        <w:jc w:val="center"/>
        <w:textAlignment w:val="center"/>
        <w:rPr>
          <w:b/>
          <w:bCs/>
          <w:sz w:val="28"/>
          <w:szCs w:val="32"/>
        </w:rPr>
      </w:pPr>
      <w:r w:rsidRPr="00526AE6">
        <w:rPr>
          <w:rFonts w:hint="eastAsia"/>
          <w:b/>
          <w:bCs/>
          <w:sz w:val="28"/>
          <w:szCs w:val="32"/>
        </w:rPr>
        <w:t>（一）</w:t>
      </w:r>
    </w:p>
    <w:p w14:paraId="7724212D" w14:textId="77777777" w:rsidR="00526AE6" w:rsidRPr="00526AE6" w:rsidRDefault="00526AE6" w:rsidP="006526E4">
      <w:pPr>
        <w:pStyle w:val="ab"/>
        <w:ind w:firstLine="560"/>
      </w:pPr>
      <w:r w:rsidRPr="00526AE6">
        <w:rPr>
          <w:rFonts w:hint="eastAsia"/>
        </w:rPr>
        <w:t>簡1</w:t>
      </w:r>
      <w:r w:rsidRPr="00526AE6">
        <w:t>88/833</w:t>
      </w:r>
      <w:r w:rsidRPr="00526AE6">
        <w:rPr>
          <w:rFonts w:hint="eastAsia"/>
        </w:rPr>
        <w:t>：</w:t>
      </w:r>
    </w:p>
    <w:p w14:paraId="4019AA9E" w14:textId="77777777" w:rsidR="00526AE6" w:rsidRPr="00526AE6" w:rsidRDefault="00526AE6" w:rsidP="006526E4">
      <w:pPr>
        <w:pStyle w:val="a4"/>
        <w:spacing w:before="540" w:after="540"/>
        <w:ind w:firstLine="496"/>
      </w:pPr>
      <w:r w:rsidRPr="00526AE6">
        <w:rPr>
          <w:rFonts w:hint="eastAsia"/>
        </w:rPr>
        <w:t>茸，食如常養牛方</w:t>
      </w:r>
    </w:p>
    <w:p w14:paraId="33B33F33" w14:textId="77777777" w:rsidR="00526AE6" w:rsidRPr="00526AE6" w:rsidRDefault="00526AE6" w:rsidP="006526E4">
      <w:pPr>
        <w:pStyle w:val="ab"/>
        <w:ind w:firstLine="560"/>
      </w:pPr>
      <w:r w:rsidRPr="00526AE6">
        <w:rPr>
          <w:rFonts w:hint="eastAsia"/>
        </w:rPr>
        <w:t>整理者在“茸”下</w:t>
      </w:r>
      <w:proofErr w:type="gramStart"/>
      <w:r w:rsidRPr="00526AE6">
        <w:rPr>
          <w:rFonts w:hint="eastAsia"/>
        </w:rPr>
        <w:t>斷</w:t>
      </w:r>
      <w:proofErr w:type="gramEnd"/>
      <w:r w:rsidRPr="00526AE6">
        <w:rPr>
          <w:rFonts w:hint="eastAsia"/>
        </w:rPr>
        <w:t>讀。“白鬍芝”先生認爲“茸食”</w:t>
      </w:r>
      <w:proofErr w:type="gramStart"/>
      <w:r w:rsidRPr="00526AE6">
        <w:rPr>
          <w:rFonts w:hint="eastAsia"/>
        </w:rPr>
        <w:t>應</w:t>
      </w:r>
      <w:proofErr w:type="gramEnd"/>
      <w:r w:rsidRPr="00526AE6">
        <w:rPr>
          <w:rFonts w:hint="eastAsia"/>
        </w:rPr>
        <w:t>讀爲“餌食”，</w:t>
      </w:r>
      <w:r w:rsidRPr="00526AE6">
        <w:rPr>
          <w:vertAlign w:val="superscript"/>
        </w:rPr>
        <w:endnoteReference w:id="28"/>
      </w:r>
      <w:r w:rsidRPr="00526AE6">
        <w:rPr>
          <w:rFonts w:hint="eastAsia"/>
        </w:rPr>
        <w:t>宋宇軒、張雷認爲“茸”當訓爲“細”。</w:t>
      </w:r>
      <w:r w:rsidRPr="00526AE6">
        <w:rPr>
          <w:vertAlign w:val="superscript"/>
        </w:rPr>
        <w:endnoteReference w:id="29"/>
      </w:r>
    </w:p>
    <w:p w14:paraId="7E8C4C28" w14:textId="77777777" w:rsidR="00526AE6" w:rsidRPr="00526AE6" w:rsidRDefault="00526AE6" w:rsidP="006526E4">
      <w:pPr>
        <w:pStyle w:val="ab"/>
        <w:ind w:firstLine="560"/>
      </w:pPr>
      <w:r w:rsidRPr="00526AE6">
        <w:rPr>
          <w:rFonts w:hint="eastAsia"/>
        </w:rPr>
        <w:t>今按：“茸”當分析爲从“艹”“耳”聲，</w:t>
      </w:r>
      <w:r w:rsidRPr="00526AE6">
        <w:rPr>
          <w:vertAlign w:val="superscript"/>
        </w:rPr>
        <w:endnoteReference w:id="30"/>
      </w:r>
      <w:r w:rsidRPr="00526AE6">
        <w:rPr>
          <w:rFonts w:hint="eastAsia"/>
        </w:rPr>
        <w:t>“白鬍芝”先生認爲</w:t>
      </w:r>
      <w:r w:rsidRPr="00526AE6">
        <w:rPr>
          <w:rFonts w:hint="eastAsia"/>
        </w:rPr>
        <w:lastRenderedPageBreak/>
        <w:t>當讀爲“餌食”，“餌”作</w:t>
      </w:r>
      <w:proofErr w:type="gramStart"/>
      <w:r w:rsidRPr="00526AE6">
        <w:rPr>
          <w:rFonts w:hint="eastAsia"/>
        </w:rPr>
        <w:t>動</w:t>
      </w:r>
      <w:proofErr w:type="gramEnd"/>
      <w:r w:rsidRPr="00526AE6">
        <w:rPr>
          <w:rFonts w:hint="eastAsia"/>
        </w:rPr>
        <w:t>詞，訓作飼、食，可</w:t>
      </w:r>
      <w:proofErr w:type="gramStart"/>
      <w:r w:rsidRPr="00526AE6">
        <w:rPr>
          <w:rFonts w:hint="eastAsia"/>
        </w:rPr>
        <w:t>從</w:t>
      </w:r>
      <w:proofErr w:type="gramEnd"/>
      <w:r w:rsidRPr="00526AE6">
        <w:rPr>
          <w:rFonts w:hint="eastAsia"/>
        </w:rPr>
        <w:t>。但他解釋此句文義時謂：</w:t>
      </w:r>
    </w:p>
    <w:p w14:paraId="6752A96B" w14:textId="77777777" w:rsidR="00526AE6" w:rsidRPr="00526AE6" w:rsidRDefault="00526AE6" w:rsidP="006526E4">
      <w:pPr>
        <w:pStyle w:val="a4"/>
        <w:spacing w:before="540" w:after="540"/>
        <w:ind w:firstLine="496"/>
      </w:pPr>
      <w:r w:rsidRPr="00526AE6">
        <w:rPr>
          <w:rFonts w:hint="eastAsia"/>
        </w:rPr>
        <w:t>“茸（餌）食如常養牛方”，即按照日常養牛的方法餵養食物。</w:t>
      </w:r>
    </w:p>
    <w:p w14:paraId="693A56B2" w14:textId="77777777" w:rsidR="00526AE6" w:rsidRPr="00526AE6" w:rsidRDefault="00526AE6" w:rsidP="006526E4">
      <w:pPr>
        <w:pStyle w:val="aa"/>
      </w:pPr>
      <w:r w:rsidRPr="00526AE6">
        <w:rPr>
          <w:rFonts w:hint="eastAsia"/>
        </w:rPr>
        <w:t>似乎是</w:t>
      </w:r>
      <w:proofErr w:type="gramStart"/>
      <w:r w:rsidRPr="00526AE6">
        <w:rPr>
          <w:rFonts w:hint="eastAsia"/>
        </w:rPr>
        <w:t>將</w:t>
      </w:r>
      <w:proofErr w:type="gramEnd"/>
      <w:r w:rsidRPr="00526AE6">
        <w:rPr>
          <w:rFonts w:hint="eastAsia"/>
        </w:rPr>
        <w:t>“</w:t>
      </w:r>
      <w:proofErr w:type="gramStart"/>
      <w:r w:rsidRPr="00526AE6">
        <w:rPr>
          <w:rFonts w:hint="eastAsia"/>
        </w:rPr>
        <w:t>茸</w:t>
      </w:r>
      <w:proofErr w:type="gramEnd"/>
      <w:r w:rsidRPr="00526AE6">
        <w:rPr>
          <w:rFonts w:hint="eastAsia"/>
        </w:rPr>
        <w:t>（餌）食”作爲</w:t>
      </w:r>
      <w:proofErr w:type="gramStart"/>
      <w:r w:rsidRPr="00526AE6">
        <w:rPr>
          <w:rFonts w:hint="eastAsia"/>
        </w:rPr>
        <w:t>動</w:t>
      </w:r>
      <w:proofErr w:type="gramEnd"/>
      <w:r w:rsidRPr="00526AE6">
        <w:rPr>
          <w:rFonts w:hint="eastAsia"/>
        </w:rPr>
        <w:t>賓結構</w:t>
      </w:r>
      <w:proofErr w:type="gramStart"/>
      <w:r w:rsidRPr="00526AE6">
        <w:rPr>
          <w:rFonts w:hint="eastAsia"/>
        </w:rPr>
        <w:t>來</w:t>
      </w:r>
      <w:proofErr w:type="gramEnd"/>
      <w:r w:rsidRPr="00526AE6">
        <w:rPr>
          <w:rFonts w:hint="eastAsia"/>
        </w:rPr>
        <w:t>譯解。我們認爲“餌”、“飼”、“飤”在古漢語中的詞義就已包含了餵食物的含義，所以除非有必要指明的特定的食物，不</w:t>
      </w:r>
      <w:proofErr w:type="gramStart"/>
      <w:r w:rsidRPr="00526AE6">
        <w:rPr>
          <w:rFonts w:hint="eastAsia"/>
        </w:rPr>
        <w:t>會</w:t>
      </w:r>
      <w:proofErr w:type="gramEnd"/>
      <w:r w:rsidRPr="00526AE6">
        <w:rPr>
          <w:rFonts w:hint="eastAsia"/>
        </w:rPr>
        <w:t>再在其</w:t>
      </w:r>
      <w:proofErr w:type="gramStart"/>
      <w:r w:rsidRPr="00526AE6">
        <w:rPr>
          <w:rFonts w:hint="eastAsia"/>
        </w:rPr>
        <w:t>後</w:t>
      </w:r>
      <w:proofErr w:type="gramEnd"/>
      <w:r w:rsidRPr="00526AE6">
        <w:rPr>
          <w:rFonts w:hint="eastAsia"/>
        </w:rPr>
        <w:t>加賓語而出現“餌食”這</w:t>
      </w:r>
      <w:proofErr w:type="gramStart"/>
      <w:r w:rsidRPr="00526AE6">
        <w:rPr>
          <w:rFonts w:hint="eastAsia"/>
        </w:rPr>
        <w:t>樣</w:t>
      </w:r>
      <w:proofErr w:type="gramEnd"/>
      <w:r w:rsidRPr="00526AE6">
        <w:rPr>
          <w:rFonts w:hint="eastAsia"/>
        </w:rPr>
        <w:t>的</w:t>
      </w:r>
      <w:proofErr w:type="gramStart"/>
      <w:r w:rsidRPr="00526AE6">
        <w:rPr>
          <w:rFonts w:hint="eastAsia"/>
        </w:rPr>
        <w:t>動</w:t>
      </w:r>
      <w:proofErr w:type="gramEnd"/>
      <w:r w:rsidRPr="00526AE6">
        <w:rPr>
          <w:rFonts w:hint="eastAsia"/>
        </w:rPr>
        <w:t>賓結構。</w:t>
      </w:r>
      <w:r w:rsidRPr="00526AE6">
        <w:rPr>
          <w:vertAlign w:val="superscript"/>
        </w:rPr>
        <w:endnoteReference w:id="31"/>
      </w:r>
      <w:r w:rsidRPr="00526AE6">
        <w:rPr>
          <w:rFonts w:hint="eastAsia"/>
        </w:rPr>
        <w:t>“</w:t>
      </w:r>
      <w:proofErr w:type="gramStart"/>
      <w:r w:rsidRPr="00526AE6">
        <w:rPr>
          <w:rFonts w:hint="eastAsia"/>
        </w:rPr>
        <w:t>茸</w:t>
      </w:r>
      <w:proofErr w:type="gramEnd"/>
      <w:r w:rsidRPr="00526AE6">
        <w:rPr>
          <w:rFonts w:hint="eastAsia"/>
        </w:rPr>
        <w:t>（餌）食”當爲同義詞連用，</w:t>
      </w:r>
      <w:proofErr w:type="gramStart"/>
      <w:r w:rsidRPr="00526AE6">
        <w:rPr>
          <w:rFonts w:hint="eastAsia"/>
        </w:rPr>
        <w:t>準</w:t>
      </w:r>
      <w:proofErr w:type="gramEnd"/>
      <w:r w:rsidRPr="00526AE6">
        <w:rPr>
          <w:rFonts w:hint="eastAsia"/>
        </w:rPr>
        <w:t>確地說，“</w:t>
      </w:r>
      <w:proofErr w:type="gramStart"/>
      <w:r w:rsidRPr="00526AE6">
        <w:rPr>
          <w:rFonts w:hint="eastAsia"/>
        </w:rPr>
        <w:t>茸</w:t>
      </w:r>
      <w:proofErr w:type="gramEnd"/>
      <w:r w:rsidRPr="00526AE6">
        <w:rPr>
          <w:rFonts w:hint="eastAsia"/>
        </w:rPr>
        <w:t>（餌）食”之“食”當讀作“飤”，也是表“飼餵”義的</w:t>
      </w:r>
      <w:proofErr w:type="gramStart"/>
      <w:r w:rsidRPr="00526AE6">
        <w:rPr>
          <w:rFonts w:hint="eastAsia"/>
        </w:rPr>
        <w:t>動</w:t>
      </w:r>
      <w:proofErr w:type="gramEnd"/>
      <w:r w:rsidRPr="00526AE6">
        <w:rPr>
          <w:rFonts w:hint="eastAsia"/>
        </w:rPr>
        <w:t>詞。</w:t>
      </w:r>
      <w:proofErr w:type="gramStart"/>
      <w:r w:rsidRPr="00526AE6">
        <w:rPr>
          <w:rFonts w:hint="eastAsia"/>
        </w:rPr>
        <w:t>馬王堆《天下至道談》</w:t>
      </w:r>
      <w:proofErr w:type="gramEnd"/>
      <w:r w:rsidRPr="00526AE6">
        <w:rPr>
          <w:rFonts w:hint="eastAsia"/>
        </w:rPr>
        <w:t>簡1</w:t>
      </w:r>
      <w:r w:rsidRPr="00526AE6">
        <w:t>7</w:t>
      </w:r>
      <w:r w:rsidRPr="00526AE6">
        <w:rPr>
          <w:rFonts w:hint="eastAsia"/>
        </w:rPr>
        <w:t>—1</w:t>
      </w:r>
      <w:r w:rsidRPr="00526AE6">
        <w:t>8</w:t>
      </w:r>
      <w:r w:rsidRPr="00526AE6">
        <w:rPr>
          <w:rFonts w:hint="eastAsia"/>
        </w:rPr>
        <w:t>有：</w:t>
      </w:r>
    </w:p>
    <w:p w14:paraId="7E1CC8EC" w14:textId="77777777" w:rsidR="00526AE6" w:rsidRPr="00526AE6" w:rsidRDefault="00526AE6" w:rsidP="006526E4">
      <w:pPr>
        <w:pStyle w:val="a4"/>
        <w:spacing w:before="540" w:after="540"/>
        <w:ind w:firstLine="496"/>
      </w:pPr>
      <w:r w:rsidRPr="00526AE6">
        <w:rPr>
          <w:rFonts w:hint="eastAsia"/>
        </w:rPr>
        <w:t>㱃（飲）藥約（灼）灸以致其氣，服司以輔【</w:t>
      </w:r>
      <w:r w:rsidRPr="00526AE6">
        <w:t>17】其外，強用之，不能道，產（生）痤穜（腫）櫜（睾）</w:t>
      </w:r>
      <w:r w:rsidRPr="00526AE6">
        <w:rPr>
          <w:rFonts w:hint="eastAsia"/>
        </w:rPr>
        <w:t>……【1</w:t>
      </w:r>
      <w:r w:rsidRPr="00526AE6">
        <w:t>8</w:t>
      </w:r>
      <w:r w:rsidRPr="00526AE6">
        <w:rPr>
          <w:rFonts w:hint="eastAsia"/>
        </w:rPr>
        <w:t>】</w:t>
      </w:r>
    </w:p>
    <w:p w14:paraId="3154F2E8" w14:textId="77777777" w:rsidR="00526AE6" w:rsidRPr="00526AE6" w:rsidRDefault="00526AE6" w:rsidP="006526E4">
      <w:pPr>
        <w:pStyle w:val="aa"/>
      </w:pPr>
      <w:r w:rsidRPr="00526AE6">
        <w:rPr>
          <w:rFonts w:hint="eastAsia"/>
        </w:rPr>
        <w:t>《長沙馬王堆帛書文獻集成（陸）》：</w:t>
      </w:r>
    </w:p>
    <w:p w14:paraId="22F77AC9" w14:textId="77777777" w:rsidR="00526AE6" w:rsidRPr="00526AE6" w:rsidRDefault="00526AE6" w:rsidP="006526E4">
      <w:pPr>
        <w:pStyle w:val="a4"/>
        <w:spacing w:before="540" w:after="540"/>
        <w:ind w:firstLine="496"/>
      </w:pPr>
      <w:r w:rsidRPr="00526AE6">
        <w:rPr>
          <w:rFonts w:hint="eastAsia"/>
        </w:rPr>
        <w:t>原注：司，疑讀爲餌，周一謀、蕭佐桃（1</w:t>
      </w:r>
      <w:r w:rsidRPr="00526AE6">
        <w:t>998</w:t>
      </w:r>
      <w:r w:rsidRPr="00526AE6">
        <w:rPr>
          <w:rFonts w:hint="eastAsia"/>
        </w:rPr>
        <w:t>:</w:t>
      </w:r>
      <w:r w:rsidRPr="00526AE6">
        <w:t>424</w:t>
      </w:r>
      <w:r w:rsidRPr="00526AE6">
        <w:rPr>
          <w:rFonts w:hint="eastAsia"/>
        </w:rPr>
        <w:t>）讀“司”爲“食”，魏啟鵬、胡翔驊（1</w:t>
      </w:r>
      <w:r w:rsidRPr="00526AE6">
        <w:t>992</w:t>
      </w:r>
      <w:r w:rsidRPr="00526AE6">
        <w:rPr>
          <w:rFonts w:hint="eastAsia"/>
        </w:rPr>
        <w:t>:</w:t>
      </w:r>
      <w:r w:rsidRPr="00526AE6">
        <w:t>148</w:t>
      </w:r>
      <w:r w:rsidRPr="00526AE6">
        <w:rPr>
          <w:rFonts w:hint="eastAsia"/>
        </w:rPr>
        <w:t>）讀“司”爲“飼（飤）”。</w:t>
      </w:r>
      <w:r w:rsidRPr="00526AE6">
        <w:rPr>
          <w:vertAlign w:val="superscript"/>
        </w:rPr>
        <w:endnoteReference w:id="32"/>
      </w:r>
    </w:p>
    <w:p w14:paraId="0B2E35F5" w14:textId="77777777" w:rsidR="00526AE6" w:rsidRPr="00526AE6" w:rsidRDefault="00526AE6" w:rsidP="006526E4">
      <w:pPr>
        <w:pStyle w:val="aa"/>
      </w:pPr>
      <w:r w:rsidRPr="00526AE6">
        <w:rPr>
          <w:rFonts w:hint="eastAsia"/>
        </w:rPr>
        <w:lastRenderedPageBreak/>
        <w:t>其中的“服司”也是近義</w:t>
      </w:r>
      <w:proofErr w:type="gramStart"/>
      <w:r w:rsidRPr="00526AE6">
        <w:rPr>
          <w:rFonts w:hint="eastAsia"/>
        </w:rPr>
        <w:t>動</w:t>
      </w:r>
      <w:proofErr w:type="gramEnd"/>
      <w:r w:rsidRPr="00526AE6">
        <w:rPr>
          <w:rFonts w:hint="eastAsia"/>
        </w:rPr>
        <w:t>詞連用表示餵食之義，本條所討論胡家草</w:t>
      </w:r>
      <w:proofErr w:type="gramStart"/>
      <w:r w:rsidRPr="00526AE6">
        <w:rPr>
          <w:rFonts w:hint="eastAsia"/>
        </w:rPr>
        <w:t>場</w:t>
      </w:r>
      <w:proofErr w:type="gramEnd"/>
      <w:r w:rsidRPr="00526AE6">
        <w:rPr>
          <w:rFonts w:hint="eastAsia"/>
        </w:rPr>
        <w:t>簡的“</w:t>
      </w:r>
      <w:proofErr w:type="gramStart"/>
      <w:r w:rsidRPr="00526AE6">
        <w:rPr>
          <w:rFonts w:hint="eastAsia"/>
        </w:rPr>
        <w:t>茸</w:t>
      </w:r>
      <w:proofErr w:type="gramEnd"/>
      <w:r w:rsidRPr="00526AE6">
        <w:rPr>
          <w:rFonts w:hint="eastAsia"/>
        </w:rPr>
        <w:t>（餌）食”與之結構、文義均相同。</w:t>
      </w:r>
      <w:r w:rsidRPr="00526AE6">
        <w:rPr>
          <w:vertAlign w:val="superscript"/>
        </w:rPr>
        <w:endnoteReference w:id="33"/>
      </w:r>
    </w:p>
    <w:p w14:paraId="06D8AFAE" w14:textId="77777777" w:rsidR="00526AE6" w:rsidRPr="00526AE6" w:rsidRDefault="00526AE6" w:rsidP="00526AE6">
      <w:pPr>
        <w:spacing w:line="360" w:lineRule="auto"/>
        <w:ind w:firstLine="420"/>
        <w:jc w:val="left"/>
        <w:textAlignment w:val="center"/>
        <w:rPr>
          <w:szCs w:val="28"/>
        </w:rPr>
      </w:pPr>
    </w:p>
    <w:p w14:paraId="41D8581D" w14:textId="77777777" w:rsidR="00526AE6" w:rsidRPr="00526AE6" w:rsidRDefault="00526AE6" w:rsidP="00526AE6">
      <w:pPr>
        <w:spacing w:line="360" w:lineRule="auto"/>
        <w:jc w:val="center"/>
        <w:textAlignment w:val="center"/>
        <w:rPr>
          <w:b/>
          <w:bCs/>
          <w:sz w:val="28"/>
          <w:szCs w:val="32"/>
        </w:rPr>
      </w:pPr>
      <w:r w:rsidRPr="00526AE6">
        <w:rPr>
          <w:rFonts w:hint="eastAsia"/>
          <w:b/>
          <w:bCs/>
          <w:sz w:val="28"/>
          <w:szCs w:val="32"/>
        </w:rPr>
        <w:t>（二）</w:t>
      </w:r>
    </w:p>
    <w:p w14:paraId="23B92954" w14:textId="77777777" w:rsidR="00526AE6" w:rsidRPr="00526AE6" w:rsidRDefault="00526AE6" w:rsidP="006526E4">
      <w:pPr>
        <w:pStyle w:val="ab"/>
        <w:ind w:firstLine="560"/>
      </w:pPr>
      <w:r w:rsidRPr="00526AE6">
        <w:rPr>
          <w:rFonts w:hint="eastAsia"/>
        </w:rPr>
        <w:t>簡1</w:t>
      </w:r>
      <w:r w:rsidRPr="00526AE6">
        <w:t>89/1039</w:t>
      </w:r>
      <w:r w:rsidRPr="00526AE6">
        <w:rPr>
          <w:rFonts w:hint="eastAsia"/>
        </w:rPr>
        <w:t>：</w:t>
      </w:r>
    </w:p>
    <w:p w14:paraId="1173385C" w14:textId="77777777" w:rsidR="00526AE6" w:rsidRPr="00526AE6" w:rsidRDefault="00526AE6" w:rsidP="006526E4">
      <w:pPr>
        <w:pStyle w:val="a4"/>
        <w:spacing w:before="540" w:after="540"/>
        <w:ind w:firstLine="496"/>
      </w:pPr>
      <w:r w:rsidRPr="00526AE6">
        <w:rPr>
          <w:rFonts w:hint="eastAsia"/>
        </w:rPr>
        <w:t>㧋（拔）劍，祝曰：“赤帝載日抱月帶蛇。”</w:t>
      </w:r>
    </w:p>
    <w:p w14:paraId="0C45E7C8" w14:textId="77777777" w:rsidR="00526AE6" w:rsidRPr="00526AE6" w:rsidRDefault="00526AE6" w:rsidP="006526E4">
      <w:pPr>
        <w:pStyle w:val="ab"/>
        <w:ind w:firstLine="560"/>
      </w:pPr>
      <w:r w:rsidRPr="00526AE6">
        <w:rPr>
          <w:rFonts w:hint="eastAsia"/>
        </w:rPr>
        <w:t>今按：“㧋”是“拔”字訛寫，整理者釋文原作“㧋（拔）”，</w:t>
      </w:r>
      <w:proofErr w:type="gramStart"/>
      <w:r w:rsidRPr="00526AE6">
        <w:rPr>
          <w:rFonts w:hint="eastAsia"/>
        </w:rPr>
        <w:t>嚴</w:t>
      </w:r>
      <w:proofErr w:type="gramEnd"/>
      <w:r w:rsidRPr="00526AE6">
        <w:rPr>
          <w:rFonts w:hint="eastAsia"/>
        </w:rPr>
        <w:t>格說</w:t>
      </w:r>
      <w:proofErr w:type="gramStart"/>
      <w:r w:rsidRPr="00526AE6">
        <w:rPr>
          <w:rFonts w:hint="eastAsia"/>
        </w:rPr>
        <w:t>來</w:t>
      </w:r>
      <w:proofErr w:type="gramEnd"/>
      <w:r w:rsidRPr="00526AE6">
        <w:rPr>
          <w:rFonts w:hint="eastAsia"/>
        </w:rPr>
        <w:t>並不</w:t>
      </w:r>
      <w:proofErr w:type="gramStart"/>
      <w:r w:rsidRPr="00526AE6">
        <w:rPr>
          <w:rFonts w:hint="eastAsia"/>
        </w:rPr>
        <w:t>準</w:t>
      </w:r>
      <w:proofErr w:type="gramEnd"/>
      <w:r w:rsidRPr="00526AE6">
        <w:rPr>
          <w:rFonts w:hint="eastAsia"/>
        </w:rPr>
        <w:t>確，當改作“㧋〈拔〉”。</w:t>
      </w:r>
      <w:r w:rsidRPr="00526AE6">
        <w:rPr>
          <w:vertAlign w:val="superscript"/>
        </w:rPr>
        <w:endnoteReference w:id="34"/>
      </w:r>
      <w:r w:rsidRPr="00526AE6">
        <w:rPr>
          <w:rFonts w:hint="eastAsia"/>
        </w:rPr>
        <w:t>簡文“㧋”字（見下圖），</w:t>
      </w:r>
      <w:proofErr w:type="gramStart"/>
      <w:r w:rsidRPr="00526AE6">
        <w:rPr>
          <w:rFonts w:hint="eastAsia"/>
        </w:rPr>
        <w:t>從</w:t>
      </w:r>
      <w:proofErr w:type="gramEnd"/>
      <w:r w:rsidRPr="00526AE6">
        <w:rPr>
          <w:rFonts w:hint="eastAsia"/>
        </w:rPr>
        <w:t>上下文義</w:t>
      </w:r>
      <w:proofErr w:type="gramStart"/>
      <w:r w:rsidRPr="00526AE6">
        <w:rPr>
          <w:rFonts w:hint="eastAsia"/>
        </w:rPr>
        <w:t>來</w:t>
      </w:r>
      <w:proofErr w:type="gramEnd"/>
      <w:r w:rsidRPr="00526AE6">
        <w:rPr>
          <w:rFonts w:hint="eastAsia"/>
        </w:rPr>
        <w:t>看讀作“拔”爲最優。但細審圖版，再</w:t>
      </w:r>
      <w:proofErr w:type="gramStart"/>
      <w:r w:rsidRPr="00526AE6">
        <w:rPr>
          <w:rFonts w:hint="eastAsia"/>
        </w:rPr>
        <w:t>對</w:t>
      </w:r>
      <w:proofErr w:type="gramEnd"/>
      <w:r w:rsidRPr="00526AE6">
        <w:rPr>
          <w:rFonts w:hint="eastAsia"/>
        </w:rPr>
        <w:t>比胡家草</w:t>
      </w:r>
      <w:proofErr w:type="gramStart"/>
      <w:r w:rsidRPr="00526AE6">
        <w:rPr>
          <w:rFonts w:hint="eastAsia"/>
        </w:rPr>
        <w:t>場</w:t>
      </w:r>
      <w:proofErr w:type="gramEnd"/>
      <w:r w:rsidRPr="00526AE6">
        <w:rPr>
          <w:rFonts w:hint="eastAsia"/>
        </w:rPr>
        <w:t>簡1</w:t>
      </w:r>
      <w:r w:rsidRPr="00526AE6">
        <w:t>80/835</w:t>
      </w:r>
      <w:r w:rsidRPr="00526AE6">
        <w:rPr>
          <w:rFonts w:hint="eastAsia"/>
        </w:rPr>
        <w:t>的“㧋〈拔〉”字“</w:t>
      </w:r>
      <w:r w:rsidRPr="00526AE6">
        <w:rPr>
          <w:noProof/>
        </w:rPr>
        <w:drawing>
          <wp:inline distT="0" distB="0" distL="0" distR="0" wp14:anchorId="09B1F929" wp14:editId="0BB03F23">
            <wp:extent cx="324801" cy="374515"/>
            <wp:effectExtent l="0" t="0" r="0" b="698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5412" cy="409811"/>
                    </a:xfrm>
                    <a:prstGeom prst="rect">
                      <a:avLst/>
                    </a:prstGeom>
                  </pic:spPr>
                </pic:pic>
              </a:graphicData>
            </a:graphic>
          </wp:inline>
        </w:drawing>
      </w:r>
      <w:r w:rsidRPr="00526AE6">
        <w:rPr>
          <w:rFonts w:hint="eastAsia"/>
        </w:rPr>
        <w:t>”此“㧋”字左</w:t>
      </w:r>
      <w:proofErr w:type="gramStart"/>
      <w:r w:rsidRPr="00526AE6">
        <w:rPr>
          <w:rFonts w:hint="eastAsia"/>
        </w:rPr>
        <w:t>側</w:t>
      </w:r>
      <w:proofErr w:type="gramEnd"/>
      <w:r w:rsidRPr="00526AE6">
        <w:rPr>
          <w:rFonts w:hint="eastAsia"/>
        </w:rPr>
        <w:t>構件</w:t>
      </w:r>
      <w:proofErr w:type="gramStart"/>
      <w:r w:rsidRPr="00526AE6">
        <w:rPr>
          <w:rFonts w:hint="eastAsia"/>
        </w:rPr>
        <w:t>應</w:t>
      </w:r>
      <w:proofErr w:type="gramEnd"/>
      <w:r w:rsidRPr="00526AE6">
        <w:rPr>
          <w:rFonts w:hint="eastAsia"/>
        </w:rPr>
        <w:t>不从“扌”旁，但其字迹稍有模糊，不能確定具體筆畫，</w:t>
      </w:r>
      <w:proofErr w:type="gramStart"/>
      <w:r w:rsidRPr="00526AE6">
        <w:rPr>
          <w:rFonts w:hint="eastAsia"/>
        </w:rPr>
        <w:t>從</w:t>
      </w:r>
      <w:proofErr w:type="gramEnd"/>
      <w:r w:rsidRPr="00526AE6">
        <w:rPr>
          <w:rFonts w:hint="eastAsia"/>
        </w:rPr>
        <w:t>字形上看</w:t>
      </w:r>
      <w:proofErr w:type="gramStart"/>
      <w:r w:rsidRPr="00526AE6">
        <w:rPr>
          <w:rFonts w:hint="eastAsia"/>
        </w:rPr>
        <w:t>來更稍</w:t>
      </w:r>
      <w:proofErr w:type="gramEnd"/>
      <w:r w:rsidRPr="00526AE6">
        <w:rPr>
          <w:rFonts w:hint="eastAsia"/>
        </w:rPr>
        <w:t>像是“米”或“禾”旁，不知當看作“㧋”字“扌”旁的錯訛還是就看作二者是聲</w:t>
      </w:r>
      <w:proofErr w:type="gramStart"/>
      <w:r w:rsidRPr="00526AE6">
        <w:rPr>
          <w:rFonts w:hint="eastAsia"/>
        </w:rPr>
        <w:t>符相同</w:t>
      </w:r>
      <w:proofErr w:type="gramEnd"/>
      <w:r w:rsidRPr="00526AE6">
        <w:rPr>
          <w:rFonts w:hint="eastAsia"/>
        </w:rPr>
        <w:t>的通假字關係爲好。</w:t>
      </w:r>
    </w:p>
    <w:p w14:paraId="70D9ACA2" w14:textId="77777777" w:rsidR="00526AE6" w:rsidRPr="00526AE6" w:rsidRDefault="00526AE6" w:rsidP="006526E4">
      <w:pPr>
        <w:pStyle w:val="ab"/>
        <w:ind w:firstLine="560"/>
        <w:jc w:val="center"/>
      </w:pPr>
      <w:r w:rsidRPr="00526AE6">
        <w:rPr>
          <w:noProof/>
        </w:rPr>
        <w:drawing>
          <wp:inline distT="0" distB="0" distL="0" distR="0" wp14:anchorId="0372DFC2" wp14:editId="4C4E6C08">
            <wp:extent cx="771525" cy="700558"/>
            <wp:effectExtent l="0" t="0" r="0" b="444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13964" cy="739093"/>
                    </a:xfrm>
                    <a:prstGeom prst="rect">
                      <a:avLst/>
                    </a:prstGeom>
                  </pic:spPr>
                </pic:pic>
              </a:graphicData>
            </a:graphic>
          </wp:inline>
        </w:drawing>
      </w:r>
    </w:p>
    <w:p w14:paraId="69C0BFE8" w14:textId="77777777" w:rsidR="00526AE6" w:rsidRPr="00526AE6" w:rsidRDefault="00526AE6" w:rsidP="006526E4">
      <w:pPr>
        <w:pStyle w:val="a4"/>
        <w:spacing w:before="540" w:after="540"/>
        <w:ind w:left="0" w:firstLineChars="0" w:firstLine="0"/>
        <w:jc w:val="center"/>
      </w:pPr>
      <w:r w:rsidRPr="00526AE6">
        <w:rPr>
          <w:rFonts w:hint="eastAsia"/>
        </w:rPr>
        <w:t>胡家草場《選粹》簡1</w:t>
      </w:r>
      <w:r w:rsidRPr="00526AE6">
        <w:t>89/1039</w:t>
      </w:r>
      <w:r w:rsidRPr="00526AE6">
        <w:rPr>
          <w:rFonts w:hint="eastAsia"/>
        </w:rPr>
        <w:t>的“㧋”字</w:t>
      </w:r>
    </w:p>
    <w:p w14:paraId="228F0744" w14:textId="77777777" w:rsidR="00526AE6" w:rsidRPr="00526AE6" w:rsidRDefault="00526AE6" w:rsidP="006526E4">
      <w:pPr>
        <w:pStyle w:val="ab"/>
        <w:ind w:firstLine="560"/>
      </w:pPr>
      <w:r w:rsidRPr="00526AE6">
        <w:rPr>
          <w:rFonts w:hint="eastAsia"/>
        </w:rPr>
        <w:lastRenderedPageBreak/>
        <w:t>“載日抱月帶蛇”，紀婷婷、李志芳先生曾舉出東漢時期畫像石中“戴日抱月”的神靈形象與簡文</w:t>
      </w:r>
      <w:proofErr w:type="gramStart"/>
      <w:r w:rsidRPr="00526AE6">
        <w:rPr>
          <w:rFonts w:hint="eastAsia"/>
        </w:rPr>
        <w:t>對</w:t>
      </w:r>
      <w:proofErr w:type="gramEnd"/>
      <w:r w:rsidRPr="00526AE6">
        <w:rPr>
          <w:rFonts w:hint="eastAsia"/>
        </w:rPr>
        <w:t>比。</w:t>
      </w:r>
    </w:p>
    <w:p w14:paraId="64168954" w14:textId="77777777" w:rsidR="00526AE6" w:rsidRPr="00526AE6" w:rsidRDefault="00526AE6" w:rsidP="006526E4">
      <w:pPr>
        <w:pStyle w:val="ab"/>
        <w:ind w:firstLine="560"/>
      </w:pPr>
      <w:r w:rsidRPr="00526AE6">
        <w:rPr>
          <w:rFonts w:hint="eastAsia"/>
        </w:rPr>
        <w:t>今按：</w:t>
      </w:r>
      <w:proofErr w:type="gramStart"/>
      <w:r w:rsidRPr="00526AE6">
        <w:rPr>
          <w:rFonts w:hint="eastAsia"/>
        </w:rPr>
        <w:t>戰國</w:t>
      </w:r>
      <w:proofErr w:type="gramEnd"/>
      <w:r w:rsidRPr="00526AE6">
        <w:rPr>
          <w:rFonts w:hint="eastAsia"/>
        </w:rPr>
        <w:t>晚期的“兵辟太歲”戈中太歲神的形象也與日、月、蛇三種元素有關（見下圖）。其中人物雙腳分別踩踏日月，腰間顯然是以蛇爲</w:t>
      </w:r>
      <w:proofErr w:type="gramStart"/>
      <w:r w:rsidRPr="00526AE6">
        <w:rPr>
          <w:rFonts w:hint="eastAsia"/>
        </w:rPr>
        <w:t>帶</w:t>
      </w:r>
      <w:proofErr w:type="gramEnd"/>
      <w:r w:rsidRPr="00526AE6">
        <w:rPr>
          <w:rFonts w:hint="eastAsia"/>
        </w:rPr>
        <w:t>的，也可以與胡家草</w:t>
      </w:r>
      <w:proofErr w:type="gramStart"/>
      <w:r w:rsidRPr="00526AE6">
        <w:rPr>
          <w:rFonts w:hint="eastAsia"/>
        </w:rPr>
        <w:t>場</w:t>
      </w:r>
      <w:proofErr w:type="gramEnd"/>
      <w:r w:rsidRPr="00526AE6">
        <w:rPr>
          <w:rFonts w:hint="eastAsia"/>
        </w:rPr>
        <w:t>簡文中的“帶蛇”相印證。當然，這</w:t>
      </w:r>
      <w:proofErr w:type="gramStart"/>
      <w:r w:rsidRPr="00526AE6">
        <w:rPr>
          <w:rFonts w:hint="eastAsia"/>
        </w:rPr>
        <w:t>樣</w:t>
      </w:r>
      <w:proofErr w:type="gramEnd"/>
      <w:r w:rsidRPr="00526AE6">
        <w:rPr>
          <w:rFonts w:hint="eastAsia"/>
        </w:rPr>
        <w:t>的神明形象在古代辟兵術中</w:t>
      </w:r>
      <w:proofErr w:type="gramStart"/>
      <w:r w:rsidRPr="00526AE6">
        <w:rPr>
          <w:rFonts w:hint="eastAsia"/>
        </w:rPr>
        <w:t>應</w:t>
      </w:r>
      <w:proofErr w:type="gramEnd"/>
      <w:r w:rsidRPr="00526AE6">
        <w:rPr>
          <w:rFonts w:hint="eastAsia"/>
        </w:rPr>
        <w:t>很多見，神明與“日”、“月”、“蛇”的元素組合變化也可能有多種形象，</w:t>
      </w:r>
      <w:proofErr w:type="gramStart"/>
      <w:r w:rsidRPr="00526AE6">
        <w:rPr>
          <w:rFonts w:hint="eastAsia"/>
        </w:rPr>
        <w:t>隨着</w:t>
      </w:r>
      <w:proofErr w:type="gramEnd"/>
      <w:r w:rsidRPr="00526AE6">
        <w:rPr>
          <w:rFonts w:hint="eastAsia"/>
        </w:rPr>
        <w:t>時間推移也</w:t>
      </w:r>
      <w:proofErr w:type="gramStart"/>
      <w:r w:rsidRPr="00526AE6">
        <w:rPr>
          <w:rFonts w:hint="eastAsia"/>
        </w:rPr>
        <w:t>會</w:t>
      </w:r>
      <w:proofErr w:type="gramEnd"/>
      <w:r w:rsidRPr="00526AE6">
        <w:rPr>
          <w:rFonts w:hint="eastAsia"/>
        </w:rPr>
        <w:t>有很大變化，聯繫這些資料只是說明在古人的思想中這些元素與辟兵相關，並不是認爲它們在性質上完全相同。</w:t>
      </w:r>
    </w:p>
    <w:p w14:paraId="4F9F3C3F" w14:textId="77777777" w:rsidR="00526AE6" w:rsidRPr="00526AE6" w:rsidRDefault="00526AE6" w:rsidP="006526E4">
      <w:pPr>
        <w:pStyle w:val="ab"/>
        <w:ind w:firstLine="560"/>
        <w:jc w:val="center"/>
        <w:rPr>
          <w:szCs w:val="28"/>
        </w:rPr>
      </w:pPr>
      <w:r w:rsidRPr="00526AE6">
        <w:rPr>
          <w:noProof/>
        </w:rPr>
        <w:drawing>
          <wp:inline distT="0" distB="0" distL="0" distR="0" wp14:anchorId="13BA6FEF" wp14:editId="260F6B99">
            <wp:extent cx="2224087" cy="3050699"/>
            <wp:effectExtent l="0" t="0" r="508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498"/>
                    <a:stretch/>
                  </pic:blipFill>
                  <pic:spPr bwMode="auto">
                    <a:xfrm>
                      <a:off x="0" y="0"/>
                      <a:ext cx="2228156" cy="3056280"/>
                    </a:xfrm>
                    <a:prstGeom prst="rect">
                      <a:avLst/>
                    </a:prstGeom>
                    <a:ln>
                      <a:noFill/>
                    </a:ln>
                    <a:extLst>
                      <a:ext uri="{53640926-AAD7-44D8-BBD7-CCE9431645EC}">
                        <a14:shadowObscured xmlns:a14="http://schemas.microsoft.com/office/drawing/2010/main"/>
                      </a:ext>
                    </a:extLst>
                  </pic:spPr>
                </pic:pic>
              </a:graphicData>
            </a:graphic>
          </wp:inline>
        </w:drawing>
      </w:r>
    </w:p>
    <w:p w14:paraId="2AD729D6" w14:textId="77777777" w:rsidR="00526AE6" w:rsidRPr="00526AE6" w:rsidRDefault="00526AE6" w:rsidP="006526E4">
      <w:pPr>
        <w:pStyle w:val="a4"/>
        <w:spacing w:before="540" w:after="540"/>
        <w:ind w:left="0" w:firstLineChars="0" w:firstLine="0"/>
        <w:jc w:val="center"/>
      </w:pPr>
      <w:r w:rsidRPr="00526AE6">
        <w:rPr>
          <w:rFonts w:hint="eastAsia"/>
        </w:rPr>
        <w:t>“兵辟太歲”戈拓本（《銘圖》1</w:t>
      </w:r>
      <w:r w:rsidRPr="00526AE6">
        <w:t>6668</w:t>
      </w:r>
      <w:r w:rsidRPr="00526AE6">
        <w:rPr>
          <w:rFonts w:hint="eastAsia"/>
        </w:rPr>
        <w:t>）</w:t>
      </w:r>
    </w:p>
    <w:p w14:paraId="1B6CAE44" w14:textId="77777777" w:rsidR="00526AE6" w:rsidRPr="00526AE6" w:rsidRDefault="00526AE6" w:rsidP="00526AE6">
      <w:pPr>
        <w:spacing w:line="360" w:lineRule="auto"/>
        <w:jc w:val="left"/>
        <w:textAlignment w:val="center"/>
        <w:rPr>
          <w:szCs w:val="28"/>
        </w:rPr>
      </w:pPr>
    </w:p>
    <w:p w14:paraId="33663108" w14:textId="77777777" w:rsidR="00526AE6" w:rsidRPr="00526AE6" w:rsidRDefault="00526AE6" w:rsidP="00201B96">
      <w:pPr>
        <w:pStyle w:val="ac"/>
        <w:jc w:val="left"/>
      </w:pPr>
      <w:r w:rsidRPr="00526AE6">
        <w:rPr>
          <w:rFonts w:hint="eastAsia"/>
        </w:rPr>
        <w:t>附</w:t>
      </w:r>
      <w:proofErr w:type="gramStart"/>
      <w:r w:rsidRPr="00526AE6">
        <w:rPr>
          <w:rFonts w:hint="eastAsia"/>
        </w:rPr>
        <w:t>一</w:t>
      </w:r>
      <w:proofErr w:type="gramEnd"/>
      <w:r w:rsidRPr="00526AE6">
        <w:rPr>
          <w:rFonts w:hint="eastAsia"/>
        </w:rPr>
        <w:t>：胡家草</w:t>
      </w:r>
      <w:proofErr w:type="gramStart"/>
      <w:r w:rsidRPr="00526AE6">
        <w:rPr>
          <w:rFonts w:hint="eastAsia"/>
        </w:rPr>
        <w:t>場</w:t>
      </w:r>
      <w:proofErr w:type="gramEnd"/>
      <w:r w:rsidRPr="00526AE6">
        <w:rPr>
          <w:rFonts w:hint="eastAsia"/>
        </w:rPr>
        <w:t>《選粹·醫方》釋文（已在原整理者基礎上校改）</w:t>
      </w:r>
    </w:p>
    <w:p w14:paraId="7273E0F0" w14:textId="77777777" w:rsidR="00526AE6" w:rsidRPr="00526AE6" w:rsidRDefault="00526AE6" w:rsidP="00201B96">
      <w:pPr>
        <w:pStyle w:val="aa"/>
      </w:pPr>
      <w:r w:rsidRPr="00526AE6">
        <w:rPr>
          <w:rFonts w:hint="eastAsia"/>
        </w:rPr>
        <w:t xml:space="preserve">· </w:t>
      </w:r>
      <w:r w:rsidRPr="00526AE6">
        <w:t xml:space="preserve">   </w:t>
      </w:r>
      <w:r w:rsidRPr="00526AE6">
        <w:rPr>
          <w:rFonts w:hint="eastAsia"/>
        </w:rPr>
        <w:t>治</w:t>
      </w:r>
      <w:r w:rsidRPr="00526AE6">
        <w:t>水、盧（膚）張（脹），面盈、胻穜（腫）、腹大、</w:t>
      </w:r>
      <w:proofErr w:type="gramStart"/>
      <w:r w:rsidRPr="00526AE6">
        <w:t>耆</w:t>
      </w:r>
      <w:proofErr w:type="gramEnd"/>
      <w:r w:rsidRPr="00526AE6">
        <w:t>（嗜）臥方：</w:t>
      </w:r>
      <w:proofErr w:type="gramStart"/>
      <w:r w:rsidRPr="00526AE6">
        <w:t>冶大</w:t>
      </w:r>
      <w:proofErr w:type="gramEnd"/>
      <w:r w:rsidRPr="00526AE6">
        <w:rPr>
          <w:noProof/>
          <w:sz w:val="21"/>
        </w:rPr>
        <w:drawing>
          <wp:inline distT="0" distB="0" distL="0" distR="0" wp14:anchorId="2211B1BB" wp14:editId="1BDC292E">
            <wp:extent cx="160436" cy="162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0436" cy="162000"/>
                    </a:xfrm>
                    <a:prstGeom prst="rect">
                      <a:avLst/>
                    </a:prstGeom>
                  </pic:spPr>
                </pic:pic>
              </a:graphicData>
            </a:graphic>
          </wp:inline>
        </w:drawing>
      </w:r>
      <w:r w:rsidRPr="00526AE6">
        <w:t>（戟）、甘</w:t>
      </w:r>
      <w:proofErr w:type="gramStart"/>
      <w:r w:rsidRPr="00526AE6">
        <w:t>旞</w:t>
      </w:r>
      <w:proofErr w:type="gramEnd"/>
      <w:r w:rsidRPr="00526AE6">
        <w:t>（遂）▃、</w:t>
      </w:r>
      <w:r w:rsidRPr="00526AE6">
        <w:rPr>
          <w:rFonts w:hint="eastAsia"/>
        </w:rPr>
        <w:t>爂（</w:t>
      </w:r>
      <w:proofErr w:type="gramStart"/>
      <w:r w:rsidRPr="00526AE6">
        <w:t>爨</w:t>
      </w:r>
      <w:proofErr w:type="gramEnd"/>
      <w:r w:rsidRPr="00526AE6">
        <w:rPr>
          <w:rFonts w:hint="eastAsia"/>
        </w:rPr>
        <w:t>）</w:t>
      </w:r>
      <w:r w:rsidRPr="00526AE6">
        <w:t>▃大黄各一合，</w:t>
      </w:r>
      <w:proofErr w:type="gramStart"/>
      <w:r w:rsidRPr="00526AE6">
        <w:t>芫</w:t>
      </w:r>
      <w:proofErr w:type="gramEnd"/>
      <w:r w:rsidRPr="00526AE6">
        <w:t>華半合，并和以</w:t>
      </w:r>
      <w:proofErr w:type="gramStart"/>
      <w:r w:rsidRPr="00526AE6">
        <w:t>醯</w:t>
      </w:r>
      <w:proofErr w:type="gramEnd"/>
      <w:r w:rsidRPr="00526AE6">
        <w:t>，丸，大如</w:t>
      </w:r>
      <w:proofErr w:type="gramStart"/>
      <w:r w:rsidRPr="00526AE6">
        <w:t>梧</w:t>
      </w:r>
      <w:proofErr w:type="gramEnd"/>
      <w:r w:rsidRPr="00526AE6">
        <w:t>實【</w:t>
      </w:r>
      <w:r w:rsidRPr="00526AE6">
        <w:rPr>
          <w:rFonts w:hint="eastAsia"/>
        </w:rPr>
        <w:t>1</w:t>
      </w:r>
      <w:r w:rsidRPr="00526AE6">
        <w:t>67/843】</w:t>
      </w:r>
    </w:p>
    <w:p w14:paraId="628939A4" w14:textId="77777777" w:rsidR="00526AE6" w:rsidRPr="00526AE6" w:rsidRDefault="00526AE6" w:rsidP="00201B96">
      <w:pPr>
        <w:pStyle w:val="aa"/>
      </w:pPr>
      <w:r w:rsidRPr="00526AE6">
        <w:rPr>
          <w:rFonts w:hint="eastAsia"/>
        </w:rPr>
        <w:t xml:space="preserve">八• </w:t>
      </w:r>
      <w:r w:rsidRPr="00526AE6">
        <w:t xml:space="preserve">   止汗方：美棗、</w:t>
      </w:r>
      <w:proofErr w:type="gramStart"/>
      <w:r w:rsidRPr="00526AE6">
        <w:t>烏</w:t>
      </w:r>
      <w:proofErr w:type="gramEnd"/>
      <w:r w:rsidRPr="00526AE6">
        <w:t>喙、香脂三物等，漬棗令</w:t>
      </w:r>
      <w:r w:rsidRPr="00526AE6">
        <w:rPr>
          <w:rFonts w:hint="eastAsia"/>
        </w:rPr>
        <w:t>䐜，苦烝（蒸），孰（熟），以巾</w:t>
      </w:r>
      <w:proofErr w:type="gramStart"/>
      <w:r w:rsidRPr="00526AE6">
        <w:rPr>
          <w:rFonts w:hint="eastAsia"/>
        </w:rPr>
        <w:t>浞</w:t>
      </w:r>
      <w:proofErr w:type="gramEnd"/>
      <w:r w:rsidRPr="00526AE6">
        <w:rPr>
          <w:rFonts w:hint="eastAsia"/>
        </w:rPr>
        <w:t>（捉）其膏棓（杯）中，謹冶</w:t>
      </w:r>
      <w:proofErr w:type="gramStart"/>
      <w:r w:rsidRPr="00526AE6">
        <w:rPr>
          <w:rFonts w:hint="eastAsia"/>
        </w:rPr>
        <w:t>烏</w:t>
      </w:r>
      <w:proofErr w:type="gramEnd"/>
      <w:r w:rsidRPr="00526AE6">
        <w:rPr>
          <w:rFonts w:hint="eastAsia"/>
        </w:rPr>
        <w:t>喙，銷【1</w:t>
      </w:r>
      <w:r w:rsidRPr="00526AE6">
        <w:t>68/814】</w:t>
      </w:r>
    </w:p>
    <w:p w14:paraId="45753C7E" w14:textId="77777777" w:rsidR="00526AE6" w:rsidRPr="00526AE6" w:rsidRDefault="00526AE6" w:rsidP="00201B96">
      <w:pPr>
        <w:pStyle w:val="aa"/>
      </w:pPr>
      <w:r w:rsidRPr="00526AE6">
        <w:rPr>
          <w:rFonts w:hint="eastAsia"/>
        </w:rPr>
        <w:t xml:space="preserve">十二• </w:t>
      </w:r>
      <w:r w:rsidRPr="00526AE6">
        <w:t xml:space="preserve">   病坐</w:t>
      </w:r>
      <w:proofErr w:type="gramStart"/>
      <w:r w:rsidRPr="00526AE6">
        <w:t>濕</w:t>
      </w:r>
      <w:proofErr w:type="gramEnd"/>
      <w:r w:rsidRPr="00526AE6">
        <w:t>坨（地），陽</w:t>
      </w:r>
      <w:r w:rsidRPr="00526AE6">
        <w:rPr>
          <w:noProof/>
        </w:rPr>
        <w:drawing>
          <wp:inline distT="0" distB="0" distL="0" distR="0" wp14:anchorId="68247FCF" wp14:editId="5B480795">
            <wp:extent cx="157813" cy="162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675" t="92"/>
                    <a:stretch/>
                  </pic:blipFill>
                  <pic:spPr bwMode="auto">
                    <a:xfrm>
                      <a:off x="0" y="0"/>
                      <a:ext cx="157813" cy="162000"/>
                    </a:xfrm>
                    <a:prstGeom prst="rect">
                      <a:avLst/>
                    </a:prstGeom>
                    <a:ln>
                      <a:noFill/>
                    </a:ln>
                    <a:extLst>
                      <a:ext uri="{53640926-AAD7-44D8-BBD7-CCE9431645EC}">
                        <a14:shadowObscured xmlns:a14="http://schemas.microsoft.com/office/drawing/2010/main"/>
                      </a:ext>
                    </a:extLst>
                  </pic:spPr>
                </pic:pic>
              </a:graphicData>
            </a:graphic>
          </wp:inline>
        </w:drawing>
      </w:r>
      <w:r w:rsidRPr="00526AE6">
        <w:t>（筋）</w:t>
      </w:r>
      <w:proofErr w:type="gramStart"/>
      <w:r w:rsidRPr="00526AE6">
        <w:t>佗</w:t>
      </w:r>
      <w:proofErr w:type="gramEnd"/>
      <w:r w:rsidRPr="00526AE6">
        <w:t>（</w:t>
      </w:r>
      <w:proofErr w:type="gramStart"/>
      <w:r w:rsidRPr="00526AE6">
        <w:t>弛</w:t>
      </w:r>
      <w:proofErr w:type="gramEnd"/>
      <w:r w:rsidRPr="00526AE6">
        <w:t>）、足不收者，以</w:t>
      </w:r>
      <w:proofErr w:type="gramStart"/>
      <w:r w:rsidRPr="00526AE6">
        <w:t>美沐四</w:t>
      </w:r>
      <w:proofErr w:type="gramEnd"/>
      <w:r w:rsidRPr="00526AE6">
        <w:t>斗、鹽</w:t>
      </w:r>
      <w:proofErr w:type="gramStart"/>
      <w:r w:rsidRPr="00526AE6">
        <w:t>一參</w:t>
      </w:r>
      <w:proofErr w:type="gramEnd"/>
      <w:r w:rsidRPr="00526AE6">
        <w:t>、甘草</w:t>
      </w:r>
      <w:proofErr w:type="gramStart"/>
      <w:r w:rsidRPr="00526AE6">
        <w:t>一</w:t>
      </w:r>
      <w:proofErr w:type="gramEnd"/>
      <w:r w:rsidRPr="00526AE6">
        <w:t>枅（</w:t>
      </w:r>
      <w:r w:rsidRPr="00526AE6">
        <w:rPr>
          <w:rFonts w:ascii="宋体-方正超大字符集" w:eastAsia="宋体-方正超大字符集" w:hAnsi="宋体-方正超大字符集" w:cs="宋体-方正超大字符集" w:hint="eastAsia"/>
        </w:rPr>
        <w:t>𢆚</w:t>
      </w:r>
      <w:r w:rsidRPr="00526AE6">
        <w:rPr>
          <w:rFonts w:hint="eastAsia"/>
        </w:rPr>
        <w:t>）、石</w:t>
      </w:r>
      <w:r w:rsidRPr="00526AE6">
        <w:rPr>
          <w:rFonts w:hAnsi="Times New Roman" w:cs="宋体"/>
          <w:noProof/>
          <w:kern w:val="0"/>
          <w:szCs w:val="24"/>
        </w:rPr>
        <w:drawing>
          <wp:inline distT="0" distB="0" distL="0" distR="0" wp14:anchorId="7557C1BB" wp14:editId="42B024A2">
            <wp:extent cx="146362" cy="144000"/>
            <wp:effectExtent l="0" t="0" r="635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6362" cy="144000"/>
                    </a:xfrm>
                    <a:prstGeom prst="rect">
                      <a:avLst/>
                    </a:prstGeom>
                  </pic:spPr>
                </pic:pic>
              </a:graphicData>
            </a:graphic>
          </wp:inline>
        </w:drawing>
      </w:r>
      <w:r w:rsidRPr="00526AE6">
        <w:rPr>
          <w:rFonts w:hint="eastAsia"/>
        </w:rPr>
        <w:t>（</w:t>
      </w:r>
      <w:proofErr w:type="gramStart"/>
      <w:r w:rsidRPr="00526AE6">
        <w:rPr>
          <w:rFonts w:hint="eastAsia"/>
        </w:rPr>
        <w:t>涅</w:t>
      </w:r>
      <w:proofErr w:type="gramEnd"/>
      <w:r w:rsidRPr="00526AE6">
        <w:rPr>
          <w:rFonts w:hint="eastAsia"/>
        </w:rPr>
        <w:t>）半餅并煮，令沐餘可二</w:t>
      </w:r>
      <w:proofErr w:type="gramStart"/>
      <w:r w:rsidRPr="00526AE6">
        <w:rPr>
          <w:rFonts w:hint="eastAsia"/>
        </w:rPr>
        <w:t>參</w:t>
      </w:r>
      <w:proofErr w:type="gramEnd"/>
      <w:r w:rsidRPr="00526AE6">
        <w:rPr>
          <w:rFonts w:hint="eastAsia"/>
        </w:rPr>
        <w:t>，以</w:t>
      </w:r>
      <w:r w:rsidRPr="00526AE6">
        <w:rPr>
          <w:rFonts w:ascii="宋体-方正超大字符集" w:eastAsia="宋体-方正超大字符集" w:hAnsi="宋体-方正超大字符集" w:cs="宋体-方正超大字符集" w:hint="eastAsia"/>
        </w:rPr>
        <w:t>𣳦</w:t>
      </w:r>
      <w:r w:rsidRPr="00526AE6">
        <w:rPr>
          <w:rFonts w:hint="eastAsia"/>
        </w:rPr>
        <w:t>（洗）之，道【1</w:t>
      </w:r>
      <w:r w:rsidRPr="00526AE6">
        <w:t>69/957】</w:t>
      </w:r>
      <w:r w:rsidRPr="00526AE6">
        <w:rPr>
          <w:rFonts w:hint="eastAsia"/>
        </w:rPr>
        <w:t>骭</w:t>
      </w:r>
      <w:r w:rsidRPr="00526AE6">
        <w:t>到足，</w:t>
      </w:r>
      <w:proofErr w:type="gramStart"/>
      <w:r w:rsidRPr="00526AE6">
        <w:t>炙桑炭靡</w:t>
      </w:r>
      <w:proofErr w:type="gramEnd"/>
      <w:r w:rsidRPr="00526AE6">
        <w:t>（摩）之。•其一，煮大蘭三斗，</w:t>
      </w:r>
      <w:proofErr w:type="gramStart"/>
      <w:r w:rsidRPr="00526AE6">
        <w:t>洎</w:t>
      </w:r>
      <w:proofErr w:type="gramEnd"/>
      <w:r w:rsidRPr="00526AE6">
        <w:t>六斗，</w:t>
      </w:r>
      <w:proofErr w:type="gramStart"/>
      <w:r w:rsidRPr="00526AE6">
        <w:t>烏喙二果</w:t>
      </w:r>
      <w:proofErr w:type="gramEnd"/>
      <w:r w:rsidRPr="00526AE6">
        <w:t>（顆），三</w:t>
      </w:r>
      <w:r w:rsidRPr="00526AE6">
        <w:rPr>
          <w:noProof/>
        </w:rPr>
        <w:drawing>
          <wp:inline distT="0" distB="0" distL="0" distR="0" wp14:anchorId="7A7A44DF" wp14:editId="3FB1200A">
            <wp:extent cx="157210" cy="162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7210" cy="162000"/>
                    </a:xfrm>
                    <a:prstGeom prst="rect">
                      <a:avLst/>
                    </a:prstGeom>
                  </pic:spPr>
                </pic:pic>
              </a:graphicData>
            </a:graphic>
          </wp:inline>
        </w:drawing>
      </w:r>
      <w:r w:rsidRPr="00526AE6">
        <w:t>（沸），三用，</w:t>
      </w:r>
      <w:proofErr w:type="gramStart"/>
      <w:r w:rsidRPr="00526AE6">
        <w:t>復</w:t>
      </w:r>
      <w:proofErr w:type="gramEnd"/>
      <w:r w:rsidRPr="00526AE6">
        <w:t>更爲。【</w:t>
      </w:r>
      <w:r w:rsidRPr="00526AE6">
        <w:rPr>
          <w:rFonts w:hint="eastAsia"/>
        </w:rPr>
        <w:t>1</w:t>
      </w:r>
      <w:r w:rsidRPr="00526AE6">
        <w:t>70/958】</w:t>
      </w:r>
    </w:p>
    <w:p w14:paraId="3D9E878A" w14:textId="77777777" w:rsidR="00526AE6" w:rsidRPr="00526AE6" w:rsidRDefault="00526AE6" w:rsidP="00201B96">
      <w:pPr>
        <w:pStyle w:val="aa"/>
      </w:pPr>
      <w:r w:rsidRPr="00526AE6">
        <w:rPr>
          <w:rFonts w:hint="eastAsia"/>
        </w:rPr>
        <w:t xml:space="preserve">• </w:t>
      </w:r>
      <w:r w:rsidRPr="00526AE6">
        <w:t xml:space="preserve">   治心痛：毁雞卵二，直（置）</w:t>
      </w:r>
      <w:proofErr w:type="gramStart"/>
      <w:r w:rsidRPr="00526AE6">
        <w:t>醯</w:t>
      </w:r>
      <w:proofErr w:type="gramEnd"/>
      <w:r w:rsidRPr="00526AE6">
        <w:t>小</w:t>
      </w:r>
      <w:proofErr w:type="gramStart"/>
      <w:r w:rsidRPr="00526AE6">
        <w:t>咅</w:t>
      </w:r>
      <w:proofErr w:type="gramEnd"/>
      <w:r w:rsidRPr="00526AE6">
        <w:t>（杯）中，</w:t>
      </w:r>
      <w:r w:rsidRPr="00526AE6">
        <w:rPr>
          <w:rFonts w:hint="eastAsia"/>
        </w:rPr>
        <w:t>㱃（飲）之▃，蚘</w:t>
      </w:r>
      <w:proofErr w:type="gramStart"/>
      <w:r w:rsidRPr="00526AE6">
        <w:rPr>
          <w:rFonts w:hint="eastAsia"/>
        </w:rPr>
        <w:t>從</w:t>
      </w:r>
      <w:proofErr w:type="gramEnd"/>
      <w:r w:rsidRPr="00526AE6">
        <w:rPr>
          <w:rFonts w:hint="eastAsia"/>
        </w:rPr>
        <w:t>口出。【1</w:t>
      </w:r>
      <w:r w:rsidRPr="00526AE6">
        <w:t>71/888】</w:t>
      </w:r>
    </w:p>
    <w:p w14:paraId="05C283D7" w14:textId="77777777" w:rsidR="00526AE6" w:rsidRPr="00526AE6" w:rsidRDefault="00526AE6" w:rsidP="00201B96">
      <w:pPr>
        <w:pStyle w:val="aa"/>
      </w:pPr>
      <w:r w:rsidRPr="00526AE6">
        <w:rPr>
          <w:rFonts w:hint="eastAsia"/>
        </w:rPr>
        <w:t xml:space="preserve">十九• </w:t>
      </w:r>
      <w:r w:rsidRPr="00526AE6">
        <w:t xml:space="preserve">   心</w:t>
      </w:r>
      <w:proofErr w:type="gramStart"/>
      <w:r w:rsidRPr="00526AE6">
        <w:t>痹</w:t>
      </w:r>
      <w:proofErr w:type="gramEnd"/>
      <w:r w:rsidRPr="00526AE6">
        <w:t>：</w:t>
      </w:r>
      <w:proofErr w:type="gramStart"/>
      <w:r w:rsidRPr="00526AE6">
        <w:t>燔</w:t>
      </w:r>
      <w:proofErr w:type="gramEnd"/>
      <w:r w:rsidRPr="00526AE6">
        <w:t>杏核，冶，以酒少</w:t>
      </w:r>
      <w:r w:rsidRPr="00526AE6">
        <w:rPr>
          <w:rFonts w:hint="eastAsia"/>
        </w:rPr>
        <w:t>㱃（飲）之。【1</w:t>
      </w:r>
      <w:r w:rsidRPr="00526AE6">
        <w:t>72/941】</w:t>
      </w:r>
    </w:p>
    <w:p w14:paraId="12488641" w14:textId="77777777" w:rsidR="00526AE6" w:rsidRPr="00526AE6" w:rsidRDefault="00526AE6" w:rsidP="00201B96">
      <w:pPr>
        <w:pStyle w:val="aa"/>
      </w:pPr>
      <w:r w:rsidRPr="00526AE6">
        <w:rPr>
          <w:rFonts w:hint="eastAsia"/>
        </w:rPr>
        <w:t xml:space="preserve">•廿三• </w:t>
      </w:r>
      <w:r w:rsidRPr="00526AE6">
        <w:t xml:space="preserve">   病腹盈者：取蘘草本三斗，三</w:t>
      </w:r>
      <w:r w:rsidRPr="00526AE6">
        <w:rPr>
          <w:rFonts w:ascii="宋体-方正超大字符集" w:eastAsia="宋体-方正超大字符集" w:hAnsi="宋体-方正超大字符集" w:cs="宋体-方正超大字符集" w:hint="eastAsia"/>
        </w:rPr>
        <w:t>𣱽</w:t>
      </w:r>
      <w:r w:rsidRPr="00526AE6">
        <w:rPr>
          <w:rFonts w:hint="eastAsia"/>
        </w:rPr>
        <w:t>煮以水三斗，孰（熟），令汁半斗，去䔂（</w:t>
      </w:r>
      <w:proofErr w:type="gramStart"/>
      <w:r w:rsidRPr="00526AE6">
        <w:rPr>
          <w:rFonts w:hint="eastAsia"/>
        </w:rPr>
        <w:t>滓</w:t>
      </w:r>
      <w:proofErr w:type="gramEnd"/>
      <w:r w:rsidRPr="00526AE6">
        <w:rPr>
          <w:rFonts w:hint="eastAsia"/>
        </w:rPr>
        <w:t>）而㱃（飲），盡之。【1</w:t>
      </w:r>
      <w:r w:rsidRPr="00526AE6">
        <w:t>73/385】</w:t>
      </w:r>
    </w:p>
    <w:p w14:paraId="03533978" w14:textId="77777777" w:rsidR="00526AE6" w:rsidRPr="00526AE6" w:rsidRDefault="00526AE6" w:rsidP="00201B96">
      <w:pPr>
        <w:pStyle w:val="aa"/>
      </w:pPr>
      <w:r w:rsidRPr="00526AE6">
        <w:rPr>
          <w:rFonts w:hint="eastAsia"/>
        </w:rPr>
        <w:t xml:space="preserve">廿四• </w:t>
      </w:r>
      <w:r w:rsidRPr="00526AE6">
        <w:t xml:space="preserve">   治心=腹〔=〕病=（心腹病：心腹病）者，如盈</w:t>
      </w:r>
      <w:proofErr w:type="gramStart"/>
      <w:r w:rsidRPr="00526AE6">
        <w:t>狀</w:t>
      </w:r>
      <w:proofErr w:type="gramEnd"/>
      <w:r w:rsidRPr="00526AE6">
        <w:t>而出不化。</w:t>
      </w:r>
      <w:r w:rsidRPr="00526AE6">
        <w:lastRenderedPageBreak/>
        <w:t>爲麥</w:t>
      </w:r>
      <w:r w:rsidRPr="00526AE6">
        <w:rPr>
          <w:rFonts w:hint="eastAsia"/>
        </w:rPr>
        <w:t>䵂</w:t>
      </w:r>
      <w:r w:rsidRPr="00526AE6">
        <w:rPr>
          <w:rFonts w:ascii="宋体-方正超大字符集" w:eastAsia="宋体-方正超大字符集" w:hAnsi="宋体-方正超大字符集" w:cs="宋体-方正超大字符集" w:hint="eastAsia"/>
        </w:rPr>
        <w:t>𥹷</w:t>
      </w:r>
      <w:r w:rsidRPr="00526AE6">
        <w:rPr>
          <w:rFonts w:hint="eastAsia"/>
        </w:rPr>
        <w:t>（粥），如爲恆</w:t>
      </w:r>
      <w:r w:rsidRPr="00526AE6">
        <w:rPr>
          <w:rFonts w:ascii="宋体-方正超大字符集" w:eastAsia="宋体-方正超大字符集" w:hAnsi="宋体-方正超大字符集" w:cs="宋体-方正超大字符集" w:hint="eastAsia"/>
        </w:rPr>
        <w:t>𥹷</w:t>
      </w:r>
      <w:r w:rsidRPr="00526AE6">
        <w:rPr>
          <w:rFonts w:hint="eastAsia"/>
        </w:rPr>
        <w:t>（粥）</w:t>
      </w:r>
      <w:proofErr w:type="gramStart"/>
      <w:r w:rsidRPr="00526AE6">
        <w:rPr>
          <w:rFonts w:hint="eastAsia"/>
        </w:rPr>
        <w:t>一</w:t>
      </w:r>
      <w:proofErr w:type="gramEnd"/>
      <w:r w:rsidRPr="00526AE6">
        <w:rPr>
          <w:rFonts w:hint="eastAsia"/>
        </w:rPr>
        <w:t>魯，冶麥</w:t>
      </w:r>
      <w:r w:rsidRPr="00526AE6">
        <w:rPr>
          <w:b/>
          <w:noProof/>
          <w:sz w:val="21"/>
        </w:rPr>
        <w:drawing>
          <wp:inline distT="0" distB="0" distL="0" distR="0" wp14:anchorId="0926F162" wp14:editId="3606F699">
            <wp:extent cx="150202" cy="144000"/>
            <wp:effectExtent l="0" t="0" r="2540" b="8890"/>
            <wp:docPr id="2" name="图片 2" descr="D:\【常用】\瘋狂造字\⿰⿱廿𪡒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常用】\瘋狂造字\⿰⿱廿𪡒匊.png"/>
                    <pic:cNvPicPr>
                      <a:picLocks noChangeAspect="1" noChangeArrowheads="1"/>
                    </pic:cNvPicPr>
                  </pic:nvPicPr>
                  <pic:blipFill rotWithShape="1">
                    <a:blip r:embed="rId31">
                      <a:extLst>
                        <a:ext uri="{28A0092B-C50C-407E-A947-70E740481C1C}">
                          <a14:useLocalDpi xmlns:a14="http://schemas.microsoft.com/office/drawing/2010/main" val="0"/>
                        </a:ext>
                      </a:extLst>
                    </a:blip>
                    <a:srcRect l="3383" t="2300" b="5071"/>
                    <a:stretch/>
                  </pic:blipFill>
                  <pic:spPr bwMode="auto">
                    <a:xfrm>
                      <a:off x="0" y="0"/>
                      <a:ext cx="150202" cy="144000"/>
                    </a:xfrm>
                    <a:prstGeom prst="rect">
                      <a:avLst/>
                    </a:prstGeom>
                    <a:noFill/>
                    <a:ln>
                      <a:noFill/>
                    </a:ln>
                    <a:extLst>
                      <a:ext uri="{53640926-AAD7-44D8-BBD7-CCE9431645EC}">
                        <a14:shadowObscured xmlns:a14="http://schemas.microsoft.com/office/drawing/2010/main"/>
                      </a:ext>
                    </a:extLst>
                  </pic:spPr>
                </pic:pic>
              </a:graphicData>
            </a:graphic>
          </wp:inline>
        </w:drawing>
      </w:r>
      <w:r w:rsidRPr="00526AE6">
        <w:t>（</w:t>
      </w:r>
      <w:proofErr w:type="gramStart"/>
      <w:r w:rsidRPr="00526AE6">
        <w:t>麴</w:t>
      </w:r>
      <w:proofErr w:type="gramEnd"/>
      <w:r w:rsidRPr="00526AE6">
        <w:t>）三指</w:t>
      </w:r>
      <w:r w:rsidRPr="00526AE6">
        <w:rPr>
          <w:noProof/>
        </w:rPr>
        <w:drawing>
          <wp:inline distT="0" distB="0" distL="0" distR="0" wp14:anchorId="442F15B0" wp14:editId="5D5FCD10">
            <wp:extent cx="143414" cy="144000"/>
            <wp:effectExtent l="0" t="0" r="9525"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476" t="1839" r="480" b="-1"/>
                    <a:stretch/>
                  </pic:blipFill>
                  <pic:spPr bwMode="auto">
                    <a:xfrm>
                      <a:off x="0" y="0"/>
                      <a:ext cx="143414" cy="144000"/>
                    </a:xfrm>
                    <a:prstGeom prst="rect">
                      <a:avLst/>
                    </a:prstGeom>
                    <a:ln>
                      <a:noFill/>
                    </a:ln>
                    <a:extLst>
                      <a:ext uri="{53640926-AAD7-44D8-BBD7-CCE9431645EC}">
                        <a14:shadowObscured xmlns:a14="http://schemas.microsoft.com/office/drawing/2010/main"/>
                      </a:ext>
                    </a:extLst>
                  </pic:spPr>
                </pic:pic>
              </a:graphicData>
            </a:graphic>
          </wp:inline>
        </w:drawing>
      </w:r>
      <w:r w:rsidRPr="00526AE6">
        <w:t>（</w:t>
      </w:r>
      <w:proofErr w:type="gramStart"/>
      <w:r w:rsidRPr="00526AE6">
        <w:t>撮</w:t>
      </w:r>
      <w:proofErr w:type="gramEnd"/>
      <w:r w:rsidRPr="00526AE6">
        <w:t>）到節者三，入</w:t>
      </w:r>
      <w:r w:rsidRPr="00526AE6">
        <w:rPr>
          <w:rFonts w:ascii="宋体-方正超大字符集" w:eastAsia="宋体-方正超大字符集" w:hAnsi="宋体-方正超大字符集" w:cs="宋体-方正超大字符集" w:hint="eastAsia"/>
        </w:rPr>
        <w:t>𥹷</w:t>
      </w:r>
      <w:r w:rsidRPr="00526AE6">
        <w:rPr>
          <w:rFonts w:hint="eastAsia"/>
        </w:rPr>
        <w:t>（粥）中，</w:t>
      </w:r>
      <w:proofErr w:type="gramStart"/>
      <w:r w:rsidRPr="00526AE6">
        <w:rPr>
          <w:rFonts w:hint="eastAsia"/>
        </w:rPr>
        <w:t>撓</w:t>
      </w:r>
      <w:proofErr w:type="gramEnd"/>
      <w:r w:rsidRPr="00526AE6">
        <w:rPr>
          <w:rFonts w:hint="eastAsia"/>
        </w:rPr>
        <w:t>【1</w:t>
      </w:r>
      <w:r w:rsidRPr="00526AE6">
        <w:t>74/935】</w:t>
      </w:r>
    </w:p>
    <w:p w14:paraId="2AD05982" w14:textId="77777777" w:rsidR="00526AE6" w:rsidRPr="00526AE6" w:rsidRDefault="00526AE6" w:rsidP="00201B96">
      <w:pPr>
        <w:pStyle w:val="aa"/>
      </w:pPr>
      <w:r w:rsidRPr="00526AE6">
        <w:rPr>
          <w:rFonts w:hint="eastAsia"/>
        </w:rPr>
        <w:t xml:space="preserve">• </w:t>
      </w:r>
      <w:r w:rsidRPr="00526AE6">
        <w:t xml:space="preserve">   病水：</w:t>
      </w:r>
      <w:proofErr w:type="gramStart"/>
      <w:r w:rsidRPr="00526AE6">
        <w:t>腹盈大</w:t>
      </w:r>
      <w:proofErr w:type="gramEnd"/>
      <w:r w:rsidRPr="00526AE6">
        <w:t>，胻穜（腫），臥則面穜（腫），不臥面穜（腫）</w:t>
      </w:r>
      <w:proofErr w:type="gramStart"/>
      <w:r w:rsidRPr="00526AE6">
        <w:t>侖</w:t>
      </w:r>
      <w:proofErr w:type="gramEnd"/>
      <w:r w:rsidRPr="00526AE6">
        <w:t>〈俞（愈）〉，得之飢渴而暴</w:t>
      </w:r>
      <w:r w:rsidRPr="00526AE6">
        <w:rPr>
          <w:rFonts w:hint="eastAsia"/>
        </w:rPr>
        <w:t>㱃（飲）。治之，取桑根白皮，</w:t>
      </w:r>
      <w:proofErr w:type="gramStart"/>
      <w:r w:rsidRPr="00526AE6">
        <w:rPr>
          <w:rFonts w:hint="eastAsia"/>
        </w:rPr>
        <w:t>析令如</w:t>
      </w:r>
      <w:proofErr w:type="gramEnd"/>
      <w:r w:rsidRPr="00526AE6">
        <w:rPr>
          <w:rFonts w:hint="eastAsia"/>
        </w:rPr>
        <w:t>筆管，【1</w:t>
      </w:r>
      <w:r w:rsidRPr="00526AE6">
        <w:t>75/796】三韋（</w:t>
      </w:r>
      <w:proofErr w:type="gramStart"/>
      <w:r w:rsidRPr="00526AE6">
        <w:t>圍</w:t>
      </w:r>
      <w:proofErr w:type="gramEnd"/>
      <w:r w:rsidRPr="00526AE6">
        <w:t>）束</w:t>
      </w:r>
      <w:proofErr w:type="gramStart"/>
      <w:r w:rsidRPr="00526AE6">
        <w:t>一</w:t>
      </w:r>
      <w:proofErr w:type="gramEnd"/>
      <w:r w:rsidRPr="00526AE6">
        <w:t>，長尺，漬以水，瀸止，卒（晬）時</w:t>
      </w:r>
      <w:proofErr w:type="gramStart"/>
      <w:r w:rsidRPr="00526AE6">
        <w:t>浚</w:t>
      </w:r>
      <w:proofErr w:type="gramEnd"/>
      <w:r w:rsidRPr="00526AE6">
        <w:rPr>
          <w:rFonts w:hint="eastAsia"/>
        </w:rPr>
        <w:t>〈沒〉</w:t>
      </w:r>
      <w:r w:rsidRPr="00526AE6">
        <w:t>水盡，孰（熟）</w:t>
      </w:r>
      <w:r w:rsidRPr="00526AE6">
        <w:rPr>
          <w:rFonts w:hint="eastAsia"/>
        </w:rPr>
        <w:t>㨶（搗）而以布繳（絞），盡取汁以㱃（飲）病者。</w:t>
      </w:r>
      <w:r w:rsidRPr="00526AE6">
        <w:rPr>
          <w:vertAlign w:val="superscript"/>
        </w:rPr>
        <w:endnoteReference w:id="35"/>
      </w:r>
      <w:proofErr w:type="gramStart"/>
      <w:r w:rsidRPr="00526AE6">
        <w:rPr>
          <w:rFonts w:hint="eastAsia"/>
        </w:rPr>
        <w:t>壯</w:t>
      </w:r>
      <w:proofErr w:type="gramEnd"/>
      <w:r w:rsidRPr="00526AE6">
        <w:rPr>
          <w:rFonts w:hint="eastAsia"/>
        </w:rPr>
        <w:t>者盈</w:t>
      </w:r>
      <w:proofErr w:type="gramStart"/>
      <w:r w:rsidRPr="00526AE6">
        <w:rPr>
          <w:rFonts w:hint="eastAsia"/>
        </w:rPr>
        <w:t>一衷</w:t>
      </w:r>
      <w:proofErr w:type="gramEnd"/>
      <w:r w:rsidRPr="00526AE6">
        <w:rPr>
          <w:rFonts w:hint="eastAsia"/>
        </w:rPr>
        <w:t>（中）棓（杯）；老及□，盈</w:t>
      </w:r>
      <w:r w:rsidRPr="00526AE6">
        <w:rPr>
          <w:vertAlign w:val="superscript"/>
        </w:rPr>
        <w:endnoteReference w:id="36"/>
      </w:r>
      <w:r w:rsidRPr="00526AE6">
        <w:rPr>
          <w:rFonts w:hint="eastAsia"/>
        </w:rPr>
        <w:t>【1</w:t>
      </w:r>
      <w:r w:rsidRPr="00526AE6">
        <w:t>76/800】</w:t>
      </w:r>
    </w:p>
    <w:p w14:paraId="16068A73" w14:textId="77777777" w:rsidR="00526AE6" w:rsidRPr="00526AE6" w:rsidRDefault="00526AE6" w:rsidP="00201B96">
      <w:pPr>
        <w:pStyle w:val="aa"/>
      </w:pPr>
      <w:r w:rsidRPr="00526AE6">
        <w:rPr>
          <w:rFonts w:hint="eastAsia"/>
        </w:rPr>
        <w:t xml:space="preserve">• </w:t>
      </w:r>
      <w:r w:rsidRPr="00526AE6">
        <w:t xml:space="preserve">   </w:t>
      </w:r>
      <w:proofErr w:type="gramStart"/>
      <w:r w:rsidRPr="00526AE6">
        <w:rPr>
          <w:rFonts w:hint="eastAsia"/>
        </w:rPr>
        <w:t>澤</w:t>
      </w:r>
      <w:proofErr w:type="gramEnd"/>
      <w:r w:rsidRPr="00526AE6">
        <w:t>桼（漆），其葉類柳，</w:t>
      </w:r>
      <w:proofErr w:type="gramStart"/>
      <w:r w:rsidRPr="00526AE6">
        <w:t>赤</w:t>
      </w:r>
      <w:proofErr w:type="gramEnd"/>
      <w:r w:rsidRPr="00526AE6">
        <w:t>莖，折之，其汁白而出莖中，</w:t>
      </w:r>
      <w:proofErr w:type="gramStart"/>
      <w:r w:rsidRPr="00526AE6">
        <w:t>居好生水</w:t>
      </w:r>
      <w:proofErr w:type="gramEnd"/>
      <w:r w:rsidRPr="00526AE6">
        <w:t>畔若</w:t>
      </w:r>
      <w:proofErr w:type="gramStart"/>
      <w:r w:rsidRPr="00526AE6">
        <w:t>澤</w:t>
      </w:r>
      <w:proofErr w:type="gramEnd"/>
      <w:r w:rsidRPr="00526AE6">
        <w:t>旁。【</w:t>
      </w:r>
      <w:r w:rsidRPr="00526AE6">
        <w:rPr>
          <w:rFonts w:hint="eastAsia"/>
        </w:rPr>
        <w:t>1</w:t>
      </w:r>
      <w:r w:rsidRPr="00526AE6">
        <w:t>77/839】</w:t>
      </w:r>
    </w:p>
    <w:p w14:paraId="13FA2D6E" w14:textId="77777777" w:rsidR="00526AE6" w:rsidRPr="00526AE6" w:rsidRDefault="00526AE6" w:rsidP="00201B96">
      <w:pPr>
        <w:pStyle w:val="aa"/>
      </w:pPr>
    </w:p>
    <w:p w14:paraId="7FAD8BA8" w14:textId="77777777" w:rsidR="00526AE6" w:rsidRPr="00526AE6" w:rsidRDefault="00526AE6" w:rsidP="00201B96">
      <w:pPr>
        <w:pStyle w:val="aa"/>
      </w:pPr>
      <w:r w:rsidRPr="00526AE6">
        <w:rPr>
          <w:rFonts w:hint="eastAsia"/>
        </w:rPr>
        <w:t>•已閒（癇），先久（</w:t>
      </w:r>
      <w:proofErr w:type="gramStart"/>
      <w:r w:rsidRPr="00526AE6">
        <w:rPr>
          <w:rFonts w:hint="eastAsia"/>
        </w:rPr>
        <w:t>灸</w:t>
      </w:r>
      <w:proofErr w:type="gramEnd"/>
      <w:r w:rsidRPr="00526AE6">
        <w:rPr>
          <w:rFonts w:hint="eastAsia"/>
        </w:rPr>
        <w:t>）</w:t>
      </w:r>
      <w:r w:rsidRPr="00526AE6">
        <w:rPr>
          <w:rFonts w:ascii="宋体-方正超大字符集" w:eastAsia="宋体-方正超大字符集" w:hAnsi="宋体-方正超大字符集" w:cs="宋体-方正超大字符集" w:hint="eastAsia"/>
        </w:rPr>
        <w:t>𡱁</w:t>
      </w:r>
      <w:r w:rsidRPr="00526AE6">
        <w:rPr>
          <w:rFonts w:hint="eastAsia"/>
        </w:rPr>
        <w:t>〈尾〉上三</w:t>
      </w:r>
      <w:proofErr w:type="gramStart"/>
      <w:r w:rsidRPr="00526AE6">
        <w:rPr>
          <w:rFonts w:hint="eastAsia"/>
        </w:rPr>
        <w:t>壯</w:t>
      </w:r>
      <w:proofErr w:type="gramEnd"/>
      <w:r w:rsidRPr="00526AE6">
        <w:rPr>
          <w:rFonts w:hint="eastAsia"/>
        </w:rPr>
        <w:t>，取</w:t>
      </w:r>
      <w:proofErr w:type="gramStart"/>
      <w:r w:rsidRPr="00526AE6">
        <w:rPr>
          <w:rFonts w:hint="eastAsia"/>
        </w:rPr>
        <w:t>牡</w:t>
      </w:r>
      <w:proofErr w:type="gramEnd"/>
      <w:r w:rsidRPr="00526AE6">
        <w:rPr>
          <w:rFonts w:hint="eastAsia"/>
        </w:rPr>
        <w:t>鳱（雁）</w:t>
      </w:r>
      <w:proofErr w:type="gramStart"/>
      <w:r w:rsidRPr="00526AE6">
        <w:rPr>
          <w:rFonts w:hint="eastAsia"/>
        </w:rPr>
        <w:t>矢</w:t>
      </w:r>
      <w:proofErr w:type="gramEnd"/>
      <w:r w:rsidRPr="00526AE6">
        <w:rPr>
          <w:rFonts w:hint="eastAsia"/>
        </w:rPr>
        <w:t>（屎）、美棗飢（肌）、乳計（汁）孰（熟）</w:t>
      </w:r>
      <w:proofErr w:type="gramStart"/>
      <w:r w:rsidRPr="00526AE6">
        <w:rPr>
          <w:rFonts w:hint="eastAsia"/>
        </w:rPr>
        <w:t>靡</w:t>
      </w:r>
      <w:proofErr w:type="gramEnd"/>
      <w:r w:rsidRPr="00526AE6">
        <w:rPr>
          <w:rFonts w:hint="eastAsia"/>
        </w:rPr>
        <w:t>（摩）。</w:t>
      </w:r>
      <w:r w:rsidRPr="00526AE6">
        <w:rPr>
          <w:vertAlign w:val="superscript"/>
        </w:rPr>
        <w:endnoteReference w:id="37"/>
      </w:r>
      <w:proofErr w:type="gramStart"/>
      <w:r w:rsidRPr="00526AE6">
        <w:rPr>
          <w:rFonts w:hint="eastAsia"/>
        </w:rPr>
        <w:t>小未能</w:t>
      </w:r>
      <w:proofErr w:type="gramEnd"/>
      <w:r w:rsidRPr="00526AE6">
        <w:rPr>
          <w:rFonts w:hint="eastAsia"/>
        </w:rPr>
        <w:t>㱃（飲），以涂（塗）其母乳</w:t>
      </w:r>
      <w:r w:rsidRPr="00526AE6">
        <w:t>=（乳</w:t>
      </w:r>
      <w:proofErr w:type="gramStart"/>
      <w:r w:rsidRPr="00526AE6">
        <w:t>乳</w:t>
      </w:r>
      <w:proofErr w:type="gramEnd"/>
      <w:r w:rsidRPr="00526AE6">
        <w:t>）之。【</w:t>
      </w:r>
      <w:r w:rsidRPr="00526AE6">
        <w:rPr>
          <w:rFonts w:hint="eastAsia"/>
        </w:rPr>
        <w:t>1</w:t>
      </w:r>
      <w:r w:rsidRPr="00526AE6">
        <w:t>91/木牘2】</w:t>
      </w:r>
    </w:p>
    <w:p w14:paraId="3FD39CCC" w14:textId="77777777" w:rsidR="00526AE6" w:rsidRPr="00526AE6" w:rsidRDefault="00526AE6" w:rsidP="00526AE6">
      <w:pPr>
        <w:spacing w:line="360" w:lineRule="auto"/>
        <w:jc w:val="left"/>
        <w:textAlignment w:val="center"/>
        <w:rPr>
          <w:szCs w:val="28"/>
        </w:rPr>
      </w:pPr>
    </w:p>
    <w:p w14:paraId="34332630" w14:textId="77777777" w:rsidR="00526AE6" w:rsidRPr="00526AE6" w:rsidRDefault="00526AE6" w:rsidP="00201B96">
      <w:pPr>
        <w:pStyle w:val="ac"/>
        <w:jc w:val="both"/>
      </w:pPr>
      <w:r w:rsidRPr="00526AE6">
        <w:rPr>
          <w:rFonts w:hint="eastAsia"/>
        </w:rPr>
        <w:t>附二：胡家草</w:t>
      </w:r>
      <w:proofErr w:type="gramStart"/>
      <w:r w:rsidRPr="00526AE6">
        <w:rPr>
          <w:rFonts w:hint="eastAsia"/>
        </w:rPr>
        <w:t>場</w:t>
      </w:r>
      <w:proofErr w:type="gramEnd"/>
      <w:r w:rsidRPr="00526AE6">
        <w:rPr>
          <w:rFonts w:hint="eastAsia"/>
        </w:rPr>
        <w:t>《選粹·雜方》釋文（已在原整理者基礎上校改）</w:t>
      </w:r>
    </w:p>
    <w:p w14:paraId="294CBE61" w14:textId="77777777" w:rsidR="00526AE6" w:rsidRPr="00526AE6" w:rsidRDefault="00526AE6" w:rsidP="00201B96">
      <w:pPr>
        <w:pStyle w:val="aa"/>
      </w:pPr>
      <w:r w:rsidRPr="00526AE6">
        <w:rPr>
          <w:rFonts w:hint="eastAsia"/>
        </w:rPr>
        <w:t>穜（種）麻</w:t>
      </w:r>
      <w:proofErr w:type="gramStart"/>
      <w:r w:rsidRPr="00526AE6">
        <w:rPr>
          <w:rFonts w:hint="eastAsia"/>
        </w:rPr>
        <w:t>一</w:t>
      </w:r>
      <w:proofErr w:type="gramEnd"/>
      <w:r w:rsidRPr="00526AE6">
        <w:t xml:space="preserve">    益重十一    人遺廿</w:t>
      </w:r>
      <w:proofErr w:type="gramStart"/>
      <w:r w:rsidRPr="00526AE6">
        <w:t>一</w:t>
      </w:r>
      <w:proofErr w:type="gramEnd"/>
      <w:r w:rsidRPr="00526AE6">
        <w:t xml:space="preserve">    希字丗（卅）一    夜視</w:t>
      </w:r>
      <w:r w:rsidRPr="00526AE6">
        <w:rPr>
          <w:rFonts w:ascii="宋体-方正超大字符集" w:eastAsia="宋体-方正超大字符集" w:hAnsi="宋体-方正超大字符集" w:cs="宋体-方正超大字符集" w:hint="eastAsia"/>
        </w:rPr>
        <w:t>𠦜</w:t>
      </w:r>
      <w:r w:rsidRPr="00526AE6">
        <w:rPr>
          <w:rFonts w:hint="eastAsia"/>
        </w:rPr>
        <w:t>（卌）</w:t>
      </w:r>
      <w:proofErr w:type="gramStart"/>
      <w:r w:rsidRPr="00526AE6">
        <w:rPr>
          <w:rFonts w:hint="eastAsia"/>
        </w:rPr>
        <w:t>一</w:t>
      </w:r>
      <w:proofErr w:type="gramEnd"/>
      <w:r w:rsidRPr="00526AE6">
        <w:rPr>
          <w:rFonts w:hint="eastAsia"/>
        </w:rPr>
        <w:t>【1</w:t>
      </w:r>
      <w:r w:rsidRPr="00526AE6">
        <w:t>78/1807】</w:t>
      </w:r>
    </w:p>
    <w:p w14:paraId="003058E6" w14:textId="77777777" w:rsidR="00526AE6" w:rsidRPr="00526AE6" w:rsidRDefault="00526AE6" w:rsidP="00201B96">
      <w:pPr>
        <w:pStyle w:val="aa"/>
      </w:pPr>
      <w:r w:rsidRPr="00526AE6">
        <w:rPr>
          <w:rFonts w:hint="eastAsia"/>
        </w:rPr>
        <w:t>食草二</w:t>
      </w:r>
      <w:r w:rsidRPr="00526AE6">
        <w:t xml:space="preserve">    爲銀十二    </w:t>
      </w:r>
      <w:r w:rsidRPr="00526AE6">
        <w:rPr>
          <w:noProof/>
        </w:rPr>
        <w:drawing>
          <wp:inline distT="0" distB="0" distL="0" distR="0" wp14:anchorId="3F4ACDA2" wp14:editId="33BF8C21">
            <wp:extent cx="162000" cy="162000"/>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pic:spPr>
                </pic:pic>
              </a:graphicData>
            </a:graphic>
          </wp:inline>
        </w:drawing>
      </w:r>
      <w:r w:rsidRPr="00526AE6">
        <w:t>（筋）</w:t>
      </w:r>
      <w:proofErr w:type="gramStart"/>
      <w:r w:rsidRPr="00526AE6">
        <w:t>束廿二</w:t>
      </w:r>
      <w:proofErr w:type="gramEnd"/>
      <w:r w:rsidRPr="00526AE6">
        <w:t xml:space="preserve">    字難丗（卅）二    白</w:t>
      </w:r>
      <w:r w:rsidRPr="00526AE6">
        <w:lastRenderedPageBreak/>
        <w:t>齒</w:t>
      </w:r>
      <w:r w:rsidRPr="00526AE6">
        <w:rPr>
          <w:rFonts w:ascii="宋体-方正超大字符集" w:eastAsia="宋体-方正超大字符集" w:hAnsi="宋体-方正超大字符集" w:cs="宋体-方正超大字符集" w:hint="eastAsia"/>
        </w:rPr>
        <w:t>𠦜</w:t>
      </w:r>
      <w:r w:rsidRPr="00526AE6">
        <w:rPr>
          <w:rFonts w:hint="eastAsia"/>
        </w:rPr>
        <w:t>（卌）二【1</w:t>
      </w:r>
      <w:r w:rsidRPr="00526AE6">
        <w:t>79</w:t>
      </w:r>
      <w:r w:rsidRPr="00526AE6">
        <w:rPr>
          <w:rFonts w:hint="eastAsia"/>
        </w:rPr>
        <w:t>/</w:t>
      </w:r>
      <w:r w:rsidRPr="00526AE6">
        <w:t>1086】</w:t>
      </w:r>
    </w:p>
    <w:p w14:paraId="59CF11DF" w14:textId="77777777" w:rsidR="00526AE6" w:rsidRPr="00526AE6" w:rsidRDefault="00526AE6" w:rsidP="00201B96">
      <w:pPr>
        <w:pStyle w:val="aa"/>
      </w:pPr>
      <w:r w:rsidRPr="00526AE6">
        <w:rPr>
          <w:rFonts w:hint="eastAsia"/>
        </w:rPr>
        <w:t>不食三</w:t>
      </w:r>
      <w:r w:rsidRPr="00526AE6">
        <w:t xml:space="preserve">    狗病馬十三    威</w:t>
      </w:r>
      <w:r w:rsidRPr="00526AE6">
        <w:rPr>
          <w:noProof/>
        </w:rPr>
        <w:drawing>
          <wp:inline distT="0" distB="0" distL="0" distR="0" wp14:anchorId="566FA461" wp14:editId="140207A4">
            <wp:extent cx="161639" cy="151200"/>
            <wp:effectExtent l="0" t="0" r="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3014"/>
                    <a:stretch/>
                  </pic:blipFill>
                  <pic:spPr bwMode="auto">
                    <a:xfrm>
                      <a:off x="0" y="0"/>
                      <a:ext cx="161639" cy="151200"/>
                    </a:xfrm>
                    <a:prstGeom prst="rect">
                      <a:avLst/>
                    </a:prstGeom>
                    <a:ln>
                      <a:noFill/>
                    </a:ln>
                    <a:extLst>
                      <a:ext uri="{53640926-AAD7-44D8-BBD7-CCE9431645EC}">
                        <a14:shadowObscured xmlns:a14="http://schemas.microsoft.com/office/drawing/2010/main"/>
                      </a:ext>
                    </a:extLst>
                  </pic:spPr>
                </pic:pic>
              </a:graphicData>
            </a:graphic>
          </wp:inline>
        </w:drawing>
      </w:r>
      <w:r w:rsidRPr="00526AE6">
        <w:t xml:space="preserve">（靈）廿三    唾桼（漆）丗（卅）三    </w:t>
      </w:r>
      <w:proofErr w:type="gramStart"/>
      <w:r w:rsidRPr="00526AE6">
        <w:t>劍</w:t>
      </w:r>
      <w:proofErr w:type="gramEnd"/>
      <w:r w:rsidRPr="00526AE6">
        <w:t>毋</w:t>
      </w:r>
      <w:r w:rsidRPr="00526AE6">
        <w:rPr>
          <w:rFonts w:hint="eastAsia"/>
        </w:rPr>
        <w:t>㧋〈拔〉</w:t>
      </w:r>
      <w:r w:rsidRPr="00526AE6">
        <w:rPr>
          <w:rFonts w:ascii="宋体-方正超大字符集" w:eastAsia="宋体-方正超大字符集" w:hAnsi="宋体-方正超大字符集" w:cs="宋体-方正超大字符集" w:hint="eastAsia"/>
        </w:rPr>
        <w:t>𠦜</w:t>
      </w:r>
      <w:r w:rsidRPr="00526AE6">
        <w:rPr>
          <w:rFonts w:hint="eastAsia"/>
        </w:rPr>
        <w:t>（卌）三【1</w:t>
      </w:r>
      <w:r w:rsidRPr="00526AE6">
        <w:t>80/835】</w:t>
      </w:r>
    </w:p>
    <w:p w14:paraId="77ED7931" w14:textId="77777777" w:rsidR="00526AE6" w:rsidRPr="00526AE6" w:rsidRDefault="00526AE6" w:rsidP="00201B96">
      <w:pPr>
        <w:pStyle w:val="aa"/>
      </w:pPr>
      <w:r w:rsidRPr="00526AE6">
        <w:rPr>
          <w:rFonts w:hint="eastAsia"/>
        </w:rPr>
        <w:t>肥牛四</w:t>
      </w:r>
      <w:r w:rsidRPr="00526AE6">
        <w:t xml:space="preserve">    辟兵十四    説廿四    治留（瘤）丗（卅）四    禾毋（無）虫</w:t>
      </w:r>
      <w:r w:rsidRPr="00526AE6">
        <w:rPr>
          <w:rFonts w:ascii="宋体-方正超大字符集" w:eastAsia="宋体-方正超大字符集" w:hAnsi="宋体-方正超大字符集" w:cs="宋体-方正超大字符集" w:hint="eastAsia"/>
        </w:rPr>
        <w:t>𠦜</w:t>
      </w:r>
      <w:r w:rsidRPr="00526AE6">
        <w:rPr>
          <w:rFonts w:hint="eastAsia"/>
        </w:rPr>
        <w:t>（卌）四【1</w:t>
      </w:r>
      <w:r w:rsidRPr="00526AE6">
        <w:t>81/795】</w:t>
      </w:r>
    </w:p>
    <w:p w14:paraId="6C4F4B94" w14:textId="77777777" w:rsidR="00526AE6" w:rsidRPr="00526AE6" w:rsidRDefault="00526AE6" w:rsidP="00201B96">
      <w:pPr>
        <w:pStyle w:val="aa"/>
      </w:pPr>
      <w:proofErr w:type="gramStart"/>
      <w:r w:rsidRPr="00526AE6">
        <w:rPr>
          <w:rFonts w:hint="eastAsia"/>
        </w:rPr>
        <w:t>肥犬五</w:t>
      </w:r>
      <w:proofErr w:type="gramEnd"/>
      <w:r w:rsidRPr="00526AE6">
        <w:t xml:space="preserve">    威方十五    求婦廿五    金創丗（卅）五    穜（種）</w:t>
      </w:r>
      <w:proofErr w:type="gramStart"/>
      <w:r w:rsidRPr="00526AE6">
        <w:t>韭</w:t>
      </w:r>
      <w:proofErr w:type="gramEnd"/>
      <w:r w:rsidRPr="00526AE6">
        <w:t>方</w:t>
      </w:r>
      <w:r w:rsidRPr="00526AE6">
        <w:rPr>
          <w:rFonts w:ascii="宋体-方正超大字符集" w:eastAsia="宋体-方正超大字符集" w:hAnsi="宋体-方正超大字符集" w:cs="宋体-方正超大字符集" w:hint="eastAsia"/>
        </w:rPr>
        <w:t>𠦜</w:t>
      </w:r>
      <w:r w:rsidRPr="00526AE6">
        <w:rPr>
          <w:rFonts w:hint="eastAsia"/>
        </w:rPr>
        <w:t>（卌）五【1</w:t>
      </w:r>
      <w:r w:rsidRPr="00526AE6">
        <w:t>82/794】</w:t>
      </w:r>
    </w:p>
    <w:p w14:paraId="3913537E" w14:textId="77777777" w:rsidR="00526AE6" w:rsidRPr="00526AE6" w:rsidRDefault="00526AE6" w:rsidP="00201B96">
      <w:pPr>
        <w:pStyle w:val="aa"/>
      </w:pPr>
      <w:r w:rsidRPr="00526AE6">
        <w:rPr>
          <w:rFonts w:hint="eastAsia"/>
        </w:rPr>
        <w:t>肥</w:t>
      </w:r>
      <w:proofErr w:type="gramStart"/>
      <w:r w:rsidRPr="00526AE6">
        <w:rPr>
          <w:rFonts w:hint="eastAsia"/>
        </w:rPr>
        <w:t>彘</w:t>
      </w:r>
      <w:proofErr w:type="gramEnd"/>
      <w:r w:rsidRPr="00526AE6">
        <w:rPr>
          <w:rFonts w:hint="eastAsia"/>
        </w:rPr>
        <w:t>六</w:t>
      </w:r>
      <w:r w:rsidRPr="00526AE6">
        <w:t xml:space="preserve">    關</w:t>
      </w:r>
      <w:proofErr w:type="gramStart"/>
      <w:r w:rsidRPr="00526AE6">
        <w:t>粱</w:t>
      </w:r>
      <w:proofErr w:type="gramEnd"/>
      <w:r w:rsidRPr="00526AE6">
        <w:t>（梁）</w:t>
      </w:r>
      <w:proofErr w:type="gramStart"/>
      <w:r w:rsidRPr="00526AE6">
        <w:t>勿索十六</w:t>
      </w:r>
      <w:proofErr w:type="gramEnd"/>
      <w:r w:rsidRPr="00526AE6">
        <w:t xml:space="preserve">    夫妻鬬（鬥）廿六    爲燭丗（卅）六【</w:t>
      </w:r>
      <w:r w:rsidRPr="00526AE6">
        <w:rPr>
          <w:rFonts w:hint="eastAsia"/>
        </w:rPr>
        <w:t>1</w:t>
      </w:r>
      <w:r w:rsidRPr="00526AE6">
        <w:t>83/793】</w:t>
      </w:r>
    </w:p>
    <w:p w14:paraId="3576E3D0" w14:textId="77777777" w:rsidR="00526AE6" w:rsidRPr="00526AE6" w:rsidRDefault="00526AE6" w:rsidP="00201B96">
      <w:pPr>
        <w:pStyle w:val="aa"/>
      </w:pPr>
      <w:r w:rsidRPr="00526AE6">
        <w:rPr>
          <w:rFonts w:hint="eastAsia"/>
        </w:rPr>
        <w:t>肥馬七</w:t>
      </w:r>
      <w:r w:rsidRPr="00526AE6">
        <w:t xml:space="preserve">    </w:t>
      </w:r>
      <w:proofErr w:type="gramStart"/>
      <w:r w:rsidRPr="00526AE6">
        <w:t>行畏十七</w:t>
      </w:r>
      <w:proofErr w:type="gramEnd"/>
      <w:r w:rsidRPr="00526AE6">
        <w:t xml:space="preserve">    </w:t>
      </w:r>
      <w:proofErr w:type="gramStart"/>
      <w:r w:rsidRPr="00526AE6">
        <w:t>欲男廿七</w:t>
      </w:r>
      <w:proofErr w:type="gramEnd"/>
      <w:r w:rsidRPr="00526AE6">
        <w:t xml:space="preserve">    已</w:t>
      </w:r>
      <w:r w:rsidRPr="00526AE6">
        <w:rPr>
          <w:rFonts w:hint="eastAsia"/>
        </w:rPr>
        <w:t>蚖</w:t>
      </w:r>
      <w:r w:rsidRPr="00526AE6">
        <w:t>丗（卅）七【</w:t>
      </w:r>
      <w:r w:rsidRPr="00526AE6">
        <w:rPr>
          <w:rFonts w:hint="eastAsia"/>
        </w:rPr>
        <w:t>1</w:t>
      </w:r>
      <w:r w:rsidRPr="00526AE6">
        <w:t>84/792】</w:t>
      </w:r>
    </w:p>
    <w:p w14:paraId="2D0E70A4" w14:textId="77777777" w:rsidR="00526AE6" w:rsidRPr="00526AE6" w:rsidRDefault="00526AE6" w:rsidP="00201B96">
      <w:pPr>
        <w:pStyle w:val="aa"/>
      </w:pPr>
      <w:r w:rsidRPr="00526AE6">
        <w:rPr>
          <w:rFonts w:hint="eastAsia"/>
        </w:rPr>
        <w:t>相</w:t>
      </w:r>
      <w:proofErr w:type="gramStart"/>
      <w:r w:rsidRPr="00526AE6">
        <w:rPr>
          <w:rFonts w:hint="eastAsia"/>
        </w:rPr>
        <w:t>豚</w:t>
      </w:r>
      <w:proofErr w:type="gramEnd"/>
      <w:r w:rsidRPr="00526AE6">
        <w:rPr>
          <w:rFonts w:hint="eastAsia"/>
        </w:rPr>
        <w:t>八</w:t>
      </w:r>
      <w:r w:rsidRPr="00526AE6">
        <w:t xml:space="preserve">    </w:t>
      </w:r>
      <w:proofErr w:type="gramStart"/>
      <w:r w:rsidRPr="00526AE6">
        <w:t>禺</w:t>
      </w:r>
      <w:proofErr w:type="gramEnd"/>
      <w:r w:rsidRPr="00526AE6">
        <w:t>追</w:t>
      </w:r>
      <w:proofErr w:type="gramStart"/>
      <w:r w:rsidRPr="00526AE6">
        <w:t>圍</w:t>
      </w:r>
      <w:proofErr w:type="gramEnd"/>
      <w:r w:rsidRPr="00526AE6">
        <w:t>十八    知男女廿八    約丗（卅）八【</w:t>
      </w:r>
      <w:r w:rsidRPr="00526AE6">
        <w:rPr>
          <w:rFonts w:hint="eastAsia"/>
        </w:rPr>
        <w:t>1</w:t>
      </w:r>
      <w:r w:rsidRPr="00526AE6">
        <w:t>85/791】</w:t>
      </w:r>
    </w:p>
    <w:p w14:paraId="1E040165" w14:textId="77777777" w:rsidR="00526AE6" w:rsidRPr="00526AE6" w:rsidRDefault="00526AE6" w:rsidP="00201B96">
      <w:pPr>
        <w:pStyle w:val="aa"/>
      </w:pPr>
      <w:proofErr w:type="gramStart"/>
      <w:r w:rsidRPr="00526AE6">
        <w:rPr>
          <w:rFonts w:hint="eastAsia"/>
        </w:rPr>
        <w:t>相牛九</w:t>
      </w:r>
      <w:proofErr w:type="gramEnd"/>
      <w:r w:rsidRPr="00526AE6">
        <w:t xml:space="preserve">    行道十九    欲男女廿九    欲子丗（卅）九【</w:t>
      </w:r>
      <w:r w:rsidRPr="00526AE6">
        <w:rPr>
          <w:rFonts w:hint="eastAsia"/>
        </w:rPr>
        <w:t>1</w:t>
      </w:r>
      <w:r w:rsidRPr="00526AE6">
        <w:t>86/1033】</w:t>
      </w:r>
    </w:p>
    <w:p w14:paraId="1AB653EA" w14:textId="77777777" w:rsidR="00526AE6" w:rsidRPr="00526AE6" w:rsidRDefault="00526AE6" w:rsidP="00201B96">
      <w:pPr>
        <w:pStyle w:val="aa"/>
      </w:pPr>
      <w:r w:rsidRPr="00526AE6">
        <w:rPr>
          <w:rFonts w:hint="eastAsia"/>
        </w:rPr>
        <w:t>治牛贏（</w:t>
      </w:r>
      <w:proofErr w:type="gramStart"/>
      <w:r w:rsidRPr="00526AE6">
        <w:rPr>
          <w:rFonts w:hint="eastAsia"/>
        </w:rPr>
        <w:t>羸</w:t>
      </w:r>
      <w:proofErr w:type="gramEnd"/>
      <w:r w:rsidRPr="00526AE6">
        <w:rPr>
          <w:rFonts w:hint="eastAsia"/>
        </w:rPr>
        <w:t>）十</w:t>
      </w:r>
      <w:r w:rsidRPr="00526AE6">
        <w:t xml:space="preserve">    病人</w:t>
      </w:r>
      <w:proofErr w:type="gramStart"/>
      <w:r w:rsidRPr="00526AE6">
        <w:t>廿</w:t>
      </w:r>
      <w:proofErr w:type="gramEnd"/>
      <w:r w:rsidRPr="00526AE6">
        <w:t xml:space="preserve">    子好丗（卅）    欲男</w:t>
      </w:r>
      <w:r w:rsidRPr="00526AE6">
        <w:rPr>
          <w:rFonts w:ascii="宋体-方正超大字符集" w:eastAsia="宋体-方正超大字符集" w:hAnsi="宋体-方正超大字符集" w:cs="宋体-方正超大字符集" w:hint="eastAsia"/>
        </w:rPr>
        <w:t>𠦜</w:t>
      </w:r>
      <w:r w:rsidRPr="00526AE6">
        <w:rPr>
          <w:rFonts w:hint="eastAsia"/>
        </w:rPr>
        <w:t>（卌）【1</w:t>
      </w:r>
      <w:r w:rsidRPr="00526AE6">
        <w:t>87/3511】</w:t>
      </w:r>
    </w:p>
    <w:p w14:paraId="5FBDF1C7" w14:textId="77777777" w:rsidR="00526AE6" w:rsidRPr="00526AE6" w:rsidRDefault="00526AE6" w:rsidP="00201B96">
      <w:pPr>
        <w:pStyle w:val="aa"/>
      </w:pPr>
      <w:r w:rsidRPr="00526AE6">
        <w:rPr>
          <w:rFonts w:hint="eastAsia"/>
        </w:rPr>
        <w:t xml:space="preserve">〔四〕 </w:t>
      </w:r>
      <w:r w:rsidRPr="00526AE6">
        <w:t xml:space="preserve">   肥牛：煮豆斗，以</w:t>
      </w:r>
      <w:proofErr w:type="gramStart"/>
      <w:r w:rsidRPr="00526AE6">
        <w:t>烏</w:t>
      </w:r>
      <w:proofErr w:type="gramEnd"/>
      <w:r w:rsidRPr="00526AE6">
        <w:t>喙</w:t>
      </w:r>
      <w:proofErr w:type="gramStart"/>
      <w:r w:rsidRPr="00526AE6">
        <w:t>一</w:t>
      </w:r>
      <w:proofErr w:type="gramEnd"/>
      <w:r w:rsidRPr="00526AE6">
        <w:t>果（顆），而鹽豆，日鹽二升，</w:t>
      </w:r>
      <w:proofErr w:type="gramStart"/>
      <w:r w:rsidRPr="00526AE6">
        <w:t>茸</w:t>
      </w:r>
      <w:proofErr w:type="gramEnd"/>
      <w:r w:rsidRPr="00526AE6">
        <w:rPr>
          <w:rFonts w:hint="eastAsia"/>
        </w:rPr>
        <w:t>（餌）</w:t>
      </w:r>
      <w:r w:rsidRPr="00526AE6">
        <w:t>食如常養牛方，</w:t>
      </w:r>
      <w:proofErr w:type="gramStart"/>
      <w:r w:rsidRPr="00526AE6">
        <w:t>茹</w:t>
      </w:r>
      <w:proofErr w:type="gramEnd"/>
      <w:r w:rsidRPr="00526AE6">
        <w:t>以甘芻，善騷（搔）</w:t>
      </w:r>
      <w:proofErr w:type="gramStart"/>
      <w:r w:rsidRPr="00526AE6">
        <w:t>靡</w:t>
      </w:r>
      <w:proofErr w:type="gramEnd"/>
      <w:r w:rsidRPr="00526AE6">
        <w:t>（摩），以</w:t>
      </w:r>
      <w:r w:rsidRPr="00526AE6">
        <w:rPr>
          <w:noProof/>
        </w:rPr>
        <w:drawing>
          <wp:inline distT="0" distB="0" distL="0" distR="0" wp14:anchorId="2CEBCF5C" wp14:editId="6D7EB969">
            <wp:extent cx="144541" cy="144000"/>
            <wp:effectExtent l="0" t="0" r="8255"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291" t="1660"/>
                    <a:stretch/>
                  </pic:blipFill>
                  <pic:spPr bwMode="auto">
                    <a:xfrm>
                      <a:off x="0" y="0"/>
                      <a:ext cx="144541" cy="144000"/>
                    </a:xfrm>
                    <a:prstGeom prst="rect">
                      <a:avLst/>
                    </a:prstGeom>
                    <a:ln>
                      <a:noFill/>
                    </a:ln>
                    <a:extLst>
                      <a:ext uri="{53640926-AAD7-44D8-BBD7-CCE9431645EC}">
                        <a14:shadowObscured xmlns:a14="http://schemas.microsoft.com/office/drawing/2010/main"/>
                      </a:ext>
                    </a:extLst>
                  </pic:spPr>
                </pic:pic>
              </a:graphicData>
            </a:graphic>
          </wp:inline>
        </w:drawing>
      </w:r>
      <w:r w:rsidRPr="00526AE6">
        <w:t>（</w:t>
      </w:r>
      <w:proofErr w:type="gramStart"/>
      <w:r w:rsidRPr="00526AE6">
        <w:t>秫</w:t>
      </w:r>
      <w:proofErr w:type="gramEnd"/>
      <w:r w:rsidRPr="00526AE6">
        <w:t>）米二斗【</w:t>
      </w:r>
      <w:r w:rsidRPr="00526AE6">
        <w:rPr>
          <w:rFonts w:hint="eastAsia"/>
        </w:rPr>
        <w:t>1</w:t>
      </w:r>
      <w:r w:rsidRPr="00526AE6">
        <w:t>88/833】</w:t>
      </w:r>
    </w:p>
    <w:p w14:paraId="14F13ADC" w14:textId="77777777" w:rsidR="00526AE6" w:rsidRPr="00526AE6" w:rsidRDefault="00526AE6" w:rsidP="00201B96">
      <w:pPr>
        <w:pStyle w:val="aa"/>
      </w:pPr>
      <w:r w:rsidRPr="00526AE6">
        <w:rPr>
          <w:rFonts w:hint="eastAsia"/>
        </w:rPr>
        <w:t xml:space="preserve">十四 </w:t>
      </w:r>
      <w:r w:rsidRPr="00526AE6">
        <w:t xml:space="preserve">   辟兵：以八月八日取去就南行者，陰乾，</w:t>
      </w:r>
      <w:r w:rsidRPr="00526AE6">
        <w:rPr>
          <w:rFonts w:ascii="宋体-方正超大字符集" w:eastAsia="宋体-方正超大字符集" w:hAnsi="宋体-方正超大字符集" w:cs="宋体-方正超大字符集" w:hint="eastAsia"/>
        </w:rPr>
        <w:t>𠊱</w:t>
      </w:r>
      <w:r w:rsidRPr="00526AE6">
        <w:rPr>
          <w:rFonts w:hint="eastAsia"/>
        </w:rPr>
        <w:t>（候）月</w:t>
      </w:r>
      <w:r w:rsidRPr="00526AE6">
        <w:rPr>
          <w:rFonts w:ascii="宋体-方正超大字符集" w:eastAsia="宋体-方正超大字符集" w:hAnsi="宋体-方正超大字符集" w:cs="宋体-方正超大字符集" w:hint="eastAsia"/>
        </w:rPr>
        <w:t>𧐂</w:t>
      </w:r>
      <w:r w:rsidRPr="00526AE6">
        <w:t>（蝕），鄉（</w:t>
      </w:r>
      <w:proofErr w:type="gramStart"/>
      <w:r w:rsidRPr="00526AE6">
        <w:t>嚮</w:t>
      </w:r>
      <w:proofErr w:type="gramEnd"/>
      <w:r w:rsidRPr="00526AE6">
        <w:t>）月縣（</w:t>
      </w:r>
      <w:proofErr w:type="gramStart"/>
      <w:r w:rsidRPr="00526AE6">
        <w:t>懸</w:t>
      </w:r>
      <w:proofErr w:type="gramEnd"/>
      <w:r w:rsidRPr="00526AE6">
        <w:t>），</w:t>
      </w:r>
      <w:r w:rsidRPr="00526AE6">
        <w:rPr>
          <w:noProof/>
        </w:rPr>
        <w:drawing>
          <wp:inline distT="0" distB="0" distL="0" distR="0" wp14:anchorId="319BEBCE" wp14:editId="45B1FEA6">
            <wp:extent cx="277527" cy="252000"/>
            <wp:effectExtent l="0" t="0" r="825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7527" cy="252000"/>
                    </a:xfrm>
                    <a:prstGeom prst="rect">
                      <a:avLst/>
                    </a:prstGeom>
                  </pic:spPr>
                </pic:pic>
              </a:graphicData>
            </a:graphic>
          </wp:inline>
        </w:drawing>
      </w:r>
      <w:r w:rsidRPr="00526AE6">
        <w:rPr>
          <w:rFonts w:hint="eastAsia"/>
        </w:rPr>
        <w:t>〈拔〉</w:t>
      </w:r>
      <w:proofErr w:type="gramStart"/>
      <w:r w:rsidRPr="00526AE6">
        <w:rPr>
          <w:rFonts w:hint="eastAsia"/>
        </w:rPr>
        <w:t>劍</w:t>
      </w:r>
      <w:proofErr w:type="gramEnd"/>
      <w:r w:rsidRPr="00526AE6">
        <w:rPr>
          <w:rFonts w:hint="eastAsia"/>
        </w:rPr>
        <w:t>，祝曰：“赤帝載日抱月帶蛇。”即</w:t>
      </w:r>
      <w:r w:rsidRPr="00526AE6">
        <w:rPr>
          <w:rFonts w:hint="eastAsia"/>
        </w:rPr>
        <w:lastRenderedPageBreak/>
        <w:t>左手操【1</w:t>
      </w:r>
      <w:r w:rsidRPr="00526AE6">
        <w:t>89/1039】</w:t>
      </w:r>
    </w:p>
    <w:p w14:paraId="056BBC0E" w14:textId="77777777" w:rsidR="00526AE6" w:rsidRPr="00526AE6" w:rsidRDefault="00526AE6" w:rsidP="00201B96">
      <w:pPr>
        <w:pStyle w:val="aa"/>
      </w:pPr>
      <w:r w:rsidRPr="00526AE6">
        <w:rPr>
          <w:rFonts w:hint="eastAsia"/>
        </w:rPr>
        <w:t xml:space="preserve">廿三： </w:t>
      </w:r>
      <w:r w:rsidRPr="00526AE6">
        <w:t xml:space="preserve">   以正月取兔鮐▃、五月朢（望）去就，陰乾，</w:t>
      </w:r>
      <w:proofErr w:type="gramStart"/>
      <w:r w:rsidRPr="00526AE6">
        <w:t>臧</w:t>
      </w:r>
      <w:proofErr w:type="gramEnd"/>
      <w:r w:rsidRPr="00526AE6">
        <w:t>（藏），爲東鄉（</w:t>
      </w:r>
      <w:proofErr w:type="gramStart"/>
      <w:r w:rsidRPr="00526AE6">
        <w:t>嚮</w:t>
      </w:r>
      <w:proofErr w:type="gramEnd"/>
      <w:r w:rsidRPr="00526AE6">
        <w:t>）</w:t>
      </w:r>
      <w:r w:rsidRPr="00526AE6">
        <w:rPr>
          <w:noProof/>
        </w:rPr>
        <w:drawing>
          <wp:inline distT="0" distB="0" distL="0" distR="0" wp14:anchorId="588304B7" wp14:editId="3558B53A">
            <wp:extent cx="146937" cy="144000"/>
            <wp:effectExtent l="0" t="0" r="5715"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46937" cy="144000"/>
                    </a:xfrm>
                    <a:prstGeom prst="rect">
                      <a:avLst/>
                    </a:prstGeom>
                  </pic:spPr>
                </pic:pic>
              </a:graphicData>
            </a:graphic>
          </wp:inline>
        </w:drawing>
      </w:r>
      <w:r w:rsidRPr="00526AE6">
        <w:t>（竈），而置新</w:t>
      </w:r>
      <w:proofErr w:type="gramStart"/>
      <w:r w:rsidRPr="00526AE6">
        <w:t>赤</w:t>
      </w:r>
      <w:proofErr w:type="gramEnd"/>
      <w:r w:rsidRPr="00526AE6">
        <w:t>瓦磿（</w:t>
      </w:r>
      <w:r w:rsidRPr="00526AE6">
        <w:rPr>
          <w:rFonts w:hint="eastAsia"/>
        </w:rPr>
        <w:t>㽁）上，</w:t>
      </w:r>
      <w:r w:rsidRPr="00526AE6">
        <w:rPr>
          <w:rFonts w:ascii="宋体-方正超大字符集" w:eastAsia="宋体-方正超大字符集" w:hAnsi="宋体-方正超大字符集" w:cs="宋体-方正超大字符集" w:hint="eastAsia"/>
        </w:rPr>
        <w:t>𠊱</w:t>
      </w:r>
      <w:r w:rsidRPr="00526AE6">
        <w:rPr>
          <w:rFonts w:hint="eastAsia"/>
        </w:rPr>
        <w:t>（候）月</w:t>
      </w:r>
      <w:r w:rsidRPr="00526AE6">
        <w:rPr>
          <w:rFonts w:ascii="宋体-方正超大字符集" w:eastAsia="宋体-方正超大字符集" w:hAnsi="宋体-方正超大字符集" w:cs="宋体-方正超大字符集" w:hint="eastAsia"/>
        </w:rPr>
        <w:t>𧐂</w:t>
      </w:r>
      <w:r w:rsidRPr="00526AE6">
        <w:t>（蝕），</w:t>
      </w:r>
      <w:proofErr w:type="gramStart"/>
      <w:r w:rsidRPr="00526AE6">
        <w:t>兩手奉</w:t>
      </w:r>
      <w:proofErr w:type="gramEnd"/>
      <w:r w:rsidRPr="00526AE6">
        <w:t>二物鄉（</w:t>
      </w:r>
      <w:proofErr w:type="gramStart"/>
      <w:r w:rsidRPr="00526AE6">
        <w:t>嚮</w:t>
      </w:r>
      <w:proofErr w:type="gramEnd"/>
      <w:r w:rsidRPr="00526AE6">
        <w:t>）月，禹步三=（三，三）曰=【</w:t>
      </w:r>
      <w:r w:rsidRPr="00526AE6">
        <w:rPr>
          <w:rFonts w:hint="eastAsia"/>
        </w:rPr>
        <w:t>1</w:t>
      </w:r>
      <w:r w:rsidRPr="00526AE6">
        <w:t>90/1032】</w:t>
      </w:r>
    </w:p>
    <w:p w14:paraId="111A060F" w14:textId="77777777" w:rsidR="00526AE6" w:rsidRPr="00526AE6" w:rsidRDefault="00526AE6" w:rsidP="00201B96">
      <w:pPr>
        <w:pStyle w:val="aa"/>
      </w:pPr>
    </w:p>
    <w:p w14:paraId="2E671DEE" w14:textId="77777777" w:rsidR="00526AE6" w:rsidRPr="00526AE6" w:rsidRDefault="00526AE6" w:rsidP="00201B96">
      <w:pPr>
        <w:pStyle w:val="aa"/>
      </w:pPr>
      <w:r w:rsidRPr="00526AE6">
        <w:rPr>
          <w:rFonts w:hint="eastAsia"/>
        </w:rPr>
        <w:t>補記：本文寫就</w:t>
      </w:r>
      <w:proofErr w:type="gramStart"/>
      <w:r w:rsidRPr="00526AE6">
        <w:rPr>
          <w:rFonts w:hint="eastAsia"/>
        </w:rPr>
        <w:t>後</w:t>
      </w:r>
      <w:proofErr w:type="gramEnd"/>
      <w:r w:rsidRPr="00526AE6">
        <w:rPr>
          <w:rFonts w:hint="eastAsia"/>
        </w:rPr>
        <w:t>，筆者注意到</w:t>
      </w:r>
      <w:proofErr w:type="gramStart"/>
      <w:r w:rsidRPr="00526AE6">
        <w:rPr>
          <w:rFonts w:hint="eastAsia"/>
        </w:rPr>
        <w:t>復旦</w:t>
      </w:r>
      <w:proofErr w:type="gramEnd"/>
      <w:r w:rsidRPr="00526AE6">
        <w:rPr>
          <w:rFonts w:hint="eastAsia"/>
        </w:rPr>
        <w:t>大學出土文獻與古文字研究中心網站1</w:t>
      </w:r>
      <w:r w:rsidRPr="00526AE6">
        <w:t>2</w:t>
      </w:r>
      <w:r w:rsidRPr="00526AE6">
        <w:rPr>
          <w:rFonts w:hint="eastAsia"/>
        </w:rPr>
        <w:t>月4日發表了趙</w:t>
      </w:r>
      <w:proofErr w:type="gramStart"/>
      <w:r w:rsidRPr="00526AE6">
        <w:rPr>
          <w:rFonts w:hint="eastAsia"/>
        </w:rPr>
        <w:t>懷</w:t>
      </w:r>
      <w:proofErr w:type="gramEnd"/>
      <w:r w:rsidRPr="00526AE6">
        <w:rPr>
          <w:rFonts w:hint="eastAsia"/>
        </w:rPr>
        <w:t>舟、王小芸、</w:t>
      </w:r>
      <w:proofErr w:type="gramStart"/>
      <w:r w:rsidRPr="00526AE6">
        <w:rPr>
          <w:rFonts w:hint="eastAsia"/>
        </w:rPr>
        <w:t>袁</w:t>
      </w:r>
      <w:proofErr w:type="gramEnd"/>
      <w:r w:rsidRPr="00526AE6">
        <w:rPr>
          <w:rFonts w:hint="eastAsia"/>
        </w:rPr>
        <w:t>開惠《荊州胡家草場醫方木牘用藥的可能性推測》一文。其文中也認同段禎先生</w:t>
      </w:r>
      <w:proofErr w:type="gramStart"/>
      <w:r w:rsidRPr="00526AE6">
        <w:rPr>
          <w:rFonts w:hint="eastAsia"/>
        </w:rPr>
        <w:t>將</w:t>
      </w:r>
      <w:proofErr w:type="gramEnd"/>
      <w:r w:rsidRPr="00526AE6">
        <w:rPr>
          <w:rFonts w:hint="eastAsia"/>
        </w:rPr>
        <w:t>“㨶”改釋爲“鳱”之說，已指出“解作喜鵲恐有誤，似當解作雁”，並舉鳱</w:t>
      </w:r>
      <w:proofErr w:type="gramStart"/>
      <w:r w:rsidRPr="00526AE6">
        <w:rPr>
          <w:rFonts w:hint="eastAsia"/>
        </w:rPr>
        <w:t>作雁解的</w:t>
      </w:r>
      <w:proofErr w:type="gramEnd"/>
      <w:r w:rsidRPr="00526AE6">
        <w:rPr>
          <w:rFonts w:hint="eastAsia"/>
        </w:rPr>
        <w:t>本草學、民俗學的依</w:t>
      </w:r>
      <w:proofErr w:type="gramStart"/>
      <w:r w:rsidRPr="00526AE6">
        <w:rPr>
          <w:rFonts w:hint="eastAsia"/>
        </w:rPr>
        <w:t>據</w:t>
      </w:r>
      <w:proofErr w:type="gramEnd"/>
      <w:r w:rsidRPr="00526AE6">
        <w:rPr>
          <w:rFonts w:hint="eastAsia"/>
        </w:rPr>
        <w:t>爲說，論述完</w:t>
      </w:r>
      <w:proofErr w:type="gramStart"/>
      <w:r w:rsidRPr="00526AE6">
        <w:rPr>
          <w:rFonts w:hint="eastAsia"/>
        </w:rPr>
        <w:t>備</w:t>
      </w:r>
      <w:proofErr w:type="gramEnd"/>
      <w:r w:rsidRPr="00526AE6">
        <w:rPr>
          <w:rFonts w:hint="eastAsia"/>
        </w:rPr>
        <w:t>。本文《醫方》第六條</w:t>
      </w:r>
      <w:proofErr w:type="gramStart"/>
      <w:r w:rsidRPr="00526AE6">
        <w:rPr>
          <w:rFonts w:hint="eastAsia"/>
        </w:rPr>
        <w:t>札</w:t>
      </w:r>
      <w:proofErr w:type="gramEnd"/>
      <w:r w:rsidRPr="00526AE6">
        <w:rPr>
          <w:rFonts w:hint="eastAsia"/>
        </w:rPr>
        <w:t>記與三位先生此觀點相同，但論述的角度略有不同，故仍留</w:t>
      </w:r>
      <w:proofErr w:type="gramStart"/>
      <w:r w:rsidRPr="00526AE6">
        <w:rPr>
          <w:rFonts w:hint="eastAsia"/>
        </w:rPr>
        <w:t>於</w:t>
      </w:r>
      <w:proofErr w:type="gramEnd"/>
      <w:r w:rsidRPr="00526AE6">
        <w:rPr>
          <w:rFonts w:hint="eastAsia"/>
        </w:rPr>
        <w:t>文中，加補記以作說明，請讀者</w:t>
      </w:r>
      <w:proofErr w:type="gramStart"/>
      <w:r w:rsidRPr="00526AE6">
        <w:rPr>
          <w:rFonts w:hint="eastAsia"/>
        </w:rPr>
        <w:t>對</w:t>
      </w:r>
      <w:proofErr w:type="gramEnd"/>
      <w:r w:rsidRPr="00526AE6">
        <w:rPr>
          <w:rFonts w:hint="eastAsia"/>
        </w:rPr>
        <w:t>照</w:t>
      </w:r>
      <w:proofErr w:type="gramStart"/>
      <w:r w:rsidRPr="00526AE6">
        <w:rPr>
          <w:rFonts w:hint="eastAsia"/>
        </w:rPr>
        <w:t>參</w:t>
      </w:r>
      <w:proofErr w:type="gramEnd"/>
      <w:r w:rsidRPr="00526AE6">
        <w:rPr>
          <w:rFonts w:hint="eastAsia"/>
        </w:rPr>
        <w:t>看。</w:t>
      </w:r>
    </w:p>
    <w:p w14:paraId="44F3FAF1" w14:textId="77777777" w:rsidR="00526AE6" w:rsidRPr="00526AE6" w:rsidRDefault="00526AE6" w:rsidP="00201B96">
      <w:pPr>
        <w:pStyle w:val="aa"/>
      </w:pPr>
    </w:p>
    <w:p w14:paraId="0B54801F" w14:textId="5765DF37" w:rsidR="00526AE6" w:rsidRPr="00526AE6" w:rsidRDefault="00526AE6" w:rsidP="00201B96">
      <w:pPr>
        <w:pStyle w:val="aa"/>
      </w:pPr>
      <w:r w:rsidRPr="00526AE6">
        <w:rPr>
          <w:rFonts w:hint="eastAsia"/>
        </w:rPr>
        <w:t>附記：小文爲</w:t>
      </w:r>
      <w:proofErr w:type="gramStart"/>
      <w:r w:rsidRPr="00526AE6">
        <w:rPr>
          <w:rFonts w:hint="eastAsia"/>
        </w:rPr>
        <w:t>復旦</w:t>
      </w:r>
      <w:proofErr w:type="gramEnd"/>
      <w:r w:rsidRPr="00526AE6">
        <w:rPr>
          <w:rFonts w:hint="eastAsia"/>
        </w:rPr>
        <w:t>大學出土文獻與古文字研究中心2</w:t>
      </w:r>
      <w:r w:rsidRPr="00526AE6">
        <w:t>021</w:t>
      </w:r>
      <w:r w:rsidRPr="00526AE6">
        <w:rPr>
          <w:rFonts w:hint="eastAsia"/>
        </w:rPr>
        <w:t>年秋季學期“胡家草</w:t>
      </w:r>
      <w:proofErr w:type="gramStart"/>
      <w:r w:rsidRPr="00526AE6">
        <w:rPr>
          <w:rFonts w:hint="eastAsia"/>
        </w:rPr>
        <w:t>場</w:t>
      </w:r>
      <w:proofErr w:type="gramEnd"/>
      <w:r w:rsidRPr="00526AE6">
        <w:rPr>
          <w:rFonts w:hint="eastAsia"/>
        </w:rPr>
        <w:t>漢簡”研究生讀</w:t>
      </w:r>
      <w:proofErr w:type="gramStart"/>
      <w:r w:rsidRPr="00526AE6">
        <w:rPr>
          <w:rFonts w:hint="eastAsia"/>
        </w:rPr>
        <w:t>書會</w:t>
      </w:r>
      <w:proofErr w:type="gramEnd"/>
      <w:r w:rsidRPr="00526AE6">
        <w:rPr>
          <w:rFonts w:hint="eastAsia"/>
        </w:rPr>
        <w:t>的研究成果。本讀</w:t>
      </w:r>
      <w:proofErr w:type="gramStart"/>
      <w:r w:rsidRPr="00526AE6">
        <w:rPr>
          <w:rFonts w:hint="eastAsia"/>
        </w:rPr>
        <w:t>書會</w:t>
      </w:r>
      <w:proofErr w:type="gramEnd"/>
      <w:r w:rsidRPr="00526AE6">
        <w:rPr>
          <w:rFonts w:hint="eastAsia"/>
        </w:rPr>
        <w:t>討論過程中，承蒙湖南省文物考古研究所</w:t>
      </w:r>
      <w:proofErr w:type="gramStart"/>
      <w:r w:rsidRPr="00526AE6">
        <w:rPr>
          <w:rFonts w:hint="eastAsia"/>
        </w:rPr>
        <w:t>楊</w:t>
      </w:r>
      <w:proofErr w:type="gramEnd"/>
      <w:r w:rsidRPr="00526AE6">
        <w:rPr>
          <w:rFonts w:hint="eastAsia"/>
        </w:rPr>
        <w:t>先雲女士</w:t>
      </w:r>
      <w:proofErr w:type="gramStart"/>
      <w:r w:rsidRPr="00526AE6">
        <w:rPr>
          <w:rFonts w:hint="eastAsia"/>
        </w:rPr>
        <w:t>惠示里</w:t>
      </w:r>
      <w:proofErr w:type="gramEnd"/>
      <w:r w:rsidRPr="00526AE6">
        <w:rPr>
          <w:rFonts w:hint="eastAsia"/>
        </w:rPr>
        <w:t>耶秦簡相關資料並幸允</w:t>
      </w:r>
      <w:proofErr w:type="gramStart"/>
      <w:r w:rsidRPr="00526AE6">
        <w:rPr>
          <w:rFonts w:hint="eastAsia"/>
        </w:rPr>
        <w:t>於</w:t>
      </w:r>
      <w:proofErr w:type="gramEnd"/>
      <w:r w:rsidRPr="00526AE6">
        <w:rPr>
          <w:rFonts w:hint="eastAsia"/>
        </w:rPr>
        <w:t>本文中使用；本文初稿寫就</w:t>
      </w:r>
      <w:proofErr w:type="gramStart"/>
      <w:r w:rsidRPr="00526AE6">
        <w:rPr>
          <w:rFonts w:hint="eastAsia"/>
        </w:rPr>
        <w:t>後</w:t>
      </w:r>
      <w:proofErr w:type="gramEnd"/>
      <w:r w:rsidRPr="00526AE6">
        <w:rPr>
          <w:rFonts w:hint="eastAsia"/>
        </w:rPr>
        <w:t>，邱洋同學提出了詳細的修改意見；本文改訂稿又先</w:t>
      </w:r>
      <w:proofErr w:type="gramStart"/>
      <w:r w:rsidRPr="00526AE6">
        <w:rPr>
          <w:rFonts w:hint="eastAsia"/>
        </w:rPr>
        <w:t>後</w:t>
      </w:r>
      <w:proofErr w:type="gramEnd"/>
      <w:r w:rsidRPr="00526AE6">
        <w:rPr>
          <w:rFonts w:hint="eastAsia"/>
        </w:rPr>
        <w:t>蒙</w:t>
      </w:r>
      <w:proofErr w:type="gramStart"/>
      <w:r w:rsidRPr="00526AE6">
        <w:rPr>
          <w:rFonts w:hint="eastAsia"/>
        </w:rPr>
        <w:t>劉嬌</w:t>
      </w:r>
      <w:proofErr w:type="gramEnd"/>
      <w:r w:rsidRPr="00526AE6">
        <w:rPr>
          <w:rFonts w:hint="eastAsia"/>
        </w:rPr>
        <w:t>、周波、廣瀨</w:t>
      </w:r>
      <w:proofErr w:type="gramStart"/>
      <w:r w:rsidRPr="00526AE6">
        <w:rPr>
          <w:rFonts w:hint="eastAsia"/>
        </w:rPr>
        <w:t>薰</w:t>
      </w:r>
      <w:proofErr w:type="gramEnd"/>
      <w:r w:rsidRPr="00526AE6">
        <w:rPr>
          <w:rFonts w:hint="eastAsia"/>
        </w:rPr>
        <w:t>雄、</w:t>
      </w:r>
      <w:proofErr w:type="gramStart"/>
      <w:r w:rsidRPr="00526AE6">
        <w:rPr>
          <w:rFonts w:hint="eastAsia"/>
        </w:rPr>
        <w:t>劉</w:t>
      </w:r>
      <w:proofErr w:type="gramEnd"/>
      <w:r w:rsidRPr="00526AE6">
        <w:rPr>
          <w:rFonts w:hint="eastAsia"/>
        </w:rPr>
        <w:t>釗</w:t>
      </w:r>
      <w:r w:rsidR="00A76F5B">
        <w:rPr>
          <w:rFonts w:hint="eastAsia"/>
        </w:rPr>
        <w:t>四</w:t>
      </w:r>
      <w:r w:rsidRPr="00526AE6">
        <w:rPr>
          <w:rFonts w:hint="eastAsia"/>
        </w:rPr>
        <w:t>位老師審閱指正，</w:t>
      </w:r>
      <w:r w:rsidRPr="00526AE6">
        <w:rPr>
          <w:rFonts w:hint="eastAsia"/>
        </w:rPr>
        <w:lastRenderedPageBreak/>
        <w:t>他們均</w:t>
      </w:r>
      <w:r w:rsidR="00201B96">
        <w:rPr>
          <w:rFonts w:hint="eastAsia"/>
        </w:rPr>
        <w:t>提供</w:t>
      </w:r>
      <w:r w:rsidRPr="00526AE6">
        <w:rPr>
          <w:rFonts w:hint="eastAsia"/>
        </w:rPr>
        <w:t>了寶貴的意見，使本文避免了許多錯誤，在此</w:t>
      </w:r>
      <w:proofErr w:type="gramStart"/>
      <w:r w:rsidRPr="00526AE6">
        <w:rPr>
          <w:rFonts w:hint="eastAsia"/>
        </w:rPr>
        <w:t>一併</w:t>
      </w:r>
      <w:proofErr w:type="gramEnd"/>
      <w:r w:rsidRPr="00526AE6">
        <w:rPr>
          <w:rFonts w:hint="eastAsia"/>
        </w:rPr>
        <w:t>致謝！</w:t>
      </w:r>
    </w:p>
    <w:p w14:paraId="4D1F0828" w14:textId="77777777" w:rsidR="00526AE6" w:rsidRPr="00526AE6" w:rsidRDefault="00526AE6" w:rsidP="00526AE6">
      <w:pPr>
        <w:spacing w:line="360" w:lineRule="auto"/>
        <w:ind w:right="240"/>
        <w:jc w:val="right"/>
        <w:textAlignment w:val="center"/>
        <w:rPr>
          <w:szCs w:val="28"/>
        </w:rPr>
      </w:pPr>
    </w:p>
    <w:p w14:paraId="3A88C936" w14:textId="77777777" w:rsidR="00526AE6" w:rsidRPr="00526AE6" w:rsidRDefault="00526AE6" w:rsidP="00201B96">
      <w:pPr>
        <w:pStyle w:val="ab"/>
        <w:ind w:firstLine="560"/>
        <w:jc w:val="right"/>
      </w:pPr>
      <w:r w:rsidRPr="00526AE6">
        <w:rPr>
          <w:rFonts w:hint="eastAsia"/>
        </w:rPr>
        <w:t>2</w:t>
      </w:r>
      <w:r w:rsidRPr="00526AE6">
        <w:t>021</w:t>
      </w:r>
      <w:r w:rsidRPr="00526AE6">
        <w:rPr>
          <w:rFonts w:hint="eastAsia"/>
        </w:rPr>
        <w:t>年1</w:t>
      </w:r>
      <w:r w:rsidRPr="00526AE6">
        <w:t>1</w:t>
      </w:r>
      <w:r w:rsidRPr="00526AE6">
        <w:rPr>
          <w:rFonts w:hint="eastAsia"/>
        </w:rPr>
        <w:t>月2</w:t>
      </w:r>
      <w:r w:rsidRPr="00526AE6">
        <w:t>8</w:t>
      </w:r>
      <w:r w:rsidRPr="00526AE6">
        <w:rPr>
          <w:rFonts w:hint="eastAsia"/>
        </w:rPr>
        <w:t>日初稿</w:t>
      </w:r>
    </w:p>
    <w:p w14:paraId="2C9BFEED" w14:textId="77777777" w:rsidR="00526AE6" w:rsidRPr="00526AE6" w:rsidRDefault="00526AE6" w:rsidP="00201B96">
      <w:pPr>
        <w:pStyle w:val="ab"/>
        <w:ind w:firstLine="560"/>
        <w:jc w:val="right"/>
      </w:pPr>
      <w:r w:rsidRPr="00526AE6">
        <w:rPr>
          <w:rFonts w:hint="eastAsia"/>
        </w:rPr>
        <w:t>2</w:t>
      </w:r>
      <w:r w:rsidRPr="00526AE6">
        <w:t>021</w:t>
      </w:r>
      <w:r w:rsidRPr="00526AE6">
        <w:rPr>
          <w:rFonts w:hint="eastAsia"/>
        </w:rPr>
        <w:t>年1</w:t>
      </w:r>
      <w:r w:rsidRPr="00526AE6">
        <w:t>1</w:t>
      </w:r>
      <w:r w:rsidRPr="00526AE6">
        <w:rPr>
          <w:rFonts w:hint="eastAsia"/>
        </w:rPr>
        <w:t>月2</w:t>
      </w:r>
      <w:r w:rsidRPr="00526AE6">
        <w:t>9</w:t>
      </w:r>
      <w:r w:rsidRPr="00526AE6">
        <w:rPr>
          <w:rFonts w:hint="eastAsia"/>
        </w:rPr>
        <w:t>日二稿</w:t>
      </w:r>
    </w:p>
    <w:p w14:paraId="778F898F" w14:textId="77777777" w:rsidR="00526AE6" w:rsidRPr="00526AE6" w:rsidRDefault="00526AE6" w:rsidP="00201B96">
      <w:pPr>
        <w:pStyle w:val="ab"/>
        <w:ind w:firstLine="560"/>
        <w:jc w:val="right"/>
      </w:pPr>
      <w:r w:rsidRPr="00526AE6">
        <w:rPr>
          <w:rFonts w:hint="eastAsia"/>
        </w:rPr>
        <w:t>2</w:t>
      </w:r>
      <w:r w:rsidRPr="00526AE6">
        <w:t>021</w:t>
      </w:r>
      <w:r w:rsidRPr="00526AE6">
        <w:rPr>
          <w:rFonts w:hint="eastAsia"/>
        </w:rPr>
        <w:t>年1</w:t>
      </w:r>
      <w:r w:rsidRPr="00526AE6">
        <w:t>2</w:t>
      </w:r>
      <w:r w:rsidRPr="00526AE6">
        <w:rPr>
          <w:rFonts w:hint="eastAsia"/>
        </w:rPr>
        <w:t>月</w:t>
      </w:r>
      <w:r w:rsidRPr="00526AE6">
        <w:t>5</w:t>
      </w:r>
      <w:r w:rsidRPr="00526AE6">
        <w:rPr>
          <w:rFonts w:hint="eastAsia"/>
        </w:rPr>
        <w:t>日定稿</w:t>
      </w:r>
    </w:p>
    <w:p w14:paraId="589D2D62" w14:textId="77777777" w:rsidR="00526AE6" w:rsidRPr="00526AE6" w:rsidRDefault="00526AE6" w:rsidP="00526AE6">
      <w:pPr>
        <w:spacing w:line="360" w:lineRule="auto"/>
        <w:ind w:right="240"/>
        <w:jc w:val="right"/>
        <w:textAlignment w:val="center"/>
        <w:rPr>
          <w:szCs w:val="28"/>
        </w:rPr>
      </w:pPr>
    </w:p>
    <w:p w14:paraId="11BC182C" w14:textId="77777777" w:rsidR="004F09C9" w:rsidRPr="00F001B7" w:rsidRDefault="004F09C9" w:rsidP="0030510A"/>
    <w:sectPr w:rsidR="004F09C9" w:rsidRPr="00F001B7">
      <w:headerReference w:type="default" r:id="rId37"/>
      <w:footerReference w:type="even" r:id="rId38"/>
      <w:footerReference w:type="default" r:id="rId39"/>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57B85" w14:textId="77777777" w:rsidR="00D15896" w:rsidRDefault="00D15896" w:rsidP="00CB0024">
      <w:r>
        <w:separator/>
      </w:r>
    </w:p>
  </w:endnote>
  <w:endnote w:type="continuationSeparator" w:id="0">
    <w:p w14:paraId="32EBB412" w14:textId="77777777" w:rsidR="00D15896" w:rsidRDefault="00D15896" w:rsidP="00CB0024">
      <w:r>
        <w:continuationSeparator/>
      </w:r>
    </w:p>
  </w:endnote>
  <w:endnote w:id="1">
    <w:p w14:paraId="272D3642" w14:textId="77777777" w:rsidR="00526AE6" w:rsidRPr="00201B96" w:rsidRDefault="00526AE6" w:rsidP="00201B96">
      <w:pPr>
        <w:pStyle w:val="ae"/>
      </w:pPr>
      <w:r w:rsidRPr="00201B96">
        <w:rPr>
          <w:rStyle w:val="af"/>
          <w:vertAlign w:val="baseline"/>
        </w:rPr>
        <w:endnoteRef/>
      </w:r>
      <w:r w:rsidRPr="00201B96">
        <w:t xml:space="preserve"> </w:t>
      </w:r>
      <w:r w:rsidRPr="00201B96">
        <w:rPr>
          <w:rFonts w:hint="eastAsia"/>
        </w:rPr>
        <w:t>小文初稿曾按整理者意見以“苦蒸熟”連讀，承蒙廣瀨</w:t>
      </w:r>
      <w:proofErr w:type="gramStart"/>
      <w:r w:rsidRPr="00201B96">
        <w:rPr>
          <w:rFonts w:hint="eastAsia"/>
        </w:rPr>
        <w:t>薰</w:t>
      </w:r>
      <w:proofErr w:type="gramEnd"/>
      <w:r w:rsidRPr="00201B96">
        <w:rPr>
          <w:rFonts w:hint="eastAsia"/>
        </w:rPr>
        <w:t>雄先生指出此處</w:t>
      </w:r>
      <w:proofErr w:type="gramStart"/>
      <w:r w:rsidRPr="00201B96">
        <w:rPr>
          <w:rFonts w:hint="eastAsia"/>
        </w:rPr>
        <w:t>斷句可能</w:t>
      </w:r>
      <w:proofErr w:type="gramEnd"/>
      <w:r w:rsidRPr="00201B96">
        <w:rPr>
          <w:rFonts w:hint="eastAsia"/>
        </w:rPr>
        <w:t>存在問題。</w:t>
      </w:r>
    </w:p>
  </w:endnote>
  <w:endnote w:id="2">
    <w:p w14:paraId="0C8740B2" w14:textId="77777777" w:rsidR="00526AE6" w:rsidRPr="00201B96" w:rsidRDefault="00526AE6" w:rsidP="00201B96">
      <w:pPr>
        <w:pStyle w:val="ae"/>
      </w:pPr>
      <w:r w:rsidRPr="00201B96">
        <w:rPr>
          <w:rStyle w:val="af"/>
          <w:vertAlign w:val="baseline"/>
        </w:rPr>
        <w:endnoteRef/>
      </w:r>
      <w:r w:rsidRPr="00201B96">
        <w:t xml:space="preserve"> </w:t>
      </w:r>
      <w:r w:rsidRPr="00201B96">
        <w:rPr>
          <w:rFonts w:hint="eastAsia"/>
        </w:rPr>
        <w:t>如網友“</w:t>
      </w:r>
      <w:proofErr w:type="spellStart"/>
      <w:r w:rsidRPr="00201B96">
        <w:rPr>
          <w:rFonts w:hint="eastAsia"/>
        </w:rPr>
        <w:t>gefei</w:t>
      </w:r>
      <w:proofErr w:type="spellEnd"/>
      <w:r w:rsidRPr="00201B96">
        <w:rPr>
          <w:rFonts w:hint="eastAsia"/>
        </w:rPr>
        <w:t>”先生指出：“虎溪山漢簡《食方》中的‘苦’與馬王堆帛書‘熟’的意思相近”；“‘逆’與‘善’‘熟’‘苦’等意思相似，表示多次、反</w:t>
      </w:r>
      <w:proofErr w:type="gramStart"/>
      <w:r w:rsidRPr="00201B96">
        <w:rPr>
          <w:rFonts w:hint="eastAsia"/>
        </w:rPr>
        <w:t>復</w:t>
      </w:r>
      <w:proofErr w:type="gramEnd"/>
      <w:r w:rsidRPr="00201B96">
        <w:rPr>
          <w:rFonts w:hint="eastAsia"/>
        </w:rPr>
        <w:t>”。網友“</w:t>
      </w:r>
      <w:proofErr w:type="spellStart"/>
      <w:r w:rsidRPr="00201B96">
        <w:t>nankaihuofan</w:t>
      </w:r>
      <w:proofErr w:type="spellEnd"/>
      <w:r w:rsidRPr="00201B96">
        <w:rPr>
          <w:rFonts w:hint="eastAsia"/>
        </w:rPr>
        <w:t>”先生指出：“《食方》出現在</w:t>
      </w:r>
      <w:proofErr w:type="gramStart"/>
      <w:r w:rsidRPr="00201B96">
        <w:rPr>
          <w:rFonts w:hint="eastAsia"/>
        </w:rPr>
        <w:t>動</w:t>
      </w:r>
      <w:proofErr w:type="gramEnd"/>
      <w:r w:rsidRPr="00201B96">
        <w:rPr>
          <w:rFonts w:hint="eastAsia"/>
        </w:rPr>
        <w:t>詞前的‘苦’字，</w:t>
      </w:r>
      <w:proofErr w:type="gramStart"/>
      <w:r w:rsidRPr="00201B96">
        <w:rPr>
          <w:rFonts w:hint="eastAsia"/>
        </w:rPr>
        <w:t>為</w:t>
      </w:r>
      <w:proofErr w:type="gramEnd"/>
      <w:r w:rsidRPr="00201B96">
        <w:rPr>
          <w:rFonts w:hint="eastAsia"/>
        </w:rPr>
        <w:t>副詞，‘竭力、反復’義。”</w:t>
      </w:r>
      <w:proofErr w:type="gramStart"/>
      <w:r w:rsidRPr="00201B96">
        <w:rPr>
          <w:rFonts w:hint="eastAsia"/>
        </w:rPr>
        <w:t>參</w:t>
      </w:r>
      <w:proofErr w:type="gramEnd"/>
      <w:r w:rsidRPr="00201B96">
        <w:rPr>
          <w:rFonts w:hint="eastAsia"/>
        </w:rPr>
        <w:t>見武漢大學簡帛研究中心“簡帛網”論</w:t>
      </w:r>
      <w:proofErr w:type="gramStart"/>
      <w:r w:rsidRPr="00201B96">
        <w:rPr>
          <w:rFonts w:hint="eastAsia"/>
        </w:rPr>
        <w:t>壇</w:t>
      </w:r>
      <w:proofErr w:type="gramEnd"/>
      <w:r w:rsidRPr="00201B96">
        <w:rPr>
          <w:rFonts w:hint="eastAsia"/>
        </w:rPr>
        <w:t>“《沅陵虎溪山一號漢墓》初讀”下第1</w:t>
      </w:r>
      <w:r w:rsidRPr="00201B96">
        <w:t>6</w:t>
      </w:r>
      <w:r w:rsidRPr="00201B96">
        <w:rPr>
          <w:rFonts w:hint="eastAsia"/>
        </w:rPr>
        <w:t>、4</w:t>
      </w:r>
      <w:r w:rsidRPr="00201B96">
        <w:t>0</w:t>
      </w:r>
      <w:r w:rsidRPr="00201B96">
        <w:rPr>
          <w:rFonts w:hint="eastAsia"/>
        </w:rPr>
        <w:t>、9</w:t>
      </w:r>
      <w:r w:rsidRPr="00201B96">
        <w:t>1</w:t>
      </w:r>
      <w:proofErr w:type="gramStart"/>
      <w:r w:rsidRPr="00201B96">
        <w:rPr>
          <w:rFonts w:hint="eastAsia"/>
        </w:rPr>
        <w:t>樓</w:t>
      </w:r>
      <w:proofErr w:type="gramEnd"/>
      <w:r w:rsidRPr="00201B96">
        <w:rPr>
          <w:rFonts w:hint="eastAsia"/>
        </w:rPr>
        <w:t>評論，</w:t>
      </w:r>
      <w:r w:rsidRPr="00201B96">
        <w:t>http://www.bsm.org.cn/forum/forum.php?mod=viewthread&amp;tid=12681</w:t>
      </w:r>
      <w:r w:rsidRPr="00201B96">
        <w:rPr>
          <w:rFonts w:hint="eastAsia"/>
        </w:rPr>
        <w:t>。</w:t>
      </w:r>
    </w:p>
  </w:endnote>
  <w:endnote w:id="3">
    <w:p w14:paraId="3BC9A16A" w14:textId="77777777" w:rsidR="00526AE6" w:rsidRPr="00201B96" w:rsidRDefault="00526AE6" w:rsidP="00201B96">
      <w:pPr>
        <w:pStyle w:val="ae"/>
      </w:pPr>
      <w:r w:rsidRPr="00201B96">
        <w:rPr>
          <w:rStyle w:val="af"/>
          <w:vertAlign w:val="baseline"/>
        </w:rPr>
        <w:endnoteRef/>
      </w:r>
      <w:r w:rsidRPr="00201B96">
        <w:t xml:space="preserve"> </w:t>
      </w:r>
      <w:r w:rsidRPr="00201B96">
        <w:rPr>
          <w:rFonts w:hint="eastAsia"/>
        </w:rPr>
        <w:t>關</w:t>
      </w:r>
      <w:proofErr w:type="gramStart"/>
      <w:r w:rsidRPr="00201B96">
        <w:rPr>
          <w:rFonts w:hint="eastAsia"/>
        </w:rPr>
        <w:t>於</w:t>
      </w:r>
      <w:proofErr w:type="gramEnd"/>
      <w:r w:rsidRPr="00201B96">
        <w:rPr>
          <w:rFonts w:hint="eastAsia"/>
        </w:rPr>
        <w:t>“善”有“多”、“易”的含義</w:t>
      </w:r>
      <w:proofErr w:type="gramStart"/>
      <w:r w:rsidRPr="00201B96">
        <w:rPr>
          <w:rFonts w:hint="eastAsia"/>
        </w:rPr>
        <w:t>參</w:t>
      </w:r>
      <w:proofErr w:type="gramEnd"/>
      <w:r w:rsidRPr="00201B96">
        <w:rPr>
          <w:rFonts w:hint="eastAsia"/>
        </w:rPr>
        <w:t>考了裘錫</w:t>
      </w:r>
      <w:proofErr w:type="gramStart"/>
      <w:r w:rsidRPr="00201B96">
        <w:rPr>
          <w:rFonts w:hint="eastAsia"/>
        </w:rPr>
        <w:t>圭</w:t>
      </w:r>
      <w:proofErr w:type="gramEnd"/>
      <w:r w:rsidRPr="00201B96">
        <w:rPr>
          <w:rFonts w:hint="eastAsia"/>
        </w:rPr>
        <w:t>：《從古漢語中“善”的用法談到〈老子〉中的“善”》，待刊稿。</w:t>
      </w:r>
    </w:p>
  </w:endnote>
  <w:endnote w:id="4">
    <w:p w14:paraId="4142348D" w14:textId="77777777" w:rsidR="00526AE6" w:rsidRPr="00201B96" w:rsidRDefault="00526AE6" w:rsidP="00201B96">
      <w:pPr>
        <w:pStyle w:val="ae"/>
      </w:pPr>
      <w:r w:rsidRPr="00201B96">
        <w:rPr>
          <w:rStyle w:val="af"/>
          <w:vertAlign w:val="baseline"/>
        </w:rPr>
        <w:endnoteRef/>
      </w:r>
      <w:r w:rsidRPr="00201B96">
        <w:t xml:space="preserve"> </w:t>
      </w:r>
      <w:r w:rsidRPr="00201B96">
        <w:rPr>
          <w:rFonts w:hint="eastAsia"/>
        </w:rPr>
        <w:t>何有祖：《讀〈嶽麓書院藏秦簡（肆）〉札記（三則）》，</w:t>
      </w:r>
      <w:proofErr w:type="gramStart"/>
      <w:r w:rsidRPr="00201B96">
        <w:rPr>
          <w:rFonts w:hint="eastAsia"/>
        </w:rPr>
        <w:t>姚</w:t>
      </w:r>
      <w:proofErr w:type="gramEnd"/>
      <w:r w:rsidRPr="00201B96">
        <w:rPr>
          <w:rFonts w:hint="eastAsia"/>
        </w:rPr>
        <w:t>遠主編：《出土文獻與法律史研究》（第七輯），法律出版社，</w:t>
      </w:r>
      <w:r w:rsidRPr="00201B96">
        <w:t>2018年，第80—81頁。</w:t>
      </w:r>
    </w:p>
  </w:endnote>
  <w:endnote w:id="5">
    <w:p w14:paraId="23E6E548" w14:textId="77777777" w:rsidR="00526AE6" w:rsidRPr="00201B96" w:rsidRDefault="00526AE6" w:rsidP="00201B96">
      <w:pPr>
        <w:pStyle w:val="ae"/>
      </w:pPr>
      <w:r w:rsidRPr="00201B96">
        <w:rPr>
          <w:rStyle w:val="af"/>
          <w:vertAlign w:val="baseline"/>
        </w:rPr>
        <w:endnoteRef/>
      </w:r>
      <w:r w:rsidRPr="00201B96">
        <w:t xml:space="preserve"> </w:t>
      </w:r>
      <w:r w:rsidRPr="00201B96">
        <w:rPr>
          <w:rFonts w:hint="eastAsia"/>
        </w:rPr>
        <w:t>同上注。</w:t>
      </w:r>
    </w:p>
  </w:endnote>
  <w:endnote w:id="6">
    <w:p w14:paraId="6BF6CFBF" w14:textId="77777777" w:rsidR="00526AE6" w:rsidRPr="00201B96" w:rsidRDefault="00526AE6" w:rsidP="00201B96">
      <w:pPr>
        <w:pStyle w:val="ae"/>
      </w:pPr>
      <w:r w:rsidRPr="00201B96">
        <w:rPr>
          <w:rStyle w:val="af"/>
          <w:vertAlign w:val="baseline"/>
        </w:rPr>
        <w:endnoteRef/>
      </w:r>
      <w:r w:rsidRPr="00201B96">
        <w:t xml:space="preserve"> </w:t>
      </w:r>
      <w:r w:rsidRPr="00201B96">
        <w:rPr>
          <w:rFonts w:hint="eastAsia"/>
        </w:rPr>
        <w:t>陳</w:t>
      </w:r>
      <w:proofErr w:type="gramStart"/>
      <w:r w:rsidRPr="00201B96">
        <w:rPr>
          <w:rFonts w:hint="eastAsia"/>
        </w:rPr>
        <w:t>劍</w:t>
      </w:r>
      <w:proofErr w:type="gramEnd"/>
      <w:r w:rsidRPr="00201B96">
        <w:rPr>
          <w:rFonts w:hint="eastAsia"/>
        </w:rPr>
        <w:t>：《〈嶽麓簡（肆）〉校字拾遺》，中</w:t>
      </w:r>
      <w:proofErr w:type="gramStart"/>
      <w:r w:rsidRPr="00201B96">
        <w:rPr>
          <w:rFonts w:hint="eastAsia"/>
        </w:rPr>
        <w:t>國</w:t>
      </w:r>
      <w:proofErr w:type="gramEnd"/>
      <w:r w:rsidRPr="00201B96">
        <w:rPr>
          <w:rFonts w:hint="eastAsia"/>
        </w:rPr>
        <w:t>文化遺產研究院編：《出土文獻研究》（第十九輯），中西</w:t>
      </w:r>
      <w:proofErr w:type="gramStart"/>
      <w:r w:rsidRPr="00201B96">
        <w:rPr>
          <w:rFonts w:hint="eastAsia"/>
        </w:rPr>
        <w:t>書</w:t>
      </w:r>
      <w:proofErr w:type="gramEnd"/>
      <w:r w:rsidRPr="00201B96">
        <w:rPr>
          <w:rFonts w:hint="eastAsia"/>
        </w:rPr>
        <w:t>局，</w:t>
      </w:r>
      <w:r w:rsidRPr="00201B96">
        <w:t>2020年，第197頁。</w:t>
      </w:r>
    </w:p>
  </w:endnote>
  <w:endnote w:id="7">
    <w:p w14:paraId="768CD55C" w14:textId="77777777" w:rsidR="00526AE6" w:rsidRPr="00201B96" w:rsidRDefault="00526AE6" w:rsidP="00201B96">
      <w:pPr>
        <w:pStyle w:val="ae"/>
      </w:pPr>
      <w:r w:rsidRPr="00201B96">
        <w:rPr>
          <w:rStyle w:val="af"/>
          <w:vertAlign w:val="baseline"/>
        </w:rPr>
        <w:endnoteRef/>
      </w:r>
      <w:r w:rsidRPr="00201B96">
        <w:t xml:space="preserve"> </w:t>
      </w:r>
      <w:r w:rsidRPr="00201B96">
        <w:rPr>
          <w:rFonts w:hint="eastAsia"/>
        </w:rPr>
        <w:t>周波：《</w:t>
      </w:r>
      <w:r w:rsidRPr="00201B96">
        <w:rPr>
          <w:rStyle w:val="nyfontcontent"/>
          <w:rFonts w:hint="eastAsia"/>
        </w:rPr>
        <w:t>胡家草場西漢簡牘研讀（續）</w:t>
      </w:r>
      <w:r w:rsidRPr="00201B96">
        <w:rPr>
          <w:rFonts w:hint="eastAsia"/>
        </w:rPr>
        <w:t>》，</w:t>
      </w:r>
      <w:proofErr w:type="gramStart"/>
      <w:r w:rsidRPr="00201B96">
        <w:rPr>
          <w:rFonts w:hint="eastAsia"/>
        </w:rPr>
        <w:t>復旦</w:t>
      </w:r>
      <w:proofErr w:type="gramEnd"/>
      <w:r w:rsidRPr="00201B96">
        <w:rPr>
          <w:rFonts w:hint="eastAsia"/>
        </w:rPr>
        <w:t>大學出土文獻與古文字研究中心網站，2</w:t>
      </w:r>
      <w:r w:rsidRPr="00201B96">
        <w:t>021</w:t>
      </w:r>
      <w:r w:rsidRPr="00201B96">
        <w:rPr>
          <w:rFonts w:hint="eastAsia"/>
        </w:rPr>
        <w:t>年1</w:t>
      </w:r>
      <w:r w:rsidRPr="00201B96">
        <w:t>0</w:t>
      </w:r>
      <w:r w:rsidRPr="00201B96">
        <w:rPr>
          <w:rFonts w:hint="eastAsia"/>
        </w:rPr>
        <w:t>月2</w:t>
      </w:r>
      <w:r w:rsidRPr="00201B96">
        <w:t>4</w:t>
      </w:r>
      <w:r w:rsidRPr="00201B96">
        <w:rPr>
          <w:rFonts w:hint="eastAsia"/>
        </w:rPr>
        <w:t>日，</w:t>
      </w:r>
      <w:r w:rsidRPr="00201B96">
        <w:t>http://www.fdgwz.org.cn/Web/Show/6821</w:t>
      </w:r>
      <w:r w:rsidRPr="00201B96">
        <w:rPr>
          <w:rFonts w:hint="eastAsia"/>
        </w:rPr>
        <w:t>。</w:t>
      </w:r>
    </w:p>
  </w:endnote>
  <w:endnote w:id="8">
    <w:p w14:paraId="13E217BF" w14:textId="77777777" w:rsidR="00526AE6" w:rsidRPr="00201B96" w:rsidRDefault="00526AE6" w:rsidP="00201B96">
      <w:pPr>
        <w:pStyle w:val="ae"/>
      </w:pPr>
      <w:r w:rsidRPr="00201B96">
        <w:rPr>
          <w:rStyle w:val="af"/>
          <w:vertAlign w:val="baseline"/>
        </w:rPr>
        <w:endnoteRef/>
      </w:r>
      <w:r w:rsidRPr="00201B96">
        <w:t xml:space="preserve"> </w:t>
      </w:r>
      <w:r w:rsidRPr="00201B96">
        <w:rPr>
          <w:rFonts w:hint="eastAsia"/>
        </w:rPr>
        <w:t>周波：《</w:t>
      </w:r>
      <w:r w:rsidRPr="00201B96">
        <w:rPr>
          <w:rStyle w:val="nyfontcontent"/>
          <w:rFonts w:hint="eastAsia"/>
        </w:rPr>
        <w:t>胡家草場西漢簡牘研讀（續）</w:t>
      </w:r>
      <w:r w:rsidRPr="00201B96">
        <w:rPr>
          <w:rFonts w:hint="eastAsia"/>
        </w:rPr>
        <w:t>》。</w:t>
      </w:r>
    </w:p>
  </w:endnote>
  <w:endnote w:id="9">
    <w:p w14:paraId="63B5AE76" w14:textId="77777777" w:rsidR="00526AE6" w:rsidRPr="00201B96" w:rsidRDefault="00526AE6" w:rsidP="00201B96">
      <w:pPr>
        <w:pStyle w:val="ae"/>
      </w:pPr>
      <w:r w:rsidRPr="00201B96">
        <w:rPr>
          <w:rStyle w:val="af"/>
          <w:vertAlign w:val="baseline"/>
        </w:rPr>
        <w:endnoteRef/>
      </w:r>
      <w:r w:rsidRPr="00201B96">
        <w:t xml:space="preserve"> </w:t>
      </w:r>
      <w:proofErr w:type="gramStart"/>
      <w:r w:rsidRPr="00201B96">
        <w:rPr>
          <w:rFonts w:hint="eastAsia"/>
        </w:rPr>
        <w:t>復旦</w:t>
      </w:r>
      <w:proofErr w:type="gramEnd"/>
      <w:r w:rsidRPr="00201B96">
        <w:rPr>
          <w:rFonts w:hint="eastAsia"/>
        </w:rPr>
        <w:t>大學出土文獻與古文字研究中心網站論</w:t>
      </w:r>
      <w:proofErr w:type="gramStart"/>
      <w:r w:rsidRPr="00201B96">
        <w:rPr>
          <w:rFonts w:hint="eastAsia"/>
        </w:rPr>
        <w:t>壇</w:t>
      </w:r>
      <w:proofErr w:type="gramEnd"/>
      <w:r w:rsidRPr="00201B96">
        <w:rPr>
          <w:rFonts w:hint="eastAsia"/>
        </w:rPr>
        <w:t>，“胡家草</w:t>
      </w:r>
      <w:proofErr w:type="gramStart"/>
      <w:r w:rsidRPr="00201B96">
        <w:rPr>
          <w:rFonts w:hint="eastAsia"/>
        </w:rPr>
        <w:t>場</w:t>
      </w:r>
      <w:proofErr w:type="gramEnd"/>
      <w:r w:rsidRPr="00201B96">
        <w:rPr>
          <w:rFonts w:hint="eastAsia"/>
        </w:rPr>
        <w:t>西漢簡</w:t>
      </w:r>
      <w:proofErr w:type="gramStart"/>
      <w:r w:rsidRPr="00201B96">
        <w:rPr>
          <w:rFonts w:hint="eastAsia"/>
        </w:rPr>
        <w:t>牘研</w:t>
      </w:r>
      <w:proofErr w:type="gramEnd"/>
      <w:r w:rsidRPr="00201B96">
        <w:rPr>
          <w:rFonts w:hint="eastAsia"/>
        </w:rPr>
        <w:t>讀”下第4</w:t>
      </w:r>
      <w:proofErr w:type="gramStart"/>
      <w:r w:rsidRPr="00201B96">
        <w:rPr>
          <w:rFonts w:hint="eastAsia"/>
        </w:rPr>
        <w:t>樓</w:t>
      </w:r>
      <w:proofErr w:type="gramEnd"/>
      <w:r w:rsidRPr="00201B96">
        <w:rPr>
          <w:rFonts w:hint="eastAsia"/>
        </w:rPr>
        <w:t>“小七”評論，</w:t>
      </w:r>
      <w:r w:rsidRPr="00201B96">
        <w:t>http://www.fdgwz.org.cn/forum/forum.php?mod=viewthread&amp;tid=25011</w:t>
      </w:r>
      <w:r w:rsidRPr="00201B96">
        <w:rPr>
          <w:rFonts w:hint="eastAsia"/>
        </w:rPr>
        <w:t>。</w:t>
      </w:r>
    </w:p>
  </w:endnote>
  <w:endnote w:id="10">
    <w:p w14:paraId="4BF2C7EC" w14:textId="77777777" w:rsidR="00526AE6" w:rsidRPr="00201B96" w:rsidRDefault="00526AE6" w:rsidP="00201B96">
      <w:pPr>
        <w:pStyle w:val="ae"/>
      </w:pPr>
      <w:r w:rsidRPr="00201B96">
        <w:rPr>
          <w:rStyle w:val="af"/>
          <w:vertAlign w:val="baseline"/>
        </w:rPr>
        <w:endnoteRef/>
      </w:r>
      <w:r w:rsidRPr="00201B96">
        <w:t xml:space="preserve"> </w:t>
      </w:r>
      <w:r w:rsidRPr="00201B96">
        <w:rPr>
          <w:rFonts w:hint="eastAsia"/>
        </w:rPr>
        <w:t>詳</w:t>
      </w:r>
      <w:proofErr w:type="gramStart"/>
      <w:r w:rsidRPr="00201B96">
        <w:rPr>
          <w:rFonts w:hint="eastAsia"/>
        </w:rPr>
        <w:t>參</w:t>
      </w:r>
      <w:proofErr w:type="gramEnd"/>
      <w:r w:rsidRPr="00201B96">
        <w:rPr>
          <w:rFonts w:hint="eastAsia"/>
        </w:rPr>
        <w:t>韓厚明：《張家山漢簡字詞集釋》，吉林大學博士學位論文（指</w:t>
      </w:r>
      <w:proofErr w:type="gramStart"/>
      <w:r w:rsidRPr="00201B96">
        <w:rPr>
          <w:rFonts w:hint="eastAsia"/>
        </w:rPr>
        <w:t>導</w:t>
      </w:r>
      <w:proofErr w:type="gramEnd"/>
      <w:r w:rsidRPr="00201B96">
        <w:rPr>
          <w:rFonts w:hint="eastAsia"/>
        </w:rPr>
        <w:t>教師：馮</w:t>
      </w:r>
      <w:proofErr w:type="gramStart"/>
      <w:r w:rsidRPr="00201B96">
        <w:rPr>
          <w:rFonts w:hint="eastAsia"/>
        </w:rPr>
        <w:t>勝</w:t>
      </w:r>
      <w:proofErr w:type="gramEnd"/>
      <w:r w:rsidRPr="00201B96">
        <w:rPr>
          <w:rFonts w:hint="eastAsia"/>
        </w:rPr>
        <w:t>君 教授），2</w:t>
      </w:r>
      <w:r w:rsidRPr="00201B96">
        <w:t>018</w:t>
      </w:r>
      <w:r w:rsidRPr="00201B96">
        <w:rPr>
          <w:rFonts w:hint="eastAsia"/>
        </w:rPr>
        <w:t>年，下編第7</w:t>
      </w:r>
      <w:r w:rsidRPr="00201B96">
        <w:t>01</w:t>
      </w:r>
      <w:r w:rsidRPr="00201B96">
        <w:rPr>
          <w:rFonts w:hint="eastAsia"/>
        </w:rPr>
        <w:t>頁。</w:t>
      </w:r>
    </w:p>
  </w:endnote>
  <w:endnote w:id="11">
    <w:p w14:paraId="3BEC8785" w14:textId="77777777" w:rsidR="00526AE6" w:rsidRPr="00201B96" w:rsidRDefault="00526AE6" w:rsidP="00201B96">
      <w:pPr>
        <w:pStyle w:val="ae"/>
      </w:pPr>
      <w:r w:rsidRPr="00201B96">
        <w:rPr>
          <w:rStyle w:val="af"/>
          <w:vertAlign w:val="baseline"/>
        </w:rPr>
        <w:endnoteRef/>
      </w:r>
      <w:r w:rsidRPr="00201B96">
        <w:t xml:space="preserve"> </w:t>
      </w:r>
      <w:proofErr w:type="gramStart"/>
      <w:r w:rsidRPr="00201B96">
        <w:rPr>
          <w:rFonts w:hint="eastAsia"/>
        </w:rPr>
        <w:t>復旦</w:t>
      </w:r>
      <w:proofErr w:type="gramEnd"/>
      <w:r w:rsidRPr="00201B96">
        <w:rPr>
          <w:rFonts w:hint="eastAsia"/>
        </w:rPr>
        <w:t>大學出土文獻與古文字研究中心網站論</w:t>
      </w:r>
      <w:proofErr w:type="gramStart"/>
      <w:r w:rsidRPr="00201B96">
        <w:rPr>
          <w:rFonts w:hint="eastAsia"/>
        </w:rPr>
        <w:t>壇</w:t>
      </w:r>
      <w:proofErr w:type="gramEnd"/>
      <w:r w:rsidRPr="00201B96">
        <w:rPr>
          <w:rFonts w:hint="eastAsia"/>
        </w:rPr>
        <w:t>，“胡家草</w:t>
      </w:r>
      <w:proofErr w:type="gramStart"/>
      <w:r w:rsidRPr="00201B96">
        <w:rPr>
          <w:rFonts w:hint="eastAsia"/>
        </w:rPr>
        <w:t>場</w:t>
      </w:r>
      <w:proofErr w:type="gramEnd"/>
      <w:r w:rsidRPr="00201B96">
        <w:rPr>
          <w:rFonts w:hint="eastAsia"/>
        </w:rPr>
        <w:t>西漢簡</w:t>
      </w:r>
      <w:proofErr w:type="gramStart"/>
      <w:r w:rsidRPr="00201B96">
        <w:rPr>
          <w:rFonts w:hint="eastAsia"/>
        </w:rPr>
        <w:t>牘研</w:t>
      </w:r>
      <w:proofErr w:type="gramEnd"/>
      <w:r w:rsidRPr="00201B96">
        <w:rPr>
          <w:rFonts w:hint="eastAsia"/>
        </w:rPr>
        <w:t>讀”下第</w:t>
      </w:r>
      <w:r w:rsidRPr="00201B96">
        <w:t>3</w:t>
      </w:r>
      <w:proofErr w:type="gramStart"/>
      <w:r w:rsidRPr="00201B96">
        <w:rPr>
          <w:rFonts w:hint="eastAsia"/>
        </w:rPr>
        <w:t>樓</w:t>
      </w:r>
      <w:proofErr w:type="gramEnd"/>
      <w:r w:rsidRPr="00201B96">
        <w:rPr>
          <w:rFonts w:hint="eastAsia"/>
        </w:rPr>
        <w:t>“</w:t>
      </w:r>
      <w:proofErr w:type="spellStart"/>
      <w:r w:rsidRPr="00201B96">
        <w:rPr>
          <w:rFonts w:hint="eastAsia"/>
        </w:rPr>
        <w:t>xiaodudu</w:t>
      </w:r>
      <w:proofErr w:type="spellEnd"/>
      <w:r w:rsidRPr="00201B96">
        <w:rPr>
          <w:rFonts w:hint="eastAsia"/>
        </w:rPr>
        <w:t>”評論，</w:t>
      </w:r>
      <w:r w:rsidRPr="00201B96">
        <w:t>http://www.fdgwz.org.cn/forum/forum.php?mod=viewthread&amp;tid=25011</w:t>
      </w:r>
      <w:r w:rsidRPr="00201B96">
        <w:rPr>
          <w:rFonts w:hint="eastAsia"/>
        </w:rPr>
        <w:t>。</w:t>
      </w:r>
    </w:p>
  </w:endnote>
  <w:endnote w:id="12">
    <w:p w14:paraId="7C17CA89" w14:textId="77777777" w:rsidR="00526AE6" w:rsidRPr="00201B96" w:rsidRDefault="00526AE6" w:rsidP="00201B96">
      <w:pPr>
        <w:pStyle w:val="ae"/>
      </w:pPr>
      <w:r w:rsidRPr="00201B96">
        <w:rPr>
          <w:rStyle w:val="af"/>
          <w:vertAlign w:val="baseline"/>
        </w:rPr>
        <w:endnoteRef/>
      </w:r>
      <w:r w:rsidRPr="00201B96">
        <w:t xml:space="preserve"> </w:t>
      </w:r>
      <w:r w:rsidRPr="00201B96">
        <w:rPr>
          <w:rFonts w:hint="eastAsia"/>
        </w:rPr>
        <w:t>紀婷婷、李志芳：《胡家草場漢簡醫方雜識兩則》，《江漢考古》</w:t>
      </w:r>
      <w:r w:rsidRPr="00201B96">
        <w:t>2020年第1期</w:t>
      </w:r>
      <w:r w:rsidRPr="00201B96">
        <w:rPr>
          <w:rFonts w:hint="eastAsia"/>
        </w:rPr>
        <w:t>，第1</w:t>
      </w:r>
      <w:r w:rsidRPr="00201B96">
        <w:t>22</w:t>
      </w:r>
      <w:r w:rsidRPr="00201B96">
        <w:rPr>
          <w:rFonts w:hint="eastAsia"/>
        </w:rPr>
        <w:t>頁。</w:t>
      </w:r>
    </w:p>
  </w:endnote>
  <w:endnote w:id="13">
    <w:p w14:paraId="37C1E614" w14:textId="77777777" w:rsidR="00526AE6" w:rsidRPr="00201B96" w:rsidRDefault="00526AE6" w:rsidP="00201B96">
      <w:pPr>
        <w:pStyle w:val="ae"/>
      </w:pPr>
      <w:r w:rsidRPr="00201B96">
        <w:rPr>
          <w:rStyle w:val="af"/>
          <w:vertAlign w:val="baseline"/>
        </w:rPr>
        <w:endnoteRef/>
      </w:r>
      <w:r w:rsidRPr="00201B96">
        <w:rPr>
          <w:rFonts w:hint="eastAsia"/>
        </w:rPr>
        <w:t xml:space="preserve"> 周波：《胡家草場西漢簡牘研讀（續）》。</w:t>
      </w:r>
    </w:p>
  </w:endnote>
  <w:endnote w:id="14">
    <w:p w14:paraId="24A44DEE" w14:textId="77777777" w:rsidR="00526AE6" w:rsidRPr="00201B96" w:rsidRDefault="00526AE6" w:rsidP="00201B96">
      <w:pPr>
        <w:pStyle w:val="ae"/>
      </w:pPr>
      <w:r w:rsidRPr="00201B96">
        <w:rPr>
          <w:rStyle w:val="af"/>
          <w:vertAlign w:val="baseline"/>
        </w:rPr>
        <w:endnoteRef/>
      </w:r>
      <w:r w:rsidRPr="00201B96">
        <w:t xml:space="preserve"> </w:t>
      </w:r>
      <w:r w:rsidRPr="00201B96">
        <w:rPr>
          <w:rFonts w:hint="eastAsia"/>
        </w:rPr>
        <w:t>編聯意見</w:t>
      </w:r>
      <w:proofErr w:type="gramStart"/>
      <w:r w:rsidRPr="00201B96">
        <w:rPr>
          <w:rFonts w:hint="eastAsia"/>
        </w:rPr>
        <w:t>參</w:t>
      </w:r>
      <w:proofErr w:type="gramEnd"/>
      <w:r w:rsidRPr="00201B96">
        <w:rPr>
          <w:rFonts w:hint="eastAsia"/>
        </w:rPr>
        <w:t>考：</w:t>
      </w:r>
      <w:proofErr w:type="gramStart"/>
      <w:r w:rsidRPr="00201B96">
        <w:rPr>
          <w:rFonts w:hint="eastAsia"/>
        </w:rPr>
        <w:t>楊</w:t>
      </w:r>
      <w:proofErr w:type="gramEnd"/>
      <w:r w:rsidRPr="00201B96">
        <w:rPr>
          <w:rFonts w:hint="eastAsia"/>
        </w:rPr>
        <w:t>瑞：《虎溪山漢簡〈食方〉綴合二則》，武漢大學簡帛研究中心“簡帛”網站，2</w:t>
      </w:r>
      <w:r w:rsidRPr="00201B96">
        <w:t>021</w:t>
      </w:r>
      <w:r w:rsidRPr="00201B96">
        <w:rPr>
          <w:rFonts w:hint="eastAsia"/>
        </w:rPr>
        <w:t>年8月7日，</w:t>
      </w:r>
      <w:r w:rsidRPr="00201B96">
        <w:t>http://www.bsm.org.cn/show_article.php?id=3711</w:t>
      </w:r>
      <w:r w:rsidRPr="00201B96">
        <w:rPr>
          <w:rFonts w:hint="eastAsia"/>
        </w:rPr>
        <w:t>。</w:t>
      </w:r>
    </w:p>
  </w:endnote>
  <w:endnote w:id="15">
    <w:p w14:paraId="4E4E73EF" w14:textId="77777777" w:rsidR="00526AE6" w:rsidRPr="00201B96" w:rsidRDefault="00526AE6" w:rsidP="00201B96">
      <w:pPr>
        <w:pStyle w:val="ae"/>
      </w:pPr>
      <w:r w:rsidRPr="00201B96">
        <w:rPr>
          <w:rStyle w:val="af"/>
          <w:vertAlign w:val="baseline"/>
        </w:rPr>
        <w:endnoteRef/>
      </w:r>
      <w:r w:rsidRPr="00201B96">
        <w:t xml:space="preserve"> </w:t>
      </w:r>
      <w:r w:rsidRPr="00201B96">
        <w:rPr>
          <w:rFonts w:hint="eastAsia"/>
        </w:rPr>
        <w:t>裘錫</w:t>
      </w:r>
      <w:proofErr w:type="gramStart"/>
      <w:r w:rsidRPr="00201B96">
        <w:rPr>
          <w:rFonts w:hint="eastAsia"/>
        </w:rPr>
        <w:t>圭</w:t>
      </w:r>
      <w:proofErr w:type="gramEnd"/>
      <w:r w:rsidRPr="00201B96">
        <w:rPr>
          <w:rFonts w:hint="eastAsia"/>
        </w:rPr>
        <w:t>主編：《長沙馬王堆漢墓簡帛集成（陸）》，中華</w:t>
      </w:r>
      <w:proofErr w:type="gramStart"/>
      <w:r w:rsidRPr="00201B96">
        <w:rPr>
          <w:rFonts w:hint="eastAsia"/>
        </w:rPr>
        <w:t>書</w:t>
      </w:r>
      <w:proofErr w:type="gramEnd"/>
      <w:r w:rsidRPr="00201B96">
        <w:rPr>
          <w:rFonts w:hint="eastAsia"/>
        </w:rPr>
        <w:t>局，2</w:t>
      </w:r>
      <w:r w:rsidRPr="00201B96">
        <w:t>014</w:t>
      </w:r>
      <w:r w:rsidRPr="00201B96">
        <w:rPr>
          <w:rFonts w:hint="eastAsia"/>
        </w:rPr>
        <w:t>年，第</w:t>
      </w:r>
      <w:r w:rsidRPr="00201B96">
        <w:t>47</w:t>
      </w:r>
      <w:r w:rsidRPr="00201B96">
        <w:rPr>
          <w:rFonts w:hint="eastAsia"/>
        </w:rPr>
        <w:t>頁。</w:t>
      </w:r>
    </w:p>
  </w:endnote>
  <w:endnote w:id="16">
    <w:p w14:paraId="32C274D0" w14:textId="77777777" w:rsidR="00526AE6" w:rsidRPr="00201B96" w:rsidRDefault="00526AE6" w:rsidP="00201B96">
      <w:pPr>
        <w:pStyle w:val="ae"/>
      </w:pPr>
      <w:r w:rsidRPr="00201B96">
        <w:rPr>
          <w:rStyle w:val="af"/>
          <w:vertAlign w:val="baseline"/>
        </w:rPr>
        <w:endnoteRef/>
      </w:r>
      <w:r w:rsidRPr="00201B96">
        <w:rPr>
          <w:rFonts w:hint="eastAsia"/>
        </w:rPr>
        <w:t xml:space="preserve"> </w:t>
      </w:r>
      <w:proofErr w:type="gramStart"/>
      <w:r w:rsidRPr="00201B96">
        <w:rPr>
          <w:rFonts w:hint="eastAsia"/>
        </w:rPr>
        <w:t>參</w:t>
      </w:r>
      <w:proofErr w:type="gramEnd"/>
      <w:r w:rsidRPr="00201B96">
        <w:rPr>
          <w:rFonts w:hint="eastAsia"/>
        </w:rPr>
        <w:t>看：紀婷婷、李志芳：《胡家草場漢簡醫方雜識兩則》，第1</w:t>
      </w:r>
      <w:r w:rsidRPr="00201B96">
        <w:t>20</w:t>
      </w:r>
      <w:r w:rsidRPr="00201B96">
        <w:rPr>
          <w:rFonts w:hint="eastAsia"/>
        </w:rPr>
        <w:t>頁。</w:t>
      </w:r>
    </w:p>
  </w:endnote>
  <w:endnote w:id="17">
    <w:p w14:paraId="690812FF" w14:textId="77777777" w:rsidR="00526AE6" w:rsidRPr="00201B96" w:rsidRDefault="00526AE6" w:rsidP="00201B96">
      <w:pPr>
        <w:pStyle w:val="ae"/>
      </w:pPr>
      <w:r w:rsidRPr="00201B96">
        <w:rPr>
          <w:rStyle w:val="af"/>
          <w:vertAlign w:val="baseline"/>
        </w:rPr>
        <w:endnoteRef/>
      </w:r>
      <w:r w:rsidRPr="00201B96">
        <w:t xml:space="preserve"> </w:t>
      </w:r>
      <w:r w:rsidRPr="00201B96">
        <w:rPr>
          <w:rFonts w:hint="eastAsia"/>
        </w:rPr>
        <w:t>紀婷婷、李志芳：《胡家草場漢簡醫方雜識兩則》，第1</w:t>
      </w:r>
      <w:r w:rsidRPr="00201B96">
        <w:t>20</w:t>
      </w:r>
      <w:r w:rsidRPr="00201B96">
        <w:rPr>
          <w:rFonts w:hint="eastAsia"/>
        </w:rPr>
        <w:t>頁。</w:t>
      </w:r>
    </w:p>
  </w:endnote>
  <w:endnote w:id="18">
    <w:p w14:paraId="75CDACC1" w14:textId="77777777" w:rsidR="00526AE6" w:rsidRPr="00201B96" w:rsidRDefault="00526AE6" w:rsidP="00201B96">
      <w:pPr>
        <w:pStyle w:val="ae"/>
      </w:pPr>
      <w:r w:rsidRPr="00201B96">
        <w:rPr>
          <w:rStyle w:val="af"/>
          <w:vertAlign w:val="baseline"/>
        </w:rPr>
        <w:endnoteRef/>
      </w:r>
      <w:r w:rsidRPr="00201B96">
        <w:t xml:space="preserve"> </w:t>
      </w:r>
      <w:r w:rsidRPr="00201B96">
        <w:rPr>
          <w:rFonts w:hint="eastAsia"/>
        </w:rPr>
        <w:t>周波：《胡家草場西漢簡牘研讀（續）》。</w:t>
      </w:r>
    </w:p>
  </w:endnote>
  <w:endnote w:id="19">
    <w:p w14:paraId="6E696C6F" w14:textId="77777777" w:rsidR="00526AE6" w:rsidRPr="00201B96" w:rsidRDefault="00526AE6" w:rsidP="00201B96">
      <w:pPr>
        <w:pStyle w:val="ae"/>
      </w:pPr>
      <w:r w:rsidRPr="00201B96">
        <w:rPr>
          <w:rStyle w:val="af"/>
          <w:vertAlign w:val="baseline"/>
        </w:rPr>
        <w:endnoteRef/>
      </w:r>
      <w:r w:rsidRPr="00201B96">
        <w:t xml:space="preserve"> </w:t>
      </w:r>
      <w:r w:rsidRPr="00201B96">
        <w:rPr>
          <w:rFonts w:hint="eastAsia"/>
        </w:rPr>
        <w:t>小文初稿中曾以“浚”字爲是，認爲“浚水盡”指把水過濾乾淨。拙稿蒙周波先生審閱指正，經與周波先生討論和我們反</w:t>
      </w:r>
      <w:proofErr w:type="gramStart"/>
      <w:r w:rsidRPr="00201B96">
        <w:rPr>
          <w:rFonts w:hint="eastAsia"/>
        </w:rPr>
        <w:t>復</w:t>
      </w:r>
      <w:proofErr w:type="gramEnd"/>
      <w:r w:rsidRPr="00201B96">
        <w:rPr>
          <w:rFonts w:hint="eastAsia"/>
        </w:rPr>
        <w:t>推敲思考之</w:t>
      </w:r>
      <w:proofErr w:type="gramStart"/>
      <w:r w:rsidRPr="00201B96">
        <w:rPr>
          <w:rFonts w:hint="eastAsia"/>
        </w:rPr>
        <w:t>後</w:t>
      </w:r>
      <w:proofErr w:type="gramEnd"/>
      <w:r w:rsidRPr="00201B96">
        <w:rPr>
          <w:rFonts w:hint="eastAsia"/>
        </w:rPr>
        <w:t>，我們認爲小文前說</w:t>
      </w:r>
      <w:proofErr w:type="gramStart"/>
      <w:r w:rsidRPr="00201B96">
        <w:rPr>
          <w:rFonts w:hint="eastAsia"/>
        </w:rPr>
        <w:t>應</w:t>
      </w:r>
      <w:proofErr w:type="gramEnd"/>
      <w:r w:rsidRPr="00201B96">
        <w:rPr>
          <w:rFonts w:hint="eastAsia"/>
        </w:rPr>
        <w:t>有誤，當</w:t>
      </w:r>
      <w:proofErr w:type="gramStart"/>
      <w:r w:rsidRPr="00201B96">
        <w:rPr>
          <w:rFonts w:hint="eastAsia"/>
        </w:rPr>
        <w:t>從</w:t>
      </w:r>
      <w:proofErr w:type="gramEnd"/>
      <w:r w:rsidRPr="00201B96">
        <w:rPr>
          <w:rFonts w:hint="eastAsia"/>
        </w:rPr>
        <w:t>周波先生之說以“沒”爲是。詳下論。</w:t>
      </w:r>
    </w:p>
  </w:endnote>
  <w:endnote w:id="20">
    <w:p w14:paraId="5D71D622" w14:textId="77777777" w:rsidR="00526AE6" w:rsidRPr="00201B96" w:rsidRDefault="00526AE6" w:rsidP="00201B96">
      <w:pPr>
        <w:pStyle w:val="ae"/>
      </w:pPr>
      <w:r w:rsidRPr="00201B96">
        <w:rPr>
          <w:rStyle w:val="af"/>
          <w:vertAlign w:val="baseline"/>
        </w:rPr>
        <w:endnoteRef/>
      </w:r>
      <w:r w:rsidRPr="00201B96">
        <w:t xml:space="preserve"> </w:t>
      </w:r>
      <w:r w:rsidRPr="00201B96">
        <w:rPr>
          <w:rFonts w:hint="eastAsia"/>
        </w:rPr>
        <w:t>原圖版“沒”字右上的筆畫並不清晰，難以確定筆畫，此爲更清晰的紅外圖版。</w:t>
      </w:r>
    </w:p>
  </w:endnote>
  <w:endnote w:id="21">
    <w:p w14:paraId="7330C145" w14:textId="77777777" w:rsidR="00526AE6" w:rsidRPr="00201B96" w:rsidRDefault="00526AE6" w:rsidP="00201B96">
      <w:pPr>
        <w:pStyle w:val="ae"/>
      </w:pPr>
      <w:r w:rsidRPr="00201B96">
        <w:rPr>
          <w:rStyle w:val="af"/>
          <w:vertAlign w:val="baseline"/>
        </w:rPr>
        <w:endnoteRef/>
      </w:r>
      <w:r w:rsidRPr="00201B96">
        <w:rPr>
          <w:rFonts w:hint="eastAsia"/>
        </w:rPr>
        <w:t xml:space="preserve"> </w:t>
      </w:r>
      <w:proofErr w:type="gramStart"/>
      <w:r w:rsidRPr="00201B96">
        <w:rPr>
          <w:rFonts w:hint="eastAsia"/>
        </w:rPr>
        <w:t>從</w:t>
      </w:r>
      <w:proofErr w:type="gramEnd"/>
      <w:r w:rsidRPr="00201B96">
        <w:rPr>
          <w:rFonts w:hint="eastAsia"/>
        </w:rPr>
        <w:t>這個角度</w:t>
      </w:r>
      <w:proofErr w:type="gramStart"/>
      <w:r w:rsidRPr="00201B96">
        <w:rPr>
          <w:rFonts w:hint="eastAsia"/>
        </w:rPr>
        <w:t>來</w:t>
      </w:r>
      <w:proofErr w:type="gramEnd"/>
      <w:r w:rsidRPr="00201B96">
        <w:rPr>
          <w:rFonts w:hint="eastAsia"/>
        </w:rPr>
        <w:t>說，“浚”可能與上古漢語中的“食”、“耕”、“衣”等詞</w:t>
      </w:r>
      <w:proofErr w:type="gramStart"/>
      <w:r w:rsidRPr="00201B96">
        <w:rPr>
          <w:rFonts w:hint="eastAsia"/>
        </w:rPr>
        <w:t>一樣</w:t>
      </w:r>
      <w:proofErr w:type="gramEnd"/>
      <w:r w:rsidRPr="00201B96">
        <w:rPr>
          <w:rFonts w:hint="eastAsia"/>
        </w:rPr>
        <w:t>，是“綜合性</w:t>
      </w:r>
      <w:proofErr w:type="gramStart"/>
      <w:r w:rsidRPr="00201B96">
        <w:rPr>
          <w:rFonts w:hint="eastAsia"/>
        </w:rPr>
        <w:t>動</w:t>
      </w:r>
      <w:proofErr w:type="gramEnd"/>
      <w:r w:rsidRPr="00201B96">
        <w:rPr>
          <w:rFonts w:hint="eastAsia"/>
        </w:rPr>
        <w:t>詞”，</w:t>
      </w:r>
      <w:proofErr w:type="gramStart"/>
      <w:r w:rsidRPr="00201B96">
        <w:rPr>
          <w:rFonts w:hint="eastAsia"/>
        </w:rPr>
        <w:t>動</w:t>
      </w:r>
      <w:proofErr w:type="gramEnd"/>
      <w:r w:rsidRPr="00201B96">
        <w:rPr>
          <w:rFonts w:hint="eastAsia"/>
        </w:rPr>
        <w:t>作的</w:t>
      </w:r>
      <w:proofErr w:type="gramStart"/>
      <w:r w:rsidRPr="00201B96">
        <w:rPr>
          <w:rFonts w:hint="eastAsia"/>
        </w:rPr>
        <w:t>對象</w:t>
      </w:r>
      <w:proofErr w:type="gramEnd"/>
      <w:r w:rsidRPr="00201B96">
        <w:rPr>
          <w:rFonts w:hint="eastAsia"/>
        </w:rPr>
        <w:t>已經包含在</w:t>
      </w:r>
      <w:proofErr w:type="gramStart"/>
      <w:r w:rsidRPr="00201B96">
        <w:rPr>
          <w:rFonts w:hint="eastAsia"/>
        </w:rPr>
        <w:t>動</w:t>
      </w:r>
      <w:proofErr w:type="gramEnd"/>
      <w:r w:rsidRPr="00201B96">
        <w:rPr>
          <w:rFonts w:hint="eastAsia"/>
        </w:rPr>
        <w:t>詞之中。蔣紹愚先生認爲這類“綜合性</w:t>
      </w:r>
      <w:proofErr w:type="gramStart"/>
      <w:r w:rsidRPr="00201B96">
        <w:rPr>
          <w:rFonts w:hint="eastAsia"/>
        </w:rPr>
        <w:t>動</w:t>
      </w:r>
      <w:proofErr w:type="gramEnd"/>
      <w:r w:rsidRPr="00201B96">
        <w:rPr>
          <w:rFonts w:hint="eastAsia"/>
        </w:rPr>
        <w:t>詞”的賓語作爲語義構成的要素包含在了</w:t>
      </w:r>
      <w:proofErr w:type="gramStart"/>
      <w:r w:rsidRPr="00201B96">
        <w:rPr>
          <w:rFonts w:hint="eastAsia"/>
        </w:rPr>
        <w:t>動</w:t>
      </w:r>
      <w:proofErr w:type="gramEnd"/>
      <w:r w:rsidRPr="00201B96">
        <w:rPr>
          <w:rFonts w:hint="eastAsia"/>
        </w:rPr>
        <w:t>詞之中，史文磊先生則認爲這是一種隱性語用型綜合，是在語境中實現的。關</w:t>
      </w:r>
      <w:proofErr w:type="gramStart"/>
      <w:r w:rsidRPr="00201B96">
        <w:rPr>
          <w:rFonts w:hint="eastAsia"/>
        </w:rPr>
        <w:t>於</w:t>
      </w:r>
      <w:proofErr w:type="gramEnd"/>
      <w:r w:rsidRPr="00201B96">
        <w:rPr>
          <w:rFonts w:hint="eastAsia"/>
        </w:rPr>
        <w:t>“食”、“耕”、“衣”等詞作爲“綜合性</w:t>
      </w:r>
      <w:proofErr w:type="gramStart"/>
      <w:r w:rsidRPr="00201B96">
        <w:rPr>
          <w:rFonts w:hint="eastAsia"/>
        </w:rPr>
        <w:t>動</w:t>
      </w:r>
      <w:proofErr w:type="gramEnd"/>
      <w:r w:rsidRPr="00201B96">
        <w:rPr>
          <w:rFonts w:hint="eastAsia"/>
        </w:rPr>
        <w:t>詞”的性質，詳</w:t>
      </w:r>
      <w:proofErr w:type="gramStart"/>
      <w:r w:rsidRPr="00201B96">
        <w:rPr>
          <w:rFonts w:hint="eastAsia"/>
        </w:rPr>
        <w:t>參</w:t>
      </w:r>
      <w:proofErr w:type="gramEnd"/>
      <w:r w:rsidRPr="00201B96">
        <w:rPr>
          <w:rFonts w:hint="eastAsia"/>
        </w:rPr>
        <w:t>蔣紹愚：《再談“從綜合到分析”》，《語文研究》，</w:t>
      </w:r>
      <w:r w:rsidRPr="00201B96">
        <w:t>2021年1期，第1—13頁；史文磊：《漢語歷史語法》，2021年，中西</w:t>
      </w:r>
      <w:proofErr w:type="gramStart"/>
      <w:r w:rsidRPr="00201B96">
        <w:t>書</w:t>
      </w:r>
      <w:proofErr w:type="gramEnd"/>
      <w:r w:rsidRPr="00201B96">
        <w:t>局，第1—26頁。</w:t>
      </w:r>
    </w:p>
  </w:endnote>
  <w:endnote w:id="22">
    <w:p w14:paraId="30737BFD" w14:textId="77777777" w:rsidR="00526AE6" w:rsidRPr="00201B96" w:rsidRDefault="00526AE6" w:rsidP="00201B96">
      <w:pPr>
        <w:pStyle w:val="ae"/>
      </w:pPr>
      <w:r w:rsidRPr="00201B96">
        <w:rPr>
          <w:rStyle w:val="af"/>
          <w:vertAlign w:val="baseline"/>
        </w:rPr>
        <w:endnoteRef/>
      </w:r>
      <w:r w:rsidRPr="00201B96">
        <w:t xml:space="preserve"> </w:t>
      </w:r>
      <w:proofErr w:type="gramStart"/>
      <w:r w:rsidRPr="00201B96">
        <w:rPr>
          <w:rFonts w:hint="eastAsia"/>
        </w:rPr>
        <w:t>參</w:t>
      </w:r>
      <w:proofErr w:type="gramEnd"/>
      <w:r w:rsidRPr="00201B96">
        <w:rPr>
          <w:rFonts w:hint="eastAsia"/>
        </w:rPr>
        <w:t>沈澍農：《荊州胡家草場醫方牘“已癇方”校讀札記一則》，</w:t>
      </w:r>
      <w:proofErr w:type="gramStart"/>
      <w:r w:rsidRPr="00201B96">
        <w:rPr>
          <w:rFonts w:hint="eastAsia"/>
        </w:rPr>
        <w:t>復旦</w:t>
      </w:r>
      <w:proofErr w:type="gramEnd"/>
      <w:r w:rsidRPr="00201B96">
        <w:rPr>
          <w:rFonts w:hint="eastAsia"/>
        </w:rPr>
        <w:t>大學出土文獻與古文字研究中心網站，2</w:t>
      </w:r>
      <w:r w:rsidRPr="00201B96">
        <w:t>021</w:t>
      </w:r>
      <w:r w:rsidRPr="00201B96">
        <w:rPr>
          <w:rFonts w:hint="eastAsia"/>
        </w:rPr>
        <w:t>年1</w:t>
      </w:r>
      <w:r w:rsidRPr="00201B96">
        <w:t>1</w:t>
      </w:r>
      <w:r w:rsidRPr="00201B96">
        <w:rPr>
          <w:rFonts w:hint="eastAsia"/>
        </w:rPr>
        <w:t>月</w:t>
      </w:r>
      <w:r w:rsidRPr="00201B96">
        <w:t>8</w:t>
      </w:r>
      <w:r w:rsidRPr="00201B96">
        <w:rPr>
          <w:rFonts w:hint="eastAsia"/>
        </w:rPr>
        <w:t>日，</w:t>
      </w:r>
      <w:r w:rsidRPr="00201B96">
        <w:t>http://www.fdgwz.org.cn/Web/Show/6829</w:t>
      </w:r>
      <w:r w:rsidRPr="00201B96">
        <w:rPr>
          <w:rFonts w:hint="eastAsia"/>
        </w:rPr>
        <w:t>；周琦、李志芳：《荊州胡家草場西漢墓醫方木牘“已癇方”初探》，鄔文玲、戴衛紅主編：《簡帛研究二〇二〇·秋冬卷》，廣西師範大學出版社，</w:t>
      </w:r>
      <w:r w:rsidRPr="00201B96">
        <w:t>2021年1月，第157</w:t>
      </w:r>
      <w:r w:rsidRPr="00201B96">
        <w:rPr>
          <w:rFonts w:hint="eastAsia"/>
        </w:rPr>
        <w:t>—1</w:t>
      </w:r>
      <w:r w:rsidRPr="00201B96">
        <w:t>60頁。</w:t>
      </w:r>
    </w:p>
  </w:endnote>
  <w:endnote w:id="23">
    <w:p w14:paraId="59685F91" w14:textId="77777777" w:rsidR="00526AE6" w:rsidRPr="00201B96" w:rsidRDefault="00526AE6" w:rsidP="00201B96">
      <w:pPr>
        <w:pStyle w:val="ae"/>
      </w:pPr>
      <w:r w:rsidRPr="00201B96">
        <w:rPr>
          <w:rStyle w:val="af"/>
          <w:vertAlign w:val="baseline"/>
        </w:rPr>
        <w:endnoteRef/>
      </w:r>
      <w:r w:rsidRPr="00201B96">
        <w:t xml:space="preserve"> </w:t>
      </w:r>
      <w:r w:rsidRPr="00201B96">
        <w:rPr>
          <w:rFonts w:hint="eastAsia"/>
        </w:rPr>
        <w:t>沈澍農：《荊州胡家草場醫方牘“已癇方”校讀札記一則》。</w:t>
      </w:r>
    </w:p>
  </w:endnote>
  <w:endnote w:id="24">
    <w:p w14:paraId="14272288" w14:textId="77777777" w:rsidR="00526AE6" w:rsidRPr="00201B96" w:rsidRDefault="00526AE6" w:rsidP="00201B96">
      <w:pPr>
        <w:pStyle w:val="ae"/>
      </w:pPr>
      <w:r w:rsidRPr="00201B96">
        <w:rPr>
          <w:rStyle w:val="af"/>
          <w:vertAlign w:val="baseline"/>
        </w:rPr>
        <w:endnoteRef/>
      </w:r>
      <w:r w:rsidRPr="00201B96">
        <w:t xml:space="preserve"> </w:t>
      </w:r>
      <w:r w:rsidRPr="00201B96">
        <w:rPr>
          <w:rFonts w:hint="eastAsia"/>
        </w:rPr>
        <w:t>此處關</w:t>
      </w:r>
      <w:proofErr w:type="gramStart"/>
      <w:r w:rsidRPr="00201B96">
        <w:rPr>
          <w:rFonts w:hint="eastAsia"/>
        </w:rPr>
        <w:t>於</w:t>
      </w:r>
      <w:proofErr w:type="gramEnd"/>
      <w:r w:rsidRPr="00201B96">
        <w:rPr>
          <w:rFonts w:hint="eastAsia"/>
        </w:rPr>
        <w:t>“棗脂”、“棗肌”的觀點蒙</w:t>
      </w:r>
      <w:proofErr w:type="gramStart"/>
      <w:r w:rsidRPr="00201B96">
        <w:rPr>
          <w:rFonts w:hint="eastAsia"/>
        </w:rPr>
        <w:t>劉</w:t>
      </w:r>
      <w:proofErr w:type="gramEnd"/>
      <w:r w:rsidRPr="00201B96">
        <w:rPr>
          <w:rFonts w:hint="eastAsia"/>
        </w:rPr>
        <w:t>釗先生指教。</w:t>
      </w:r>
    </w:p>
  </w:endnote>
  <w:endnote w:id="25">
    <w:p w14:paraId="3C64819D" w14:textId="77777777" w:rsidR="00526AE6" w:rsidRPr="00201B96" w:rsidRDefault="00526AE6" w:rsidP="00201B96">
      <w:pPr>
        <w:pStyle w:val="ae"/>
      </w:pPr>
      <w:r w:rsidRPr="00201B96">
        <w:rPr>
          <w:rStyle w:val="af"/>
          <w:vertAlign w:val="baseline"/>
        </w:rPr>
        <w:endnoteRef/>
      </w:r>
      <w:r w:rsidRPr="00201B96">
        <w:t xml:space="preserve"> </w:t>
      </w:r>
      <w:r w:rsidRPr="00201B96">
        <w:rPr>
          <w:rStyle w:val="nyfontcontent"/>
        </w:rPr>
        <w:t>段禎：《胡家草場木牘醫方校釋》，</w:t>
      </w:r>
      <w:r w:rsidRPr="00201B96">
        <w:rPr>
          <w:rStyle w:val="nyfontcontent"/>
          <w:rFonts w:hint="eastAsia"/>
        </w:rPr>
        <w:t>《</w:t>
      </w:r>
      <w:r w:rsidRPr="00201B96">
        <w:rPr>
          <w:rStyle w:val="nyfontcontent"/>
        </w:rPr>
        <w:t>中華醫史雜志</w:t>
      </w:r>
      <w:r w:rsidRPr="00201B96">
        <w:rPr>
          <w:rStyle w:val="nyfontcontent"/>
          <w:rFonts w:hint="eastAsia"/>
        </w:rPr>
        <w:t>》</w:t>
      </w:r>
      <w:r w:rsidRPr="00201B96">
        <w:rPr>
          <w:rStyle w:val="nyfontcontent"/>
        </w:rPr>
        <w:t>2020</w:t>
      </w:r>
      <w:r w:rsidRPr="00201B96">
        <w:rPr>
          <w:rStyle w:val="nyfontcontent"/>
          <w:rFonts w:hint="eastAsia"/>
        </w:rPr>
        <w:t>年第</w:t>
      </w:r>
      <w:r w:rsidRPr="00201B96">
        <w:rPr>
          <w:rStyle w:val="nyfontcontent"/>
        </w:rPr>
        <w:t>50</w:t>
      </w:r>
      <w:r w:rsidRPr="00201B96">
        <w:rPr>
          <w:rStyle w:val="nyfontcontent"/>
          <w:rFonts w:hint="eastAsia"/>
        </w:rPr>
        <w:t>卷第5期，第</w:t>
      </w:r>
      <w:r w:rsidRPr="00201B96">
        <w:rPr>
          <w:rStyle w:val="nyfontcontent"/>
        </w:rPr>
        <w:t>307</w:t>
      </w:r>
      <w:r w:rsidRPr="00201B96">
        <w:rPr>
          <w:rStyle w:val="nyfontcontent"/>
          <w:rFonts w:hint="eastAsia"/>
        </w:rPr>
        <w:t>—</w:t>
      </w:r>
      <w:r w:rsidRPr="00201B96">
        <w:rPr>
          <w:rStyle w:val="nyfontcontent"/>
        </w:rPr>
        <w:t>310</w:t>
      </w:r>
      <w:r w:rsidRPr="00201B96">
        <w:rPr>
          <w:rStyle w:val="nyfontcontent"/>
          <w:rFonts w:hint="eastAsia"/>
        </w:rPr>
        <w:t>頁。另，關</w:t>
      </w:r>
      <w:proofErr w:type="gramStart"/>
      <w:r w:rsidRPr="00201B96">
        <w:rPr>
          <w:rStyle w:val="nyfontcontent"/>
          <w:rFonts w:hint="eastAsia"/>
        </w:rPr>
        <w:t>於</w:t>
      </w:r>
      <w:proofErr w:type="gramEnd"/>
      <w:r w:rsidRPr="00201B96">
        <w:rPr>
          <w:rStyle w:val="nyfontcontent"/>
          <w:rFonts w:hint="eastAsia"/>
        </w:rPr>
        <w:t>漢代隸</w:t>
      </w:r>
      <w:proofErr w:type="gramStart"/>
      <w:r w:rsidRPr="00201B96">
        <w:rPr>
          <w:rStyle w:val="nyfontcontent"/>
          <w:rFonts w:hint="eastAsia"/>
        </w:rPr>
        <w:t>書</w:t>
      </w:r>
      <w:proofErr w:type="gramEnd"/>
      <w:r w:rsidRPr="00201B96">
        <w:rPr>
          <w:rStyle w:val="nyfontcontent"/>
          <w:rFonts w:hint="eastAsia"/>
        </w:rPr>
        <w:t>中“扌”、“干”二形作爲偏旁的訛混，可</w:t>
      </w:r>
      <w:proofErr w:type="gramStart"/>
      <w:r w:rsidRPr="00201B96">
        <w:rPr>
          <w:rStyle w:val="nyfontcontent"/>
          <w:rFonts w:hint="eastAsia"/>
        </w:rPr>
        <w:t>參</w:t>
      </w:r>
      <w:proofErr w:type="gramEnd"/>
      <w:r w:rsidRPr="00201B96">
        <w:rPr>
          <w:rStyle w:val="nyfontcontent"/>
          <w:rFonts w:hint="eastAsia"/>
        </w:rPr>
        <w:t>：于淼：《漢代隸書異體字表與相關問題研究》，吉林大學博士學位論文（指</w:t>
      </w:r>
      <w:proofErr w:type="gramStart"/>
      <w:r w:rsidRPr="00201B96">
        <w:rPr>
          <w:rStyle w:val="nyfontcontent"/>
          <w:rFonts w:hint="eastAsia"/>
        </w:rPr>
        <w:t>導</w:t>
      </w:r>
      <w:proofErr w:type="gramEnd"/>
      <w:r w:rsidRPr="00201B96">
        <w:rPr>
          <w:rStyle w:val="nyfontcontent"/>
          <w:rFonts w:hint="eastAsia"/>
        </w:rPr>
        <w:t>教師：</w:t>
      </w:r>
      <w:proofErr w:type="gramStart"/>
      <w:r w:rsidRPr="00201B96">
        <w:rPr>
          <w:rStyle w:val="nyfontcontent"/>
          <w:rFonts w:hint="eastAsia"/>
        </w:rPr>
        <w:t>吳</w:t>
      </w:r>
      <w:proofErr w:type="gramEnd"/>
      <w:r w:rsidRPr="00201B96">
        <w:rPr>
          <w:rStyle w:val="nyfontcontent"/>
          <w:rFonts w:hint="eastAsia"/>
        </w:rPr>
        <w:t>振武 教授），下編第8</w:t>
      </w:r>
      <w:r w:rsidRPr="00201B96">
        <w:rPr>
          <w:rStyle w:val="nyfontcontent"/>
        </w:rPr>
        <w:t>3</w:t>
      </w:r>
      <w:r w:rsidRPr="00201B96">
        <w:rPr>
          <w:rStyle w:val="nyfontcontent"/>
          <w:rFonts w:hint="eastAsia"/>
        </w:rPr>
        <w:t>—8</w:t>
      </w:r>
      <w:r w:rsidRPr="00201B96">
        <w:rPr>
          <w:rStyle w:val="nyfontcontent"/>
        </w:rPr>
        <w:t>4</w:t>
      </w:r>
      <w:r w:rsidRPr="00201B96">
        <w:rPr>
          <w:rStyle w:val="nyfontcontent"/>
          <w:rFonts w:hint="eastAsia"/>
        </w:rPr>
        <w:t>頁。</w:t>
      </w:r>
    </w:p>
  </w:endnote>
  <w:endnote w:id="26">
    <w:p w14:paraId="76CD4570" w14:textId="77777777" w:rsidR="00526AE6" w:rsidRPr="00201B96" w:rsidRDefault="00526AE6" w:rsidP="00201B96">
      <w:pPr>
        <w:pStyle w:val="ae"/>
      </w:pPr>
      <w:r w:rsidRPr="00201B96">
        <w:rPr>
          <w:rStyle w:val="af"/>
          <w:vertAlign w:val="baseline"/>
        </w:rPr>
        <w:endnoteRef/>
      </w:r>
      <w:r w:rsidRPr="00201B96">
        <w:t xml:space="preserve"> </w:t>
      </w:r>
      <w:r w:rsidRPr="00201B96">
        <w:rPr>
          <w:rFonts w:hint="eastAsia"/>
        </w:rPr>
        <w:t>[清</w:t>
      </w:r>
      <w:r w:rsidRPr="00201B96">
        <w:t>]</w:t>
      </w:r>
      <w:r w:rsidRPr="00201B96">
        <w:rPr>
          <w:rFonts w:hint="eastAsia"/>
        </w:rPr>
        <w:t>王先謙撰、</w:t>
      </w:r>
      <w:proofErr w:type="gramStart"/>
      <w:r w:rsidRPr="00201B96">
        <w:rPr>
          <w:rFonts w:hint="eastAsia"/>
        </w:rPr>
        <w:t>吳</w:t>
      </w:r>
      <w:proofErr w:type="gramEnd"/>
      <w:r w:rsidRPr="00201B96">
        <w:rPr>
          <w:rFonts w:hint="eastAsia"/>
        </w:rPr>
        <w:t>格點校：《詩三家義集疏》，中華</w:t>
      </w:r>
      <w:proofErr w:type="gramStart"/>
      <w:r w:rsidRPr="00201B96">
        <w:rPr>
          <w:rFonts w:hint="eastAsia"/>
        </w:rPr>
        <w:t>書</w:t>
      </w:r>
      <w:proofErr w:type="gramEnd"/>
      <w:r w:rsidRPr="00201B96">
        <w:rPr>
          <w:rFonts w:hint="eastAsia"/>
        </w:rPr>
        <w:t>局，1</w:t>
      </w:r>
      <w:r w:rsidRPr="00201B96">
        <w:t>987</w:t>
      </w:r>
      <w:r w:rsidRPr="00201B96">
        <w:rPr>
          <w:rFonts w:hint="eastAsia"/>
        </w:rPr>
        <w:t>年，第6</w:t>
      </w:r>
      <w:r w:rsidRPr="00201B96">
        <w:t>5</w:t>
      </w:r>
      <w:r w:rsidRPr="00201B96">
        <w:rPr>
          <w:rFonts w:hint="eastAsia"/>
        </w:rPr>
        <w:t>—6</w:t>
      </w:r>
      <w:r w:rsidRPr="00201B96">
        <w:t>6</w:t>
      </w:r>
      <w:r w:rsidRPr="00201B96">
        <w:rPr>
          <w:rFonts w:hint="eastAsia"/>
        </w:rPr>
        <w:t>頁。</w:t>
      </w:r>
    </w:p>
  </w:endnote>
  <w:endnote w:id="27">
    <w:p w14:paraId="3BEDDEFC" w14:textId="77777777" w:rsidR="00526AE6" w:rsidRPr="00201B96" w:rsidRDefault="00526AE6" w:rsidP="00201B96">
      <w:pPr>
        <w:pStyle w:val="ae"/>
      </w:pPr>
      <w:r w:rsidRPr="00201B96">
        <w:rPr>
          <w:rStyle w:val="af"/>
          <w:vertAlign w:val="baseline"/>
        </w:rPr>
        <w:endnoteRef/>
      </w:r>
      <w:r w:rsidRPr="00201B96">
        <w:t xml:space="preserve"> </w:t>
      </w:r>
      <w:r w:rsidRPr="00201B96">
        <w:rPr>
          <w:rFonts w:hint="eastAsia"/>
        </w:rPr>
        <w:t>周琦、李志芳：《荊州胡家草場西漢墓醫方木牘“已癇方”初探》，</w:t>
      </w:r>
      <w:r w:rsidRPr="00201B96">
        <w:t>第158—160頁。</w:t>
      </w:r>
    </w:p>
  </w:endnote>
  <w:endnote w:id="28">
    <w:p w14:paraId="2F9048C8" w14:textId="77777777" w:rsidR="00526AE6" w:rsidRPr="00201B96" w:rsidRDefault="00526AE6" w:rsidP="00201B96">
      <w:pPr>
        <w:pStyle w:val="ae"/>
      </w:pPr>
      <w:r w:rsidRPr="00201B96">
        <w:rPr>
          <w:rStyle w:val="af"/>
          <w:vertAlign w:val="baseline"/>
        </w:rPr>
        <w:endnoteRef/>
      </w:r>
      <w:r w:rsidRPr="00201B96">
        <w:t xml:space="preserve"> </w:t>
      </w:r>
      <w:r w:rsidRPr="00201B96">
        <w:rPr>
          <w:rFonts w:hint="eastAsia"/>
        </w:rPr>
        <w:t>白鬍芝：《讀荊州胡家草場M</w:t>
      </w:r>
      <w:r w:rsidRPr="00201B96">
        <w:t>12</w:t>
      </w:r>
      <w:r w:rsidRPr="00201B96">
        <w:rPr>
          <w:rFonts w:hint="eastAsia"/>
        </w:rPr>
        <w:t>漢簡筆記一則》，武漢大學簡帛研究中心“簡帛網”論</w:t>
      </w:r>
      <w:proofErr w:type="gramStart"/>
      <w:r w:rsidRPr="00201B96">
        <w:rPr>
          <w:rFonts w:hint="eastAsia"/>
        </w:rPr>
        <w:t>壇</w:t>
      </w:r>
      <w:proofErr w:type="gramEnd"/>
      <w:r w:rsidRPr="00201B96">
        <w:rPr>
          <w:rFonts w:hint="eastAsia"/>
        </w:rPr>
        <w:t>，2</w:t>
      </w:r>
      <w:r w:rsidRPr="00201B96">
        <w:t>019</w:t>
      </w:r>
      <w:r w:rsidRPr="00201B96">
        <w:rPr>
          <w:rFonts w:hint="eastAsia"/>
        </w:rPr>
        <w:t>年5月7日，</w:t>
      </w:r>
      <w:r w:rsidRPr="00201B96">
        <w:t>http://www.bsm.org.cn/forum/forum.php?mod=viewthread&amp;tid=12331</w:t>
      </w:r>
      <w:r w:rsidRPr="00201B96">
        <w:rPr>
          <w:rFonts w:hint="eastAsia"/>
        </w:rPr>
        <w:t>。</w:t>
      </w:r>
    </w:p>
  </w:endnote>
  <w:endnote w:id="29">
    <w:p w14:paraId="4D44F553" w14:textId="77777777" w:rsidR="00526AE6" w:rsidRPr="00201B96" w:rsidRDefault="00526AE6" w:rsidP="00201B96">
      <w:pPr>
        <w:pStyle w:val="ae"/>
      </w:pPr>
      <w:r w:rsidRPr="00201B96">
        <w:rPr>
          <w:rStyle w:val="af"/>
          <w:vertAlign w:val="baseline"/>
        </w:rPr>
        <w:endnoteRef/>
      </w:r>
      <w:r w:rsidRPr="00201B96">
        <w:t xml:space="preserve"> </w:t>
      </w:r>
      <w:r w:rsidRPr="00201B96">
        <w:rPr>
          <w:rFonts w:hint="eastAsia"/>
        </w:rPr>
        <w:t>宋宇軒、張雷：《簡析胡家草場漢簡“肥牛方”》，《中獸醫醫藥雜志》，</w:t>
      </w:r>
      <w:r w:rsidRPr="00201B96">
        <w:t>2021年第3期，第89—92頁。</w:t>
      </w:r>
    </w:p>
  </w:endnote>
  <w:endnote w:id="30">
    <w:p w14:paraId="698454BB" w14:textId="77777777" w:rsidR="00526AE6" w:rsidRPr="00201B96" w:rsidRDefault="00526AE6" w:rsidP="00201B96">
      <w:pPr>
        <w:pStyle w:val="ae"/>
      </w:pPr>
      <w:r w:rsidRPr="00201B96">
        <w:rPr>
          <w:rStyle w:val="af"/>
          <w:vertAlign w:val="baseline"/>
        </w:rPr>
        <w:endnoteRef/>
      </w:r>
      <w:r w:rsidRPr="00201B96">
        <w:t xml:space="preserve"> </w:t>
      </w:r>
      <w:r w:rsidRPr="00201B96">
        <w:rPr>
          <w:rFonts w:hint="eastAsia"/>
        </w:rPr>
        <w:t>“茸”在漢代文獻中實當分析爲从“耳”得聲，可</w:t>
      </w:r>
      <w:proofErr w:type="gramStart"/>
      <w:r w:rsidRPr="00201B96">
        <w:rPr>
          <w:rFonts w:hint="eastAsia"/>
        </w:rPr>
        <w:t>參</w:t>
      </w:r>
      <w:proofErr w:type="gramEnd"/>
      <w:r w:rsidRPr="00201B96">
        <w:rPr>
          <w:rFonts w:hint="eastAsia"/>
        </w:rPr>
        <w:t>裘錫</w:t>
      </w:r>
      <w:proofErr w:type="gramStart"/>
      <w:r w:rsidRPr="00201B96">
        <w:rPr>
          <w:rFonts w:hint="eastAsia"/>
        </w:rPr>
        <w:t>圭</w:t>
      </w:r>
      <w:proofErr w:type="gramEnd"/>
      <w:r w:rsidRPr="00201B96">
        <w:rPr>
          <w:rFonts w:hint="eastAsia"/>
        </w:rPr>
        <w:t>：《考古發現的秦漢文字資料對於校讀古籍的重要性》，《裘錫圭學術文集（第四卷）·語言文字與古文獻卷》，</w:t>
      </w:r>
      <w:proofErr w:type="gramStart"/>
      <w:r w:rsidRPr="00201B96">
        <w:rPr>
          <w:rFonts w:hint="eastAsia"/>
        </w:rPr>
        <w:t>復旦</w:t>
      </w:r>
      <w:proofErr w:type="gramEnd"/>
      <w:r w:rsidRPr="00201B96">
        <w:rPr>
          <w:rFonts w:hint="eastAsia"/>
        </w:rPr>
        <w:t>大學出版社，2</w:t>
      </w:r>
      <w:r w:rsidRPr="00201B96">
        <w:t>012</w:t>
      </w:r>
      <w:r w:rsidRPr="00201B96">
        <w:rPr>
          <w:rFonts w:hint="eastAsia"/>
        </w:rPr>
        <w:t>年，第3</w:t>
      </w:r>
      <w:r w:rsidRPr="00201B96">
        <w:t>72</w:t>
      </w:r>
      <w:r w:rsidRPr="00201B96">
        <w:rPr>
          <w:rFonts w:hint="eastAsia"/>
        </w:rPr>
        <w:t>頁。</w:t>
      </w:r>
    </w:p>
  </w:endnote>
  <w:endnote w:id="31">
    <w:p w14:paraId="14B37323" w14:textId="77777777" w:rsidR="00526AE6" w:rsidRPr="00201B96" w:rsidRDefault="00526AE6" w:rsidP="00201B96">
      <w:pPr>
        <w:pStyle w:val="ae"/>
      </w:pPr>
      <w:r w:rsidRPr="00201B96">
        <w:rPr>
          <w:rStyle w:val="af"/>
          <w:vertAlign w:val="baseline"/>
        </w:rPr>
        <w:endnoteRef/>
      </w:r>
      <w:r w:rsidRPr="00201B96">
        <w:t xml:space="preserve"> </w:t>
      </w:r>
      <w:r w:rsidRPr="00201B96">
        <w:rPr>
          <w:rFonts w:hint="eastAsia"/>
        </w:rPr>
        <w:t>上古漢語很多</w:t>
      </w:r>
      <w:proofErr w:type="gramStart"/>
      <w:r w:rsidRPr="00201B96">
        <w:rPr>
          <w:rFonts w:hint="eastAsia"/>
        </w:rPr>
        <w:t>動</w:t>
      </w:r>
      <w:proofErr w:type="gramEnd"/>
      <w:r w:rsidRPr="00201B96">
        <w:rPr>
          <w:rFonts w:hint="eastAsia"/>
        </w:rPr>
        <w:t>詞的語義構成要素已包含在</w:t>
      </w:r>
      <w:proofErr w:type="gramStart"/>
      <w:r w:rsidRPr="00201B96">
        <w:rPr>
          <w:rFonts w:hint="eastAsia"/>
        </w:rPr>
        <w:t>動</w:t>
      </w:r>
      <w:proofErr w:type="gramEnd"/>
      <w:r w:rsidRPr="00201B96">
        <w:rPr>
          <w:rFonts w:hint="eastAsia"/>
        </w:rPr>
        <w:t>詞之中，不需要</w:t>
      </w:r>
      <w:proofErr w:type="gramStart"/>
      <w:r w:rsidRPr="00201B96">
        <w:rPr>
          <w:rFonts w:hint="eastAsia"/>
        </w:rPr>
        <w:t>帶</w:t>
      </w:r>
      <w:proofErr w:type="gramEnd"/>
      <w:r w:rsidRPr="00201B96">
        <w:rPr>
          <w:rFonts w:hint="eastAsia"/>
        </w:rPr>
        <w:t>賓語。學者</w:t>
      </w:r>
      <w:proofErr w:type="gramStart"/>
      <w:r w:rsidRPr="00201B96">
        <w:rPr>
          <w:rFonts w:hint="eastAsia"/>
        </w:rPr>
        <w:t>對</w:t>
      </w:r>
      <w:proofErr w:type="gramEnd"/>
      <w:r w:rsidRPr="00201B96">
        <w:rPr>
          <w:rFonts w:hint="eastAsia"/>
        </w:rPr>
        <w:t>此已有研究，稱之爲“綜合性</w:t>
      </w:r>
      <w:proofErr w:type="gramStart"/>
      <w:r w:rsidRPr="00201B96">
        <w:rPr>
          <w:rFonts w:hint="eastAsia"/>
        </w:rPr>
        <w:t>動</w:t>
      </w:r>
      <w:proofErr w:type="gramEnd"/>
      <w:r w:rsidRPr="00201B96">
        <w:rPr>
          <w:rFonts w:hint="eastAsia"/>
        </w:rPr>
        <w:t>詞”，前“《醫方》（五）”</w:t>
      </w:r>
      <w:proofErr w:type="gramStart"/>
      <w:r w:rsidRPr="00201B96">
        <w:rPr>
          <w:rFonts w:hint="eastAsia"/>
        </w:rPr>
        <w:t>札</w:t>
      </w:r>
      <w:proofErr w:type="gramEnd"/>
      <w:r w:rsidRPr="00201B96">
        <w:rPr>
          <w:rFonts w:hint="eastAsia"/>
        </w:rPr>
        <w:t>記中</w:t>
      </w:r>
      <w:proofErr w:type="gramStart"/>
      <w:r w:rsidRPr="00201B96">
        <w:rPr>
          <w:rFonts w:hint="eastAsia"/>
        </w:rPr>
        <w:t>對</w:t>
      </w:r>
      <w:proofErr w:type="gramEnd"/>
      <w:r w:rsidRPr="00201B96">
        <w:rPr>
          <w:rFonts w:hint="eastAsia"/>
        </w:rPr>
        <w:t>此問題已有涉及，讀者可</w:t>
      </w:r>
      <w:proofErr w:type="gramStart"/>
      <w:r w:rsidRPr="00201B96">
        <w:rPr>
          <w:rFonts w:hint="eastAsia"/>
        </w:rPr>
        <w:t>參</w:t>
      </w:r>
      <w:proofErr w:type="gramEnd"/>
      <w:r w:rsidRPr="00201B96">
        <w:rPr>
          <w:rFonts w:hint="eastAsia"/>
        </w:rPr>
        <w:t>考。</w:t>
      </w:r>
    </w:p>
  </w:endnote>
  <w:endnote w:id="32">
    <w:p w14:paraId="4354BA17" w14:textId="77777777" w:rsidR="00526AE6" w:rsidRPr="00201B96" w:rsidRDefault="00526AE6" w:rsidP="00201B96">
      <w:pPr>
        <w:pStyle w:val="ae"/>
      </w:pPr>
      <w:r w:rsidRPr="00201B96">
        <w:rPr>
          <w:rStyle w:val="af"/>
          <w:vertAlign w:val="baseline"/>
        </w:rPr>
        <w:endnoteRef/>
      </w:r>
      <w:r w:rsidRPr="00201B96">
        <w:t xml:space="preserve"> </w:t>
      </w:r>
      <w:r w:rsidRPr="00201B96">
        <w:rPr>
          <w:rFonts w:hint="eastAsia"/>
        </w:rPr>
        <w:t>裘錫</w:t>
      </w:r>
      <w:proofErr w:type="gramStart"/>
      <w:r w:rsidRPr="00201B96">
        <w:rPr>
          <w:rFonts w:hint="eastAsia"/>
        </w:rPr>
        <w:t>圭</w:t>
      </w:r>
      <w:proofErr w:type="gramEnd"/>
      <w:r w:rsidRPr="00201B96">
        <w:rPr>
          <w:rFonts w:hint="eastAsia"/>
        </w:rPr>
        <w:t>主編：《長沙馬王堆漢墓簡帛集成（陸）》，中華</w:t>
      </w:r>
      <w:proofErr w:type="gramStart"/>
      <w:r w:rsidRPr="00201B96">
        <w:rPr>
          <w:rFonts w:hint="eastAsia"/>
        </w:rPr>
        <w:t>書</w:t>
      </w:r>
      <w:proofErr w:type="gramEnd"/>
      <w:r w:rsidRPr="00201B96">
        <w:rPr>
          <w:rFonts w:hint="eastAsia"/>
        </w:rPr>
        <w:t>局，</w:t>
      </w:r>
      <w:r w:rsidRPr="00201B96">
        <w:t>2014年，第165頁。</w:t>
      </w:r>
    </w:p>
  </w:endnote>
  <w:endnote w:id="33">
    <w:p w14:paraId="2473DCEC" w14:textId="77777777" w:rsidR="00526AE6" w:rsidRPr="00201B96" w:rsidRDefault="00526AE6" w:rsidP="00201B96">
      <w:pPr>
        <w:pStyle w:val="ae"/>
      </w:pPr>
      <w:r w:rsidRPr="00201B96">
        <w:rPr>
          <w:rStyle w:val="af"/>
          <w:vertAlign w:val="baseline"/>
        </w:rPr>
        <w:endnoteRef/>
      </w:r>
      <w:r w:rsidRPr="00201B96">
        <w:t xml:space="preserve"> </w:t>
      </w:r>
      <w:r w:rsidRPr="00201B96">
        <w:rPr>
          <w:rFonts w:hint="eastAsia"/>
        </w:rPr>
        <w:t>此處</w:t>
      </w:r>
      <w:proofErr w:type="gramStart"/>
      <w:r w:rsidRPr="00201B96">
        <w:rPr>
          <w:rFonts w:hint="eastAsia"/>
        </w:rPr>
        <w:t>馬王堆《天下至道談》</w:t>
      </w:r>
      <w:proofErr w:type="gramEnd"/>
      <w:r w:rsidRPr="00201B96">
        <w:rPr>
          <w:rFonts w:hint="eastAsia"/>
        </w:rPr>
        <w:t>“服司”的</w:t>
      </w:r>
      <w:proofErr w:type="gramStart"/>
      <w:r w:rsidRPr="00201B96">
        <w:rPr>
          <w:rFonts w:hint="eastAsia"/>
        </w:rPr>
        <w:t>辭例蒙周波</w:t>
      </w:r>
      <w:proofErr w:type="gramEnd"/>
      <w:r w:rsidRPr="00201B96">
        <w:rPr>
          <w:rFonts w:hint="eastAsia"/>
        </w:rPr>
        <w:t>先生提示。</w:t>
      </w:r>
    </w:p>
  </w:endnote>
  <w:endnote w:id="34">
    <w:p w14:paraId="0BEF180A" w14:textId="77777777" w:rsidR="00526AE6" w:rsidRPr="00201B96" w:rsidRDefault="00526AE6" w:rsidP="00201B96">
      <w:pPr>
        <w:pStyle w:val="ae"/>
      </w:pPr>
      <w:r w:rsidRPr="00201B96">
        <w:rPr>
          <w:rStyle w:val="af"/>
          <w:vertAlign w:val="baseline"/>
        </w:rPr>
        <w:endnoteRef/>
      </w:r>
      <w:r w:rsidRPr="00201B96">
        <w:rPr>
          <w:rFonts w:hint="eastAsia"/>
        </w:rPr>
        <w:t xml:space="preserve"> 蒙廣瀨</w:t>
      </w:r>
      <w:proofErr w:type="gramStart"/>
      <w:r w:rsidRPr="00201B96">
        <w:rPr>
          <w:rFonts w:hint="eastAsia"/>
        </w:rPr>
        <w:t>薰</w:t>
      </w:r>
      <w:proofErr w:type="gramEnd"/>
      <w:r w:rsidRPr="00201B96">
        <w:rPr>
          <w:rFonts w:hint="eastAsia"/>
        </w:rPr>
        <w:t>雄先生此處提醒“㧋”和“拔”二者是形近訛混的關係，故此處釋文符號</w:t>
      </w:r>
      <w:proofErr w:type="gramStart"/>
      <w:r w:rsidRPr="00201B96">
        <w:rPr>
          <w:rFonts w:hint="eastAsia"/>
        </w:rPr>
        <w:t>應</w:t>
      </w:r>
      <w:proofErr w:type="gramEnd"/>
      <w:r w:rsidRPr="00201B96">
        <w:rPr>
          <w:rFonts w:hint="eastAsia"/>
        </w:rPr>
        <w:t>作此修改。</w:t>
      </w:r>
    </w:p>
  </w:endnote>
  <w:endnote w:id="35">
    <w:p w14:paraId="6E79E3FD" w14:textId="77777777" w:rsidR="00526AE6" w:rsidRPr="00201B96" w:rsidRDefault="00526AE6" w:rsidP="00201B96">
      <w:pPr>
        <w:pStyle w:val="ae"/>
      </w:pPr>
      <w:r w:rsidRPr="00201B96">
        <w:rPr>
          <w:rStyle w:val="af"/>
          <w:vertAlign w:val="baseline"/>
        </w:rPr>
        <w:endnoteRef/>
      </w:r>
      <w:r w:rsidRPr="00201B96">
        <w:t xml:space="preserve"> </w:t>
      </w:r>
      <w:r w:rsidRPr="00201B96">
        <w:rPr>
          <w:rFonts w:hint="eastAsia"/>
        </w:rPr>
        <w:t>此處釋文</w:t>
      </w:r>
      <w:proofErr w:type="gramStart"/>
      <w:r w:rsidRPr="00201B96">
        <w:rPr>
          <w:rFonts w:hint="eastAsia"/>
        </w:rPr>
        <w:t>標</w:t>
      </w:r>
      <w:proofErr w:type="gramEnd"/>
      <w:r w:rsidRPr="00201B96">
        <w:rPr>
          <w:rFonts w:hint="eastAsia"/>
        </w:rPr>
        <w:t>點的修改承蒙廣瀨</w:t>
      </w:r>
      <w:proofErr w:type="gramStart"/>
      <w:r w:rsidRPr="00201B96">
        <w:rPr>
          <w:rFonts w:hint="eastAsia"/>
        </w:rPr>
        <w:t>薰</w:t>
      </w:r>
      <w:proofErr w:type="gramEnd"/>
      <w:r w:rsidRPr="00201B96">
        <w:rPr>
          <w:rFonts w:hint="eastAsia"/>
        </w:rPr>
        <w:t>雄先生指教。</w:t>
      </w:r>
    </w:p>
  </w:endnote>
  <w:endnote w:id="36">
    <w:p w14:paraId="552C4F21" w14:textId="77777777" w:rsidR="00526AE6" w:rsidRPr="00201B96" w:rsidRDefault="00526AE6" w:rsidP="00201B96">
      <w:pPr>
        <w:pStyle w:val="ae"/>
      </w:pPr>
      <w:r w:rsidRPr="00201B96">
        <w:rPr>
          <w:rStyle w:val="af"/>
          <w:vertAlign w:val="baseline"/>
        </w:rPr>
        <w:endnoteRef/>
      </w:r>
      <w:r w:rsidRPr="00201B96">
        <w:t xml:space="preserve"> </w:t>
      </w:r>
      <w:r w:rsidRPr="00201B96">
        <w:rPr>
          <w:rFonts w:hint="eastAsia"/>
        </w:rPr>
        <w:t>此處釋文</w:t>
      </w:r>
      <w:proofErr w:type="gramStart"/>
      <w:r w:rsidRPr="00201B96">
        <w:rPr>
          <w:rFonts w:hint="eastAsia"/>
        </w:rPr>
        <w:t>標</w:t>
      </w:r>
      <w:proofErr w:type="gramEnd"/>
      <w:r w:rsidRPr="00201B96">
        <w:rPr>
          <w:rFonts w:hint="eastAsia"/>
        </w:rPr>
        <w:t>點的修改承蒙廣瀨</w:t>
      </w:r>
      <w:proofErr w:type="gramStart"/>
      <w:r w:rsidRPr="00201B96">
        <w:rPr>
          <w:rFonts w:hint="eastAsia"/>
        </w:rPr>
        <w:t>薰</w:t>
      </w:r>
      <w:proofErr w:type="gramEnd"/>
      <w:r w:rsidRPr="00201B96">
        <w:rPr>
          <w:rFonts w:hint="eastAsia"/>
        </w:rPr>
        <w:t>雄先生指教。</w:t>
      </w:r>
    </w:p>
  </w:endnote>
  <w:endnote w:id="37">
    <w:p w14:paraId="1FE48653" w14:textId="77777777" w:rsidR="00526AE6" w:rsidRPr="00201B96" w:rsidRDefault="00526AE6" w:rsidP="00201B96">
      <w:pPr>
        <w:pStyle w:val="ae"/>
      </w:pPr>
      <w:r w:rsidRPr="00201B96">
        <w:rPr>
          <w:rStyle w:val="af"/>
          <w:vertAlign w:val="baseline"/>
        </w:rPr>
        <w:endnoteRef/>
      </w:r>
      <w:r w:rsidRPr="00201B96">
        <w:t xml:space="preserve"> </w:t>
      </w:r>
      <w:r w:rsidRPr="00201B96">
        <w:rPr>
          <w:rFonts w:hint="eastAsia"/>
        </w:rPr>
        <w:t>此處釋文</w:t>
      </w:r>
      <w:proofErr w:type="gramStart"/>
      <w:r w:rsidRPr="00201B96">
        <w:rPr>
          <w:rFonts w:hint="eastAsia"/>
        </w:rPr>
        <w:t>標</w:t>
      </w:r>
      <w:proofErr w:type="gramEnd"/>
      <w:r w:rsidRPr="00201B96">
        <w:rPr>
          <w:rFonts w:hint="eastAsia"/>
        </w:rPr>
        <w:t>點的修改承蒙廣瀨</w:t>
      </w:r>
      <w:proofErr w:type="gramStart"/>
      <w:r w:rsidRPr="00201B96">
        <w:rPr>
          <w:rFonts w:hint="eastAsia"/>
        </w:rPr>
        <w:t>薰</w:t>
      </w:r>
      <w:proofErr w:type="gramEnd"/>
      <w:r w:rsidRPr="00201B96">
        <w:rPr>
          <w:rFonts w:hint="eastAsia"/>
        </w:rPr>
        <w:t>雄先生指教。</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altName w:val="微软雅黑"/>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ˎ̥">
    <w:altName w:val="Times New Roman"/>
    <w:charset w:val="00"/>
    <w:family w:val="roman"/>
    <w:pitch w:val="default"/>
    <w:sig w:usb0="00000000" w:usb1="00000000" w:usb2="00000000" w:usb3="00000000" w:csb0="00040001" w:csb1="00000000"/>
  </w:font>
  <w:font w:name="经典繁超宋">
    <w:altName w:val="宋体"/>
    <w:charset w:val="86"/>
    <w:family w:val="modern"/>
    <w:pitch w:val="default"/>
    <w:sig w:usb0="00000000" w:usb1="00000000" w:usb2="0000001E" w:usb3="00000000" w:csb0="00040000" w:csb1="00000000"/>
  </w:font>
  <w:font w:name="宋体-方正超大字符集">
    <w:panose1 w:val="03000509000000000000"/>
    <w:charset w:val="86"/>
    <w:family w:val="script"/>
    <w:pitch w:val="fixed"/>
    <w:sig w:usb0="00000001" w:usb1="080E0000" w:usb2="00000010" w:usb3="00000000" w:csb0="00040000" w:csb1="00000000"/>
  </w:font>
  <w:font w:name="控呇湮佽恅苤蚼">
    <w:altName w:val="Microsoft JhengHei"/>
    <w:charset w:val="88"/>
    <w:family w:val="modern"/>
    <w:pitch w:val="fixed"/>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KaiXinSong">
    <w:panose1 w:val="02010609060101010101"/>
    <w:charset w:val="00"/>
    <w:family w:val="modern"/>
    <w:pitch w:val="fixed"/>
    <w:sig w:usb0="800002BF" w:usb1="3AC97CFA" w:usb2="04000016"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EC404" w14:textId="77777777" w:rsidR="003E6BB9" w:rsidRDefault="003E6BB9" w:rsidP="00865714">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23A2AF50" w14:textId="77777777" w:rsidR="003E6BB9" w:rsidRDefault="003E6BB9">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F8810" w14:textId="3438C84C" w:rsidR="003E6BB9" w:rsidRPr="00CF5EB2" w:rsidRDefault="003E6BB9" w:rsidP="00EF302F">
    <w:pPr>
      <w:tabs>
        <w:tab w:val="center" w:pos="4153"/>
        <w:tab w:val="right" w:pos="8306"/>
      </w:tabs>
      <w:rPr>
        <w:sz w:val="18"/>
        <w:szCs w:val="18"/>
      </w:rPr>
    </w:pPr>
    <w:r w:rsidRPr="00C01B1F">
      <w:rPr>
        <w:rFonts w:hint="eastAsia"/>
        <w:sz w:val="18"/>
        <w:szCs w:val="18"/>
      </w:rPr>
      <w:t>收稿日期：</w:t>
    </w:r>
    <w:r w:rsidRPr="00C01B1F">
      <w:rPr>
        <w:sz w:val="18"/>
        <w:szCs w:val="18"/>
      </w:rPr>
      <w:t>20</w:t>
    </w:r>
    <w:r w:rsidR="001F6F0F">
      <w:rPr>
        <w:sz w:val="18"/>
        <w:szCs w:val="18"/>
      </w:rPr>
      <w:t>21</w:t>
    </w:r>
    <w:r w:rsidRPr="00C01B1F">
      <w:rPr>
        <w:rFonts w:hint="eastAsia"/>
        <w:sz w:val="18"/>
        <w:szCs w:val="18"/>
      </w:rPr>
      <w:t>年</w:t>
    </w:r>
    <w:r w:rsidR="0030510A">
      <w:rPr>
        <w:sz w:val="18"/>
        <w:szCs w:val="18"/>
      </w:rPr>
      <w:t>1</w:t>
    </w:r>
    <w:r w:rsidR="00201B96">
      <w:rPr>
        <w:sz w:val="18"/>
        <w:szCs w:val="18"/>
      </w:rPr>
      <w:t>2</w:t>
    </w:r>
    <w:r w:rsidR="00CF5EB2">
      <w:rPr>
        <w:rFonts w:hint="eastAsia"/>
        <w:sz w:val="18"/>
        <w:szCs w:val="18"/>
      </w:rPr>
      <w:t>月</w:t>
    </w:r>
    <w:r w:rsidR="00201B96">
      <w:rPr>
        <w:sz w:val="18"/>
        <w:szCs w:val="18"/>
      </w:rPr>
      <w:t>5</w:t>
    </w:r>
    <w:r>
      <w:rPr>
        <w:rFonts w:hint="eastAsia"/>
        <w:sz w:val="18"/>
        <w:szCs w:val="18"/>
      </w:rPr>
      <w:t>日</w:t>
    </w:r>
    <w:r w:rsidRPr="00C01B1F">
      <w:rPr>
        <w:sz w:val="18"/>
        <w:szCs w:val="18"/>
      </w:rPr>
      <w:tab/>
    </w:r>
    <w:r w:rsidRPr="00C01B1F">
      <w:rPr>
        <w:rFonts w:hint="eastAsia"/>
        <w:sz w:val="18"/>
        <w:szCs w:val="18"/>
      </w:rPr>
      <w:t>发布日期：</w:t>
    </w:r>
    <w:r w:rsidRPr="00C01B1F">
      <w:rPr>
        <w:sz w:val="18"/>
        <w:szCs w:val="18"/>
      </w:rPr>
      <w:t>20</w:t>
    </w:r>
    <w:r w:rsidR="001F6F0F">
      <w:rPr>
        <w:sz w:val="18"/>
        <w:szCs w:val="18"/>
      </w:rPr>
      <w:t>21</w:t>
    </w:r>
    <w:r w:rsidRPr="00C01B1F">
      <w:rPr>
        <w:rFonts w:hint="eastAsia"/>
        <w:sz w:val="18"/>
        <w:szCs w:val="18"/>
      </w:rPr>
      <w:t>年</w:t>
    </w:r>
    <w:r w:rsidR="0030510A">
      <w:rPr>
        <w:rFonts w:hint="eastAsia"/>
        <w:sz w:val="18"/>
        <w:szCs w:val="18"/>
      </w:rPr>
      <w:t>1</w:t>
    </w:r>
    <w:r w:rsidR="00201B96">
      <w:rPr>
        <w:sz w:val="18"/>
        <w:szCs w:val="18"/>
      </w:rPr>
      <w:t>2</w:t>
    </w:r>
    <w:r w:rsidRPr="00C01B1F">
      <w:rPr>
        <w:rFonts w:hint="eastAsia"/>
        <w:sz w:val="18"/>
        <w:szCs w:val="18"/>
      </w:rPr>
      <w:t>月</w:t>
    </w:r>
    <w:r w:rsidR="00201B96">
      <w:rPr>
        <w:sz w:val="18"/>
        <w:szCs w:val="18"/>
      </w:rPr>
      <w:t>6</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sidR="00D54B65">
      <w:rPr>
        <w:noProof/>
        <w:sz w:val="18"/>
        <w:szCs w:val="18"/>
      </w:rPr>
      <w:t>3</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sidR="00D54B65">
      <w:rPr>
        <w:noProof/>
        <w:sz w:val="18"/>
        <w:szCs w:val="18"/>
      </w:rPr>
      <w:t>8</w:t>
    </w:r>
    <w:r w:rsidRPr="00C01B1F">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B2B43" w14:textId="77777777" w:rsidR="00D15896" w:rsidRDefault="00D15896" w:rsidP="00CB0024">
      <w:r>
        <w:separator/>
      </w:r>
    </w:p>
  </w:footnote>
  <w:footnote w:type="continuationSeparator" w:id="0">
    <w:p w14:paraId="6C93632A" w14:textId="77777777" w:rsidR="00D15896" w:rsidRDefault="00D15896"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D49C5" w14:textId="77777777" w:rsidR="003E6BB9" w:rsidRDefault="003E6BB9" w:rsidP="00EF302F">
    <w:pPr>
      <w:pStyle w:val="af0"/>
      <w:spacing w:before="240" w:after="240"/>
      <w:ind w:firstLine="436"/>
    </w:pPr>
    <w:r>
      <w:rPr>
        <w:rFonts w:hint="eastAsia"/>
      </w:rPr>
      <w:t>复旦大学出土文献与古文字研究中心网站论文</w:t>
    </w:r>
  </w:p>
  <w:p w14:paraId="6F840705" w14:textId="6C992CD6" w:rsidR="00CF5EB2" w:rsidRPr="00CF5EB2" w:rsidRDefault="003E6BB9" w:rsidP="00CF5EB2">
    <w:pPr>
      <w:pStyle w:val="af0"/>
      <w:spacing w:before="240" w:after="240"/>
      <w:ind w:firstLine="436"/>
    </w:pPr>
    <w:r>
      <w:rPr>
        <w:rFonts w:hint="eastAsia"/>
      </w:rPr>
      <w:t>链接：</w:t>
    </w:r>
    <w:r w:rsidR="0030510A" w:rsidRPr="0030510A">
      <w:t>http://www.fdgwz.org.cn/Web/Show/</w:t>
    </w:r>
    <w:r w:rsidR="00F001B7">
      <w:t>783</w:t>
    </w:r>
    <w:r w:rsidR="00A76F5B">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81" type="#_x0000_t75" style="width:42.4pt;height:49.5pt;visibility:visible" o:bullet="t">
        <v:imagedata r:id="rId1" o:title=""/>
      </v:shape>
    </w:pict>
  </w:numPicBullet>
  <w:numPicBullet w:numPicBulletId="1">
    <w:pict>
      <v:shape id="_x0000_i1582" type="#_x0000_t75" style="width:22.15pt;height:27.4pt" o:bullet="t">
        <v:imagedata r:id="rId2" o:title=""/>
        <o:lock v:ext="edit" aspectratio="f"/>
      </v:shape>
    </w:pict>
  </w:numPicBullet>
  <w:numPicBullet w:numPicBulletId="2">
    <w:pict>
      <v:shape id="_x0000_i1583" type="#_x0000_t75" style="width:174pt;height:179.25pt;flip:y;visibility:visible;mso-wrap-style:square" o:bullet="t">
        <v:imagedata r:id="rId3" o:title=""/>
      </v:shape>
    </w:pict>
  </w:numPicBullet>
  <w:abstractNum w:abstractNumId="0" w15:restartNumberingAfterBreak="0">
    <w:nsid w:val="955CFB7C"/>
    <w:multiLevelType w:val="singleLevel"/>
    <w:tmpl w:val="955CFB7C"/>
    <w:lvl w:ilvl="0">
      <w:start w:val="1"/>
      <w:numFmt w:val="decimal"/>
      <w:suff w:val="nothing"/>
      <w:lvlText w:val="%1、"/>
      <w:lvlJc w:val="left"/>
      <w:pPr>
        <w:ind w:left="0" w:firstLine="0"/>
      </w:pPr>
    </w:lvl>
  </w:abstractNum>
  <w:abstractNum w:abstractNumId="1" w15:restartNumberingAfterBreak="0">
    <w:nsid w:val="A20F5609"/>
    <w:multiLevelType w:val="singleLevel"/>
    <w:tmpl w:val="A20F5609"/>
    <w:lvl w:ilvl="0">
      <w:start w:val="1"/>
      <w:numFmt w:val="decimal"/>
      <w:suff w:val="nothing"/>
      <w:lvlText w:val="%1、"/>
      <w:lvlJc w:val="left"/>
      <w:pPr>
        <w:ind w:left="0" w:firstLine="0"/>
      </w:pPr>
    </w:lvl>
  </w:abstractNum>
  <w:abstractNum w:abstractNumId="2" w15:restartNumberingAfterBreak="0">
    <w:nsid w:val="BB3C1429"/>
    <w:multiLevelType w:val="singleLevel"/>
    <w:tmpl w:val="BB3C1429"/>
    <w:lvl w:ilvl="0">
      <w:start w:val="1"/>
      <w:numFmt w:val="decimal"/>
      <w:suff w:val="nothing"/>
      <w:lvlText w:val="%1、"/>
      <w:lvlJc w:val="left"/>
    </w:lvl>
  </w:abstractNum>
  <w:abstractNum w:abstractNumId="3" w15:restartNumberingAfterBreak="0">
    <w:nsid w:val="F50E8A9D"/>
    <w:multiLevelType w:val="singleLevel"/>
    <w:tmpl w:val="0409000F"/>
    <w:lvl w:ilvl="0">
      <w:start w:val="1"/>
      <w:numFmt w:val="decimal"/>
      <w:lvlText w:val="%1."/>
      <w:lvlJc w:val="left"/>
      <w:pPr>
        <w:ind w:left="820" w:hanging="420"/>
      </w:pPr>
      <w:rPr>
        <w:rFonts w:hint="eastAsia"/>
      </w:rPr>
    </w:lvl>
  </w:abstractNum>
  <w:abstractNum w:abstractNumId="4" w15:restartNumberingAfterBreak="0">
    <w:nsid w:val="FFFFFF7C"/>
    <w:multiLevelType w:val="singleLevel"/>
    <w:tmpl w:val="48D214B0"/>
    <w:lvl w:ilvl="0">
      <w:start w:val="1"/>
      <w:numFmt w:val="decimal"/>
      <w:lvlText w:val="%1."/>
      <w:lvlJc w:val="left"/>
      <w:pPr>
        <w:tabs>
          <w:tab w:val="num" w:pos="2040"/>
        </w:tabs>
        <w:ind w:leftChars="800" w:left="2040" w:hangingChars="200" w:hanging="360"/>
      </w:pPr>
    </w:lvl>
  </w:abstractNum>
  <w:abstractNum w:abstractNumId="5" w15:restartNumberingAfterBreak="0">
    <w:nsid w:val="FFFFFF7D"/>
    <w:multiLevelType w:val="singleLevel"/>
    <w:tmpl w:val="28DCE70C"/>
    <w:lvl w:ilvl="0">
      <w:start w:val="1"/>
      <w:numFmt w:val="decimal"/>
      <w:lvlText w:val="%1."/>
      <w:lvlJc w:val="left"/>
      <w:pPr>
        <w:tabs>
          <w:tab w:val="num" w:pos="1620"/>
        </w:tabs>
        <w:ind w:leftChars="600" w:left="1620" w:hangingChars="200" w:hanging="360"/>
      </w:pPr>
    </w:lvl>
  </w:abstractNum>
  <w:abstractNum w:abstractNumId="6" w15:restartNumberingAfterBreak="0">
    <w:nsid w:val="FFFFFF7E"/>
    <w:multiLevelType w:val="singleLevel"/>
    <w:tmpl w:val="471C72C4"/>
    <w:lvl w:ilvl="0">
      <w:start w:val="1"/>
      <w:numFmt w:val="decimal"/>
      <w:lvlText w:val="%1."/>
      <w:lvlJc w:val="left"/>
      <w:pPr>
        <w:tabs>
          <w:tab w:val="num" w:pos="1200"/>
        </w:tabs>
        <w:ind w:leftChars="400" w:left="1200" w:hangingChars="200" w:hanging="360"/>
      </w:pPr>
    </w:lvl>
  </w:abstractNum>
  <w:abstractNum w:abstractNumId="7" w15:restartNumberingAfterBreak="0">
    <w:nsid w:val="FFFFFF7F"/>
    <w:multiLevelType w:val="singleLevel"/>
    <w:tmpl w:val="EC400746"/>
    <w:lvl w:ilvl="0">
      <w:start w:val="1"/>
      <w:numFmt w:val="decimal"/>
      <w:lvlText w:val="%1."/>
      <w:lvlJc w:val="left"/>
      <w:pPr>
        <w:tabs>
          <w:tab w:val="num" w:pos="780"/>
        </w:tabs>
        <w:ind w:leftChars="200" w:left="780" w:hangingChars="200" w:hanging="360"/>
      </w:pPr>
    </w:lvl>
  </w:abstractNum>
  <w:abstractNum w:abstractNumId="8" w15:restartNumberingAfterBreak="0">
    <w:nsid w:val="FFFFFF80"/>
    <w:multiLevelType w:val="singleLevel"/>
    <w:tmpl w:val="23700890"/>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9" w15:restartNumberingAfterBreak="0">
    <w:nsid w:val="FFFFFF81"/>
    <w:multiLevelType w:val="singleLevel"/>
    <w:tmpl w:val="98F0BFF2"/>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10" w15:restartNumberingAfterBreak="0">
    <w:nsid w:val="FFFFFF82"/>
    <w:multiLevelType w:val="singleLevel"/>
    <w:tmpl w:val="5E36B796"/>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11" w15:restartNumberingAfterBreak="0">
    <w:nsid w:val="FFFFFF83"/>
    <w:multiLevelType w:val="singleLevel"/>
    <w:tmpl w:val="1CA2BCE6"/>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12" w15:restartNumberingAfterBreak="0">
    <w:nsid w:val="FFFFFF88"/>
    <w:multiLevelType w:val="singleLevel"/>
    <w:tmpl w:val="C6E00E7C"/>
    <w:lvl w:ilvl="0">
      <w:start w:val="1"/>
      <w:numFmt w:val="decimal"/>
      <w:lvlText w:val="%1."/>
      <w:lvlJc w:val="left"/>
      <w:pPr>
        <w:tabs>
          <w:tab w:val="num" w:pos="360"/>
        </w:tabs>
        <w:ind w:left="360" w:hangingChars="200" w:hanging="360"/>
      </w:pPr>
    </w:lvl>
  </w:abstractNum>
  <w:abstractNum w:abstractNumId="13" w15:restartNumberingAfterBreak="0">
    <w:nsid w:val="FFFFFF89"/>
    <w:multiLevelType w:val="singleLevel"/>
    <w:tmpl w:val="0C4873E0"/>
    <w:lvl w:ilvl="0">
      <w:start w:val="1"/>
      <w:numFmt w:val="bullet"/>
      <w:lvlText w:val=""/>
      <w:lvlJc w:val="left"/>
      <w:pPr>
        <w:tabs>
          <w:tab w:val="num" w:pos="360"/>
        </w:tabs>
        <w:ind w:left="360" w:hangingChars="200" w:hanging="360"/>
      </w:pPr>
      <w:rPr>
        <w:rFonts w:ascii="Wingdings" w:hAnsi="Wingdings" w:hint="default"/>
      </w:rPr>
    </w:lvl>
  </w:abstractNum>
  <w:abstractNum w:abstractNumId="14"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5"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6" w15:restartNumberingAfterBreak="0">
    <w:nsid w:val="0B404146"/>
    <w:multiLevelType w:val="multilevel"/>
    <w:tmpl w:val="96781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D8A1A1E"/>
    <w:multiLevelType w:val="hybridMultilevel"/>
    <w:tmpl w:val="FB385B86"/>
    <w:lvl w:ilvl="0" w:tplc="E1BA1E12">
      <w:start w:val="2"/>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8" w15:restartNumberingAfterBreak="0">
    <w:nsid w:val="0F166FD2"/>
    <w:multiLevelType w:val="hybridMultilevel"/>
    <w:tmpl w:val="37727FE2"/>
    <w:lvl w:ilvl="0" w:tplc="6018D080">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A351760"/>
    <w:multiLevelType w:val="hybridMultilevel"/>
    <w:tmpl w:val="D5B2B656"/>
    <w:lvl w:ilvl="0" w:tplc="A432AD5C">
      <w:start w:val="1"/>
      <w:numFmt w:val="bullet"/>
      <w:lvlText w:val=""/>
      <w:lvlPicBulletId w:val="2"/>
      <w:lvlJc w:val="left"/>
      <w:pPr>
        <w:tabs>
          <w:tab w:val="num" w:pos="420"/>
        </w:tabs>
        <w:ind w:left="420" w:firstLine="0"/>
      </w:pPr>
      <w:rPr>
        <w:rFonts w:ascii="Symbol" w:hAnsi="Symbol" w:hint="default"/>
      </w:rPr>
    </w:lvl>
    <w:lvl w:ilvl="1" w:tplc="28C22166" w:tentative="1">
      <w:start w:val="1"/>
      <w:numFmt w:val="bullet"/>
      <w:lvlText w:val=""/>
      <w:lvlJc w:val="left"/>
      <w:pPr>
        <w:tabs>
          <w:tab w:val="num" w:pos="840"/>
        </w:tabs>
        <w:ind w:left="840" w:firstLine="0"/>
      </w:pPr>
      <w:rPr>
        <w:rFonts w:ascii="Symbol" w:hAnsi="Symbol" w:hint="default"/>
      </w:rPr>
    </w:lvl>
    <w:lvl w:ilvl="2" w:tplc="A8184FDE" w:tentative="1">
      <w:start w:val="1"/>
      <w:numFmt w:val="bullet"/>
      <w:lvlText w:val=""/>
      <w:lvlJc w:val="left"/>
      <w:pPr>
        <w:tabs>
          <w:tab w:val="num" w:pos="1260"/>
        </w:tabs>
        <w:ind w:left="1260" w:firstLine="0"/>
      </w:pPr>
      <w:rPr>
        <w:rFonts w:ascii="Symbol" w:hAnsi="Symbol" w:hint="default"/>
      </w:rPr>
    </w:lvl>
    <w:lvl w:ilvl="3" w:tplc="4BD6AC66" w:tentative="1">
      <w:start w:val="1"/>
      <w:numFmt w:val="bullet"/>
      <w:lvlText w:val=""/>
      <w:lvlJc w:val="left"/>
      <w:pPr>
        <w:tabs>
          <w:tab w:val="num" w:pos="1680"/>
        </w:tabs>
        <w:ind w:left="1680" w:firstLine="0"/>
      </w:pPr>
      <w:rPr>
        <w:rFonts w:ascii="Symbol" w:hAnsi="Symbol" w:hint="default"/>
      </w:rPr>
    </w:lvl>
    <w:lvl w:ilvl="4" w:tplc="57FCBE14" w:tentative="1">
      <w:start w:val="1"/>
      <w:numFmt w:val="bullet"/>
      <w:lvlText w:val=""/>
      <w:lvlJc w:val="left"/>
      <w:pPr>
        <w:tabs>
          <w:tab w:val="num" w:pos="2100"/>
        </w:tabs>
        <w:ind w:left="2100" w:firstLine="0"/>
      </w:pPr>
      <w:rPr>
        <w:rFonts w:ascii="Symbol" w:hAnsi="Symbol" w:hint="default"/>
      </w:rPr>
    </w:lvl>
    <w:lvl w:ilvl="5" w:tplc="A71C5552" w:tentative="1">
      <w:start w:val="1"/>
      <w:numFmt w:val="bullet"/>
      <w:lvlText w:val=""/>
      <w:lvlJc w:val="left"/>
      <w:pPr>
        <w:tabs>
          <w:tab w:val="num" w:pos="2520"/>
        </w:tabs>
        <w:ind w:left="2520" w:firstLine="0"/>
      </w:pPr>
      <w:rPr>
        <w:rFonts w:ascii="Symbol" w:hAnsi="Symbol" w:hint="default"/>
      </w:rPr>
    </w:lvl>
    <w:lvl w:ilvl="6" w:tplc="94B8ED68" w:tentative="1">
      <w:start w:val="1"/>
      <w:numFmt w:val="bullet"/>
      <w:lvlText w:val=""/>
      <w:lvlJc w:val="left"/>
      <w:pPr>
        <w:tabs>
          <w:tab w:val="num" w:pos="2940"/>
        </w:tabs>
        <w:ind w:left="2940" w:firstLine="0"/>
      </w:pPr>
      <w:rPr>
        <w:rFonts w:ascii="Symbol" w:hAnsi="Symbol" w:hint="default"/>
      </w:rPr>
    </w:lvl>
    <w:lvl w:ilvl="7" w:tplc="6686A238" w:tentative="1">
      <w:start w:val="1"/>
      <w:numFmt w:val="bullet"/>
      <w:lvlText w:val=""/>
      <w:lvlJc w:val="left"/>
      <w:pPr>
        <w:tabs>
          <w:tab w:val="num" w:pos="3360"/>
        </w:tabs>
        <w:ind w:left="3360" w:firstLine="0"/>
      </w:pPr>
      <w:rPr>
        <w:rFonts w:ascii="Symbol" w:hAnsi="Symbol" w:hint="default"/>
      </w:rPr>
    </w:lvl>
    <w:lvl w:ilvl="8" w:tplc="C4988DAC" w:tentative="1">
      <w:start w:val="1"/>
      <w:numFmt w:val="bullet"/>
      <w:lvlText w:val=""/>
      <w:lvlJc w:val="left"/>
      <w:pPr>
        <w:tabs>
          <w:tab w:val="num" w:pos="3780"/>
        </w:tabs>
        <w:ind w:left="3780" w:firstLine="0"/>
      </w:pPr>
      <w:rPr>
        <w:rFonts w:ascii="Symbol" w:hAnsi="Symbol" w:hint="default"/>
      </w:rPr>
    </w:lvl>
  </w:abstractNum>
  <w:abstractNum w:abstractNumId="20" w15:restartNumberingAfterBreak="0">
    <w:nsid w:val="1C7B5226"/>
    <w:multiLevelType w:val="hybridMultilevel"/>
    <w:tmpl w:val="08B68A64"/>
    <w:lvl w:ilvl="0" w:tplc="EB5CC9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1D601F82"/>
    <w:multiLevelType w:val="hybridMultilevel"/>
    <w:tmpl w:val="E2E2BB22"/>
    <w:lvl w:ilvl="0" w:tplc="8ECE0EF0">
      <w:start w:val="1"/>
      <w:numFmt w:val="bullet"/>
      <w:lvlText w:val=""/>
      <w:lvlPicBulletId w:val="2"/>
      <w:lvlJc w:val="left"/>
      <w:pPr>
        <w:tabs>
          <w:tab w:val="num" w:pos="420"/>
        </w:tabs>
        <w:ind w:left="420" w:firstLine="0"/>
      </w:pPr>
      <w:rPr>
        <w:rFonts w:ascii="Symbol" w:hAnsi="Symbol" w:hint="default"/>
      </w:rPr>
    </w:lvl>
    <w:lvl w:ilvl="1" w:tplc="82800450" w:tentative="1">
      <w:start w:val="1"/>
      <w:numFmt w:val="bullet"/>
      <w:lvlText w:val=""/>
      <w:lvlJc w:val="left"/>
      <w:pPr>
        <w:tabs>
          <w:tab w:val="num" w:pos="840"/>
        </w:tabs>
        <w:ind w:left="840" w:firstLine="0"/>
      </w:pPr>
      <w:rPr>
        <w:rFonts w:ascii="Symbol" w:hAnsi="Symbol" w:hint="default"/>
      </w:rPr>
    </w:lvl>
    <w:lvl w:ilvl="2" w:tplc="BDEC8900" w:tentative="1">
      <w:start w:val="1"/>
      <w:numFmt w:val="bullet"/>
      <w:lvlText w:val=""/>
      <w:lvlJc w:val="left"/>
      <w:pPr>
        <w:tabs>
          <w:tab w:val="num" w:pos="1260"/>
        </w:tabs>
        <w:ind w:left="1260" w:firstLine="0"/>
      </w:pPr>
      <w:rPr>
        <w:rFonts w:ascii="Symbol" w:hAnsi="Symbol" w:hint="default"/>
      </w:rPr>
    </w:lvl>
    <w:lvl w:ilvl="3" w:tplc="3A66D826" w:tentative="1">
      <w:start w:val="1"/>
      <w:numFmt w:val="bullet"/>
      <w:lvlText w:val=""/>
      <w:lvlJc w:val="left"/>
      <w:pPr>
        <w:tabs>
          <w:tab w:val="num" w:pos="1680"/>
        </w:tabs>
        <w:ind w:left="1680" w:firstLine="0"/>
      </w:pPr>
      <w:rPr>
        <w:rFonts w:ascii="Symbol" w:hAnsi="Symbol" w:hint="default"/>
      </w:rPr>
    </w:lvl>
    <w:lvl w:ilvl="4" w:tplc="B658C15A" w:tentative="1">
      <w:start w:val="1"/>
      <w:numFmt w:val="bullet"/>
      <w:lvlText w:val=""/>
      <w:lvlJc w:val="left"/>
      <w:pPr>
        <w:tabs>
          <w:tab w:val="num" w:pos="2100"/>
        </w:tabs>
        <w:ind w:left="2100" w:firstLine="0"/>
      </w:pPr>
      <w:rPr>
        <w:rFonts w:ascii="Symbol" w:hAnsi="Symbol" w:hint="default"/>
      </w:rPr>
    </w:lvl>
    <w:lvl w:ilvl="5" w:tplc="51FCB196" w:tentative="1">
      <w:start w:val="1"/>
      <w:numFmt w:val="bullet"/>
      <w:lvlText w:val=""/>
      <w:lvlJc w:val="left"/>
      <w:pPr>
        <w:tabs>
          <w:tab w:val="num" w:pos="2520"/>
        </w:tabs>
        <w:ind w:left="2520" w:firstLine="0"/>
      </w:pPr>
      <w:rPr>
        <w:rFonts w:ascii="Symbol" w:hAnsi="Symbol" w:hint="default"/>
      </w:rPr>
    </w:lvl>
    <w:lvl w:ilvl="6" w:tplc="75BC2972" w:tentative="1">
      <w:start w:val="1"/>
      <w:numFmt w:val="bullet"/>
      <w:lvlText w:val=""/>
      <w:lvlJc w:val="left"/>
      <w:pPr>
        <w:tabs>
          <w:tab w:val="num" w:pos="2940"/>
        </w:tabs>
        <w:ind w:left="2940" w:firstLine="0"/>
      </w:pPr>
      <w:rPr>
        <w:rFonts w:ascii="Symbol" w:hAnsi="Symbol" w:hint="default"/>
      </w:rPr>
    </w:lvl>
    <w:lvl w:ilvl="7" w:tplc="8188C278" w:tentative="1">
      <w:start w:val="1"/>
      <w:numFmt w:val="bullet"/>
      <w:lvlText w:val=""/>
      <w:lvlJc w:val="left"/>
      <w:pPr>
        <w:tabs>
          <w:tab w:val="num" w:pos="3360"/>
        </w:tabs>
        <w:ind w:left="3360" w:firstLine="0"/>
      </w:pPr>
      <w:rPr>
        <w:rFonts w:ascii="Symbol" w:hAnsi="Symbol" w:hint="default"/>
      </w:rPr>
    </w:lvl>
    <w:lvl w:ilvl="8" w:tplc="18108AFA" w:tentative="1">
      <w:start w:val="1"/>
      <w:numFmt w:val="bullet"/>
      <w:lvlText w:val=""/>
      <w:lvlJc w:val="left"/>
      <w:pPr>
        <w:tabs>
          <w:tab w:val="num" w:pos="3780"/>
        </w:tabs>
        <w:ind w:left="3780" w:firstLine="0"/>
      </w:pPr>
      <w:rPr>
        <w:rFonts w:ascii="Symbol" w:hAnsi="Symbol" w:hint="default"/>
      </w:rPr>
    </w:lvl>
  </w:abstractNum>
  <w:abstractNum w:abstractNumId="22" w15:restartNumberingAfterBreak="0">
    <w:nsid w:val="2ACD3F5C"/>
    <w:multiLevelType w:val="multilevel"/>
    <w:tmpl w:val="2ACD3F5C"/>
    <w:lvl w:ilvl="0">
      <w:start w:val="1"/>
      <w:numFmt w:val="decimalEnclosedCircle"/>
      <w:lvlText w:val="%1"/>
      <w:lvlJc w:val="left"/>
      <w:pPr>
        <w:ind w:left="840" w:hanging="360"/>
      </w:pPr>
      <w:rPr>
        <w:rFonts w:eastAsia="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3" w15:restartNumberingAfterBreak="0">
    <w:nsid w:val="2CC370AE"/>
    <w:multiLevelType w:val="hybridMultilevel"/>
    <w:tmpl w:val="61EC0B60"/>
    <w:lvl w:ilvl="0" w:tplc="D5047E0E">
      <w:start w:val="4"/>
      <w:numFmt w:val="bullet"/>
      <w:lvlText w:val="•"/>
      <w:lvlJc w:val="left"/>
      <w:pPr>
        <w:ind w:left="360" w:hanging="360"/>
      </w:pPr>
      <w:rPr>
        <w:rFonts w:ascii="宋体" w:eastAsia="宋体" w:hAnsi="宋体"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25" w15:restartNumberingAfterBreak="0">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26" w15:restartNumberingAfterBreak="0">
    <w:nsid w:val="2F46479A"/>
    <w:multiLevelType w:val="multilevel"/>
    <w:tmpl w:val="49800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3CA01D9"/>
    <w:multiLevelType w:val="hybridMultilevel"/>
    <w:tmpl w:val="0B0E8BB6"/>
    <w:lvl w:ilvl="0" w:tplc="981873C6">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8" w15:restartNumberingAfterBreak="0">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3A99374A"/>
    <w:multiLevelType w:val="hybridMultilevel"/>
    <w:tmpl w:val="6C2A18AA"/>
    <w:lvl w:ilvl="0" w:tplc="65D4124C">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3EEAB6D7"/>
    <w:multiLevelType w:val="singleLevel"/>
    <w:tmpl w:val="3EEAB6D7"/>
    <w:lvl w:ilvl="0">
      <w:start w:val="1"/>
      <w:numFmt w:val="decimal"/>
      <w:lvlText w:val="%1)"/>
      <w:lvlJc w:val="left"/>
      <w:pPr>
        <w:ind w:left="425" w:hanging="425"/>
      </w:pPr>
      <w:rPr>
        <w:rFonts w:hint="default"/>
      </w:rPr>
    </w:lvl>
  </w:abstractNum>
  <w:abstractNum w:abstractNumId="31" w15:restartNumberingAfterBreak="0">
    <w:nsid w:val="48E6620D"/>
    <w:multiLevelType w:val="hybridMultilevel"/>
    <w:tmpl w:val="39D87C88"/>
    <w:lvl w:ilvl="0" w:tplc="6018D08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4DDD61B6"/>
    <w:multiLevelType w:val="multilevel"/>
    <w:tmpl w:val="AA2E2B1C"/>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509F2A2B"/>
    <w:multiLevelType w:val="multilevel"/>
    <w:tmpl w:val="509F2A2B"/>
    <w:lvl w:ilvl="0">
      <w:start w:val="1"/>
      <w:numFmt w:val="decimalEnclosedCircle"/>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4" w15:restartNumberingAfterBreak="0">
    <w:nsid w:val="57326814"/>
    <w:multiLevelType w:val="multilevel"/>
    <w:tmpl w:val="57326814"/>
    <w:lvl w:ilvl="0">
      <w:start w:val="1"/>
      <w:numFmt w:val="decimalEnclosedCircle"/>
      <w:lvlText w:val="%1"/>
      <w:lvlJc w:val="left"/>
      <w:pPr>
        <w:ind w:left="842" w:hanging="360"/>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35" w15:restartNumberingAfterBreak="0">
    <w:nsid w:val="57797F15"/>
    <w:multiLevelType w:val="multilevel"/>
    <w:tmpl w:val="19FC2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9E88CA6"/>
    <w:multiLevelType w:val="singleLevel"/>
    <w:tmpl w:val="59E88CA6"/>
    <w:lvl w:ilvl="0">
      <w:start w:val="1"/>
      <w:numFmt w:val="chineseCounting"/>
      <w:suff w:val="nothing"/>
      <w:lvlText w:val="%1、"/>
      <w:lvlJc w:val="left"/>
      <w:rPr>
        <w:rFonts w:hint="eastAsia"/>
      </w:rPr>
    </w:lvl>
  </w:abstractNum>
  <w:abstractNum w:abstractNumId="37" w15:restartNumberingAfterBreak="0">
    <w:nsid w:val="5A707373"/>
    <w:multiLevelType w:val="singleLevel"/>
    <w:tmpl w:val="5A707373"/>
    <w:lvl w:ilvl="0">
      <w:start w:val="1"/>
      <w:numFmt w:val="chineseCounting"/>
      <w:suff w:val="nothing"/>
      <w:lvlText w:val="第%1，"/>
      <w:lvlJc w:val="left"/>
    </w:lvl>
  </w:abstractNum>
  <w:abstractNum w:abstractNumId="38" w15:restartNumberingAfterBreak="0">
    <w:nsid w:val="6B7831A7"/>
    <w:multiLevelType w:val="multilevel"/>
    <w:tmpl w:val="262CE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FF26E1"/>
    <w:multiLevelType w:val="hybridMultilevel"/>
    <w:tmpl w:val="F5AA1A34"/>
    <w:lvl w:ilvl="0" w:tplc="A9A246B0">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abstractNum w:abstractNumId="41" w15:restartNumberingAfterBreak="0">
    <w:nsid w:val="718003A6"/>
    <w:multiLevelType w:val="multilevel"/>
    <w:tmpl w:val="56DEE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F10A2F"/>
    <w:multiLevelType w:val="hybridMultilevel"/>
    <w:tmpl w:val="0C8CD2C0"/>
    <w:lvl w:ilvl="0" w:tplc="E4F4E5C6">
      <w:start w:val="2"/>
      <w:numFmt w:val="bullet"/>
      <w:lvlText w:val="·"/>
      <w:lvlJc w:val="left"/>
      <w:pPr>
        <w:ind w:left="360" w:hanging="360"/>
      </w:pPr>
      <w:rPr>
        <w:rFonts w:ascii="宋体" w:eastAsia="宋体" w:hAnsi="宋体" w:cs="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73E90BD4"/>
    <w:multiLevelType w:val="hybridMultilevel"/>
    <w:tmpl w:val="EDE0488A"/>
    <w:lvl w:ilvl="0" w:tplc="36A6E10A">
      <w:start w:val="4"/>
      <w:numFmt w:val="bullet"/>
      <w:lvlText w:val="·"/>
      <w:lvlJc w:val="left"/>
      <w:pPr>
        <w:ind w:left="360" w:hanging="360"/>
      </w:pPr>
      <w:rPr>
        <w:rFonts w:ascii="宋体" w:eastAsia="宋体" w:hAnsi="宋体"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75366449"/>
    <w:multiLevelType w:val="multilevel"/>
    <w:tmpl w:val="38F0A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CA33DD3"/>
    <w:multiLevelType w:val="hybridMultilevel"/>
    <w:tmpl w:val="170C7D18"/>
    <w:lvl w:ilvl="0" w:tplc="97B818FA">
      <w:start w:val="1"/>
      <w:numFmt w:val="bullet"/>
      <w:lvlText w:val=""/>
      <w:lvlPicBulletId w:val="2"/>
      <w:lvlJc w:val="left"/>
      <w:pPr>
        <w:tabs>
          <w:tab w:val="num" w:pos="420"/>
        </w:tabs>
        <w:ind w:left="420" w:firstLine="0"/>
      </w:pPr>
      <w:rPr>
        <w:rFonts w:ascii="Symbol" w:hAnsi="Symbol" w:hint="default"/>
      </w:rPr>
    </w:lvl>
    <w:lvl w:ilvl="1" w:tplc="6F7A3842" w:tentative="1">
      <w:start w:val="1"/>
      <w:numFmt w:val="bullet"/>
      <w:lvlText w:val=""/>
      <w:lvlJc w:val="left"/>
      <w:pPr>
        <w:tabs>
          <w:tab w:val="num" w:pos="840"/>
        </w:tabs>
        <w:ind w:left="840" w:firstLine="0"/>
      </w:pPr>
      <w:rPr>
        <w:rFonts w:ascii="Symbol" w:hAnsi="Symbol" w:hint="default"/>
      </w:rPr>
    </w:lvl>
    <w:lvl w:ilvl="2" w:tplc="BD3E64BE" w:tentative="1">
      <w:start w:val="1"/>
      <w:numFmt w:val="bullet"/>
      <w:lvlText w:val=""/>
      <w:lvlJc w:val="left"/>
      <w:pPr>
        <w:tabs>
          <w:tab w:val="num" w:pos="1260"/>
        </w:tabs>
        <w:ind w:left="1260" w:firstLine="0"/>
      </w:pPr>
      <w:rPr>
        <w:rFonts w:ascii="Symbol" w:hAnsi="Symbol" w:hint="default"/>
      </w:rPr>
    </w:lvl>
    <w:lvl w:ilvl="3" w:tplc="3B489EAA" w:tentative="1">
      <w:start w:val="1"/>
      <w:numFmt w:val="bullet"/>
      <w:lvlText w:val=""/>
      <w:lvlJc w:val="left"/>
      <w:pPr>
        <w:tabs>
          <w:tab w:val="num" w:pos="1680"/>
        </w:tabs>
        <w:ind w:left="1680" w:firstLine="0"/>
      </w:pPr>
      <w:rPr>
        <w:rFonts w:ascii="Symbol" w:hAnsi="Symbol" w:hint="default"/>
      </w:rPr>
    </w:lvl>
    <w:lvl w:ilvl="4" w:tplc="69A2EFB6" w:tentative="1">
      <w:start w:val="1"/>
      <w:numFmt w:val="bullet"/>
      <w:lvlText w:val=""/>
      <w:lvlJc w:val="left"/>
      <w:pPr>
        <w:tabs>
          <w:tab w:val="num" w:pos="2100"/>
        </w:tabs>
        <w:ind w:left="2100" w:firstLine="0"/>
      </w:pPr>
      <w:rPr>
        <w:rFonts w:ascii="Symbol" w:hAnsi="Symbol" w:hint="default"/>
      </w:rPr>
    </w:lvl>
    <w:lvl w:ilvl="5" w:tplc="D6AE5C66" w:tentative="1">
      <w:start w:val="1"/>
      <w:numFmt w:val="bullet"/>
      <w:lvlText w:val=""/>
      <w:lvlJc w:val="left"/>
      <w:pPr>
        <w:tabs>
          <w:tab w:val="num" w:pos="2520"/>
        </w:tabs>
        <w:ind w:left="2520" w:firstLine="0"/>
      </w:pPr>
      <w:rPr>
        <w:rFonts w:ascii="Symbol" w:hAnsi="Symbol" w:hint="default"/>
      </w:rPr>
    </w:lvl>
    <w:lvl w:ilvl="6" w:tplc="44A0207C" w:tentative="1">
      <w:start w:val="1"/>
      <w:numFmt w:val="bullet"/>
      <w:lvlText w:val=""/>
      <w:lvlJc w:val="left"/>
      <w:pPr>
        <w:tabs>
          <w:tab w:val="num" w:pos="2940"/>
        </w:tabs>
        <w:ind w:left="2940" w:firstLine="0"/>
      </w:pPr>
      <w:rPr>
        <w:rFonts w:ascii="Symbol" w:hAnsi="Symbol" w:hint="default"/>
      </w:rPr>
    </w:lvl>
    <w:lvl w:ilvl="7" w:tplc="9DB23864" w:tentative="1">
      <w:start w:val="1"/>
      <w:numFmt w:val="bullet"/>
      <w:lvlText w:val=""/>
      <w:lvlJc w:val="left"/>
      <w:pPr>
        <w:tabs>
          <w:tab w:val="num" w:pos="3360"/>
        </w:tabs>
        <w:ind w:left="3360" w:firstLine="0"/>
      </w:pPr>
      <w:rPr>
        <w:rFonts w:ascii="Symbol" w:hAnsi="Symbol" w:hint="default"/>
      </w:rPr>
    </w:lvl>
    <w:lvl w:ilvl="8" w:tplc="D34223D8" w:tentative="1">
      <w:start w:val="1"/>
      <w:numFmt w:val="bullet"/>
      <w:lvlText w:val=""/>
      <w:lvlJc w:val="left"/>
      <w:pPr>
        <w:tabs>
          <w:tab w:val="num" w:pos="3780"/>
        </w:tabs>
        <w:ind w:left="3780" w:firstLine="0"/>
      </w:pPr>
      <w:rPr>
        <w:rFonts w:ascii="Symbol" w:hAnsi="Symbol" w:hint="default"/>
      </w:rPr>
    </w:lvl>
  </w:abstractNum>
  <w:num w:numId="1">
    <w:abstractNumId w:val="24"/>
  </w:num>
  <w:num w:numId="2">
    <w:abstractNumId w:val="40"/>
  </w:num>
  <w:num w:numId="3">
    <w:abstractNumId w:val="25"/>
  </w:num>
  <w:num w:numId="4">
    <w:abstractNumId w:val="36"/>
  </w:num>
  <w:num w:numId="5">
    <w:abstractNumId w:val="2"/>
  </w:num>
  <w:num w:numId="6">
    <w:abstractNumId w:val="37"/>
  </w:num>
  <w:num w:numId="7">
    <w:abstractNumId w:val="28"/>
  </w:num>
  <w:num w:numId="8">
    <w:abstractNumId w:val="1"/>
    <w:lvlOverride w:ilvl="0">
      <w:startOverride w:val="1"/>
    </w:lvlOverride>
  </w:num>
  <w:num w:numId="9">
    <w:abstractNumId w:val="0"/>
    <w:lvlOverride w:ilvl="0">
      <w:startOverride w:val="1"/>
    </w:lvlOverride>
  </w:num>
  <w:num w:numId="10">
    <w:abstractNumId w:val="20"/>
  </w:num>
  <w:num w:numId="11">
    <w:abstractNumId w:val="27"/>
  </w:num>
  <w:num w:numId="12">
    <w:abstractNumId w:val="17"/>
  </w:num>
  <w:num w:numId="13">
    <w:abstractNumId w:val="14"/>
  </w:num>
  <w:num w:numId="14">
    <w:abstractNumId w:val="15"/>
  </w:num>
  <w:num w:numId="15">
    <w:abstractNumId w:val="26"/>
  </w:num>
  <w:num w:numId="16">
    <w:abstractNumId w:val="38"/>
  </w:num>
  <w:num w:numId="17">
    <w:abstractNumId w:val="44"/>
  </w:num>
  <w:num w:numId="18">
    <w:abstractNumId w:val="35"/>
  </w:num>
  <w:num w:numId="19">
    <w:abstractNumId w:val="16"/>
  </w:num>
  <w:num w:numId="20">
    <w:abstractNumId w:val="41"/>
  </w:num>
  <w:num w:numId="21">
    <w:abstractNumId w:val="13"/>
  </w:num>
  <w:num w:numId="22">
    <w:abstractNumId w:val="12"/>
  </w:num>
  <w:num w:numId="23">
    <w:abstractNumId w:val="11"/>
  </w:num>
  <w:num w:numId="24">
    <w:abstractNumId w:val="10"/>
  </w:num>
  <w:num w:numId="25">
    <w:abstractNumId w:val="9"/>
  </w:num>
  <w:num w:numId="26">
    <w:abstractNumId w:val="8"/>
  </w:num>
  <w:num w:numId="27">
    <w:abstractNumId w:val="7"/>
  </w:num>
  <w:num w:numId="28">
    <w:abstractNumId w:val="6"/>
  </w:num>
  <w:num w:numId="29">
    <w:abstractNumId w:val="5"/>
  </w:num>
  <w:num w:numId="30">
    <w:abstractNumId w:val="4"/>
  </w:num>
  <w:num w:numId="31">
    <w:abstractNumId w:val="30"/>
  </w:num>
  <w:num w:numId="32">
    <w:abstractNumId w:val="34"/>
  </w:num>
  <w:num w:numId="33">
    <w:abstractNumId w:val="33"/>
  </w:num>
  <w:num w:numId="34">
    <w:abstractNumId w:val="22"/>
  </w:num>
  <w:num w:numId="35">
    <w:abstractNumId w:val="3"/>
  </w:num>
  <w:num w:numId="36">
    <w:abstractNumId w:val="29"/>
  </w:num>
  <w:num w:numId="37">
    <w:abstractNumId w:val="31"/>
  </w:num>
  <w:num w:numId="38">
    <w:abstractNumId w:val="18"/>
  </w:num>
  <w:num w:numId="39">
    <w:abstractNumId w:val="39"/>
  </w:num>
  <w:num w:numId="40">
    <w:abstractNumId w:val="32"/>
  </w:num>
  <w:num w:numId="41">
    <w:abstractNumId w:val="21"/>
  </w:num>
  <w:num w:numId="42">
    <w:abstractNumId w:val="42"/>
  </w:num>
  <w:num w:numId="43">
    <w:abstractNumId w:val="45"/>
  </w:num>
  <w:num w:numId="44">
    <w:abstractNumId w:val="19"/>
  </w:num>
  <w:num w:numId="45">
    <w:abstractNumId w:val="23"/>
  </w:num>
  <w:num w:numId="46">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0024"/>
    <w:rsid w:val="00003788"/>
    <w:rsid w:val="000038DD"/>
    <w:rsid w:val="00006D1D"/>
    <w:rsid w:val="00011970"/>
    <w:rsid w:val="000133A5"/>
    <w:rsid w:val="00016495"/>
    <w:rsid w:val="0001730A"/>
    <w:rsid w:val="00017F20"/>
    <w:rsid w:val="00021234"/>
    <w:rsid w:val="00022497"/>
    <w:rsid w:val="000269A2"/>
    <w:rsid w:val="00031027"/>
    <w:rsid w:val="00032E60"/>
    <w:rsid w:val="00033997"/>
    <w:rsid w:val="00033F9D"/>
    <w:rsid w:val="00035922"/>
    <w:rsid w:val="00037D45"/>
    <w:rsid w:val="00041E3D"/>
    <w:rsid w:val="00043973"/>
    <w:rsid w:val="0004553B"/>
    <w:rsid w:val="00050E7C"/>
    <w:rsid w:val="00051CC3"/>
    <w:rsid w:val="000626A6"/>
    <w:rsid w:val="00062FE9"/>
    <w:rsid w:val="00066107"/>
    <w:rsid w:val="0006648C"/>
    <w:rsid w:val="00073508"/>
    <w:rsid w:val="00076F82"/>
    <w:rsid w:val="00077C36"/>
    <w:rsid w:val="00084150"/>
    <w:rsid w:val="0008479B"/>
    <w:rsid w:val="000860FF"/>
    <w:rsid w:val="000A4A8F"/>
    <w:rsid w:val="000B02C6"/>
    <w:rsid w:val="000B20F1"/>
    <w:rsid w:val="000B3534"/>
    <w:rsid w:val="000B3E82"/>
    <w:rsid w:val="000B4C47"/>
    <w:rsid w:val="000B7803"/>
    <w:rsid w:val="000C306D"/>
    <w:rsid w:val="000C439A"/>
    <w:rsid w:val="000C6DDF"/>
    <w:rsid w:val="000D0719"/>
    <w:rsid w:val="000D135F"/>
    <w:rsid w:val="000D13F8"/>
    <w:rsid w:val="000D5531"/>
    <w:rsid w:val="000D6B61"/>
    <w:rsid w:val="000E2C1A"/>
    <w:rsid w:val="000E2C87"/>
    <w:rsid w:val="000E3AF3"/>
    <w:rsid w:val="000E4237"/>
    <w:rsid w:val="000E738A"/>
    <w:rsid w:val="000E7C8B"/>
    <w:rsid w:val="000F0036"/>
    <w:rsid w:val="000F28A8"/>
    <w:rsid w:val="000F4BED"/>
    <w:rsid w:val="00102E1C"/>
    <w:rsid w:val="00104E73"/>
    <w:rsid w:val="00110B5F"/>
    <w:rsid w:val="00116C85"/>
    <w:rsid w:val="0012030A"/>
    <w:rsid w:val="00131D4E"/>
    <w:rsid w:val="001332B7"/>
    <w:rsid w:val="001347BB"/>
    <w:rsid w:val="00140894"/>
    <w:rsid w:val="001433AC"/>
    <w:rsid w:val="0014382E"/>
    <w:rsid w:val="001450B7"/>
    <w:rsid w:val="001500E3"/>
    <w:rsid w:val="00154CEE"/>
    <w:rsid w:val="00156D70"/>
    <w:rsid w:val="001641C2"/>
    <w:rsid w:val="00164C7B"/>
    <w:rsid w:val="00167A77"/>
    <w:rsid w:val="00167A7A"/>
    <w:rsid w:val="00170566"/>
    <w:rsid w:val="001712CA"/>
    <w:rsid w:val="001801DC"/>
    <w:rsid w:val="0018778C"/>
    <w:rsid w:val="001938D1"/>
    <w:rsid w:val="00194437"/>
    <w:rsid w:val="00194702"/>
    <w:rsid w:val="001957D4"/>
    <w:rsid w:val="00195BA5"/>
    <w:rsid w:val="00196304"/>
    <w:rsid w:val="0019751F"/>
    <w:rsid w:val="001A02A8"/>
    <w:rsid w:val="001A19B2"/>
    <w:rsid w:val="001A4915"/>
    <w:rsid w:val="001A5188"/>
    <w:rsid w:val="001B293E"/>
    <w:rsid w:val="001B3E07"/>
    <w:rsid w:val="001B4395"/>
    <w:rsid w:val="001B492F"/>
    <w:rsid w:val="001B4FFD"/>
    <w:rsid w:val="001B682E"/>
    <w:rsid w:val="001B710F"/>
    <w:rsid w:val="001C0EEC"/>
    <w:rsid w:val="001C5F88"/>
    <w:rsid w:val="001D1713"/>
    <w:rsid w:val="001D2B45"/>
    <w:rsid w:val="001D427D"/>
    <w:rsid w:val="001D4E56"/>
    <w:rsid w:val="001E6598"/>
    <w:rsid w:val="001E6D43"/>
    <w:rsid w:val="001F1BFC"/>
    <w:rsid w:val="001F6F0F"/>
    <w:rsid w:val="00201B96"/>
    <w:rsid w:val="00211416"/>
    <w:rsid w:val="00214B92"/>
    <w:rsid w:val="00216AB7"/>
    <w:rsid w:val="002211DE"/>
    <w:rsid w:val="002262DD"/>
    <w:rsid w:val="00230ADF"/>
    <w:rsid w:val="00231125"/>
    <w:rsid w:val="002346A0"/>
    <w:rsid w:val="00237037"/>
    <w:rsid w:val="002372F1"/>
    <w:rsid w:val="00240D78"/>
    <w:rsid w:val="00240EAB"/>
    <w:rsid w:val="00243FD0"/>
    <w:rsid w:val="0024748E"/>
    <w:rsid w:val="0025043C"/>
    <w:rsid w:val="00253015"/>
    <w:rsid w:val="0027142D"/>
    <w:rsid w:val="002732E6"/>
    <w:rsid w:val="0027743E"/>
    <w:rsid w:val="002819AA"/>
    <w:rsid w:val="0028213F"/>
    <w:rsid w:val="00283EDC"/>
    <w:rsid w:val="0028564F"/>
    <w:rsid w:val="00291D8E"/>
    <w:rsid w:val="00292887"/>
    <w:rsid w:val="00292EE5"/>
    <w:rsid w:val="00294FD3"/>
    <w:rsid w:val="002963F1"/>
    <w:rsid w:val="002A0E2F"/>
    <w:rsid w:val="002A1C81"/>
    <w:rsid w:val="002A1D71"/>
    <w:rsid w:val="002A5820"/>
    <w:rsid w:val="002A6194"/>
    <w:rsid w:val="002A746C"/>
    <w:rsid w:val="002B32DA"/>
    <w:rsid w:val="002C4C02"/>
    <w:rsid w:val="002C668C"/>
    <w:rsid w:val="002C70BF"/>
    <w:rsid w:val="002C7445"/>
    <w:rsid w:val="002C7CEA"/>
    <w:rsid w:val="002D039D"/>
    <w:rsid w:val="002D4626"/>
    <w:rsid w:val="002D5CCD"/>
    <w:rsid w:val="002D74D8"/>
    <w:rsid w:val="002E2792"/>
    <w:rsid w:val="002E503F"/>
    <w:rsid w:val="002F1FE6"/>
    <w:rsid w:val="002F2D81"/>
    <w:rsid w:val="00300BB1"/>
    <w:rsid w:val="0030510A"/>
    <w:rsid w:val="00311E98"/>
    <w:rsid w:val="00313A1D"/>
    <w:rsid w:val="0031705D"/>
    <w:rsid w:val="00317DBF"/>
    <w:rsid w:val="00317E80"/>
    <w:rsid w:val="00321472"/>
    <w:rsid w:val="00324A0C"/>
    <w:rsid w:val="003254FE"/>
    <w:rsid w:val="00330794"/>
    <w:rsid w:val="00332FF4"/>
    <w:rsid w:val="00334313"/>
    <w:rsid w:val="0033589E"/>
    <w:rsid w:val="003367D1"/>
    <w:rsid w:val="00347F61"/>
    <w:rsid w:val="003516DF"/>
    <w:rsid w:val="003541B9"/>
    <w:rsid w:val="00355808"/>
    <w:rsid w:val="0036013B"/>
    <w:rsid w:val="003637BF"/>
    <w:rsid w:val="003657B7"/>
    <w:rsid w:val="00365AA8"/>
    <w:rsid w:val="00373178"/>
    <w:rsid w:val="00375FA4"/>
    <w:rsid w:val="00376418"/>
    <w:rsid w:val="00377962"/>
    <w:rsid w:val="003804C5"/>
    <w:rsid w:val="00380E0F"/>
    <w:rsid w:val="00382F27"/>
    <w:rsid w:val="00384194"/>
    <w:rsid w:val="00390262"/>
    <w:rsid w:val="003914E2"/>
    <w:rsid w:val="00394082"/>
    <w:rsid w:val="00395D81"/>
    <w:rsid w:val="003A0D1A"/>
    <w:rsid w:val="003B45B0"/>
    <w:rsid w:val="003B5515"/>
    <w:rsid w:val="003C12E0"/>
    <w:rsid w:val="003C3289"/>
    <w:rsid w:val="003C4800"/>
    <w:rsid w:val="003C4D06"/>
    <w:rsid w:val="003C57BB"/>
    <w:rsid w:val="003C62CD"/>
    <w:rsid w:val="003D46B8"/>
    <w:rsid w:val="003D5DF4"/>
    <w:rsid w:val="003E1354"/>
    <w:rsid w:val="003E1502"/>
    <w:rsid w:val="003E1E5C"/>
    <w:rsid w:val="003E5FD9"/>
    <w:rsid w:val="003E6BB9"/>
    <w:rsid w:val="003F2D79"/>
    <w:rsid w:val="003F5354"/>
    <w:rsid w:val="003F604F"/>
    <w:rsid w:val="00403C1D"/>
    <w:rsid w:val="0040573D"/>
    <w:rsid w:val="004127DD"/>
    <w:rsid w:val="00420CE9"/>
    <w:rsid w:val="00430178"/>
    <w:rsid w:val="0043067E"/>
    <w:rsid w:val="00430CA7"/>
    <w:rsid w:val="00430F52"/>
    <w:rsid w:val="00431BEA"/>
    <w:rsid w:val="00440BE0"/>
    <w:rsid w:val="0044129F"/>
    <w:rsid w:val="00445B35"/>
    <w:rsid w:val="004555EF"/>
    <w:rsid w:val="00456FAD"/>
    <w:rsid w:val="004628E8"/>
    <w:rsid w:val="00466A1C"/>
    <w:rsid w:val="00471E95"/>
    <w:rsid w:val="004756A5"/>
    <w:rsid w:val="0048364F"/>
    <w:rsid w:val="00483CD8"/>
    <w:rsid w:val="004860A2"/>
    <w:rsid w:val="004918C3"/>
    <w:rsid w:val="004975C8"/>
    <w:rsid w:val="004A0388"/>
    <w:rsid w:val="004A1861"/>
    <w:rsid w:val="004A2C87"/>
    <w:rsid w:val="004A7E18"/>
    <w:rsid w:val="004B0674"/>
    <w:rsid w:val="004B0D90"/>
    <w:rsid w:val="004B12DE"/>
    <w:rsid w:val="004B405F"/>
    <w:rsid w:val="004B4723"/>
    <w:rsid w:val="004D1FA3"/>
    <w:rsid w:val="004D4C84"/>
    <w:rsid w:val="004D57DB"/>
    <w:rsid w:val="004E0A07"/>
    <w:rsid w:val="004E6E8E"/>
    <w:rsid w:val="004F09C9"/>
    <w:rsid w:val="004F11D3"/>
    <w:rsid w:val="004F244C"/>
    <w:rsid w:val="004F4CF4"/>
    <w:rsid w:val="004F62FC"/>
    <w:rsid w:val="00503A9E"/>
    <w:rsid w:val="005051B7"/>
    <w:rsid w:val="0051092B"/>
    <w:rsid w:val="00513092"/>
    <w:rsid w:val="0051587D"/>
    <w:rsid w:val="00515C06"/>
    <w:rsid w:val="0051605E"/>
    <w:rsid w:val="005169A1"/>
    <w:rsid w:val="00516D8D"/>
    <w:rsid w:val="00517428"/>
    <w:rsid w:val="0052033E"/>
    <w:rsid w:val="005268F5"/>
    <w:rsid w:val="00526AE6"/>
    <w:rsid w:val="005308E6"/>
    <w:rsid w:val="00531EA3"/>
    <w:rsid w:val="0053295D"/>
    <w:rsid w:val="0053723F"/>
    <w:rsid w:val="00541E3D"/>
    <w:rsid w:val="00542D51"/>
    <w:rsid w:val="005444A2"/>
    <w:rsid w:val="005465C3"/>
    <w:rsid w:val="00546876"/>
    <w:rsid w:val="005536B1"/>
    <w:rsid w:val="005549F6"/>
    <w:rsid w:val="00560EBB"/>
    <w:rsid w:val="00562694"/>
    <w:rsid w:val="00564069"/>
    <w:rsid w:val="00570DB1"/>
    <w:rsid w:val="00570E9F"/>
    <w:rsid w:val="00571CEA"/>
    <w:rsid w:val="005755E3"/>
    <w:rsid w:val="005816FB"/>
    <w:rsid w:val="00584AEE"/>
    <w:rsid w:val="00586B2B"/>
    <w:rsid w:val="005875DF"/>
    <w:rsid w:val="005935F3"/>
    <w:rsid w:val="00593E4B"/>
    <w:rsid w:val="00594347"/>
    <w:rsid w:val="0059627F"/>
    <w:rsid w:val="005A2D63"/>
    <w:rsid w:val="005A3011"/>
    <w:rsid w:val="005A419C"/>
    <w:rsid w:val="005B29BC"/>
    <w:rsid w:val="005B69A6"/>
    <w:rsid w:val="005C1A21"/>
    <w:rsid w:val="005C1F1C"/>
    <w:rsid w:val="005C51B2"/>
    <w:rsid w:val="005D22B2"/>
    <w:rsid w:val="005D2F69"/>
    <w:rsid w:val="005E2C50"/>
    <w:rsid w:val="005E45B5"/>
    <w:rsid w:val="005E5DB1"/>
    <w:rsid w:val="005F05E8"/>
    <w:rsid w:val="005F3E33"/>
    <w:rsid w:val="0060101E"/>
    <w:rsid w:val="00602939"/>
    <w:rsid w:val="00610E9E"/>
    <w:rsid w:val="006166C7"/>
    <w:rsid w:val="00617AB7"/>
    <w:rsid w:val="00620A4F"/>
    <w:rsid w:val="00620F72"/>
    <w:rsid w:val="00621D7A"/>
    <w:rsid w:val="0062260A"/>
    <w:rsid w:val="00623408"/>
    <w:rsid w:val="006241F3"/>
    <w:rsid w:val="006245DA"/>
    <w:rsid w:val="0062642B"/>
    <w:rsid w:val="0063183B"/>
    <w:rsid w:val="0063231F"/>
    <w:rsid w:val="00634446"/>
    <w:rsid w:val="00634CBD"/>
    <w:rsid w:val="00635CF4"/>
    <w:rsid w:val="00635FA4"/>
    <w:rsid w:val="00640B39"/>
    <w:rsid w:val="00644D5B"/>
    <w:rsid w:val="00650E61"/>
    <w:rsid w:val="0065256A"/>
    <w:rsid w:val="006526E4"/>
    <w:rsid w:val="00666D65"/>
    <w:rsid w:val="00672EC8"/>
    <w:rsid w:val="00673C78"/>
    <w:rsid w:val="006778A0"/>
    <w:rsid w:val="00682D5D"/>
    <w:rsid w:val="00686575"/>
    <w:rsid w:val="006907C4"/>
    <w:rsid w:val="00693A5D"/>
    <w:rsid w:val="006A0C48"/>
    <w:rsid w:val="006A1B0D"/>
    <w:rsid w:val="006A34B2"/>
    <w:rsid w:val="006A3D5C"/>
    <w:rsid w:val="006A3F90"/>
    <w:rsid w:val="006A5FF2"/>
    <w:rsid w:val="006B0F0D"/>
    <w:rsid w:val="006B1CF9"/>
    <w:rsid w:val="006B47EE"/>
    <w:rsid w:val="006B6EEA"/>
    <w:rsid w:val="006B7475"/>
    <w:rsid w:val="006C41B9"/>
    <w:rsid w:val="006C5096"/>
    <w:rsid w:val="006C6BAA"/>
    <w:rsid w:val="006D3921"/>
    <w:rsid w:val="006D408B"/>
    <w:rsid w:val="006E0E0C"/>
    <w:rsid w:val="006E2F87"/>
    <w:rsid w:val="006E6474"/>
    <w:rsid w:val="006E760F"/>
    <w:rsid w:val="006E7B7B"/>
    <w:rsid w:val="006F28BC"/>
    <w:rsid w:val="006F300C"/>
    <w:rsid w:val="006F52F5"/>
    <w:rsid w:val="006F79DD"/>
    <w:rsid w:val="007002F8"/>
    <w:rsid w:val="007007CC"/>
    <w:rsid w:val="00701226"/>
    <w:rsid w:val="0070713C"/>
    <w:rsid w:val="007103F0"/>
    <w:rsid w:val="00713580"/>
    <w:rsid w:val="007138A4"/>
    <w:rsid w:val="00715D6B"/>
    <w:rsid w:val="007166DE"/>
    <w:rsid w:val="007204C1"/>
    <w:rsid w:val="00724062"/>
    <w:rsid w:val="007317E0"/>
    <w:rsid w:val="00734046"/>
    <w:rsid w:val="0073487E"/>
    <w:rsid w:val="00740478"/>
    <w:rsid w:val="00740BC5"/>
    <w:rsid w:val="00742DDD"/>
    <w:rsid w:val="007430E0"/>
    <w:rsid w:val="00747A38"/>
    <w:rsid w:val="0075360F"/>
    <w:rsid w:val="007606F5"/>
    <w:rsid w:val="0076174E"/>
    <w:rsid w:val="007708C6"/>
    <w:rsid w:val="00771D41"/>
    <w:rsid w:val="007721C4"/>
    <w:rsid w:val="0077379F"/>
    <w:rsid w:val="00773918"/>
    <w:rsid w:val="00775AF2"/>
    <w:rsid w:val="00781023"/>
    <w:rsid w:val="007810E0"/>
    <w:rsid w:val="007850CB"/>
    <w:rsid w:val="007A7F1F"/>
    <w:rsid w:val="007B0257"/>
    <w:rsid w:val="007B0B09"/>
    <w:rsid w:val="007B0D07"/>
    <w:rsid w:val="007B1A80"/>
    <w:rsid w:val="007C4028"/>
    <w:rsid w:val="007C6D48"/>
    <w:rsid w:val="007D5FCD"/>
    <w:rsid w:val="007D776B"/>
    <w:rsid w:val="007F45BF"/>
    <w:rsid w:val="0080242C"/>
    <w:rsid w:val="00805018"/>
    <w:rsid w:val="00807BBC"/>
    <w:rsid w:val="008114A2"/>
    <w:rsid w:val="00811640"/>
    <w:rsid w:val="00811B04"/>
    <w:rsid w:val="00813ADC"/>
    <w:rsid w:val="00814362"/>
    <w:rsid w:val="008145F2"/>
    <w:rsid w:val="00823499"/>
    <w:rsid w:val="00827BEE"/>
    <w:rsid w:val="008316D6"/>
    <w:rsid w:val="00831C58"/>
    <w:rsid w:val="00831E6C"/>
    <w:rsid w:val="0083342E"/>
    <w:rsid w:val="008368CB"/>
    <w:rsid w:val="00841AC0"/>
    <w:rsid w:val="00844552"/>
    <w:rsid w:val="0085243E"/>
    <w:rsid w:val="00852FB6"/>
    <w:rsid w:val="00852FD1"/>
    <w:rsid w:val="008554FB"/>
    <w:rsid w:val="00857AC9"/>
    <w:rsid w:val="00865714"/>
    <w:rsid w:val="00866978"/>
    <w:rsid w:val="00866FD9"/>
    <w:rsid w:val="0087434A"/>
    <w:rsid w:val="008839BB"/>
    <w:rsid w:val="00883E9F"/>
    <w:rsid w:val="00884DD1"/>
    <w:rsid w:val="00886963"/>
    <w:rsid w:val="008875BA"/>
    <w:rsid w:val="0089710F"/>
    <w:rsid w:val="008A3266"/>
    <w:rsid w:val="008A7F84"/>
    <w:rsid w:val="008B1838"/>
    <w:rsid w:val="008B201B"/>
    <w:rsid w:val="008B7347"/>
    <w:rsid w:val="008B7DE7"/>
    <w:rsid w:val="008C0398"/>
    <w:rsid w:val="008C1BEA"/>
    <w:rsid w:val="008C4C09"/>
    <w:rsid w:val="008C4EF3"/>
    <w:rsid w:val="008C5A22"/>
    <w:rsid w:val="008C6FD3"/>
    <w:rsid w:val="008C7A92"/>
    <w:rsid w:val="008D30E6"/>
    <w:rsid w:val="008D3A53"/>
    <w:rsid w:val="008D3B25"/>
    <w:rsid w:val="008D7BDB"/>
    <w:rsid w:val="008E49CB"/>
    <w:rsid w:val="008E5D6E"/>
    <w:rsid w:val="008E6624"/>
    <w:rsid w:val="008F4C76"/>
    <w:rsid w:val="008F5C80"/>
    <w:rsid w:val="008F65AF"/>
    <w:rsid w:val="00903942"/>
    <w:rsid w:val="00904443"/>
    <w:rsid w:val="00905A67"/>
    <w:rsid w:val="0091798A"/>
    <w:rsid w:val="00920906"/>
    <w:rsid w:val="00920BC8"/>
    <w:rsid w:val="00923D4F"/>
    <w:rsid w:val="009263C8"/>
    <w:rsid w:val="00933EFE"/>
    <w:rsid w:val="0093759B"/>
    <w:rsid w:val="00941801"/>
    <w:rsid w:val="00941B6B"/>
    <w:rsid w:val="009429E7"/>
    <w:rsid w:val="009477D9"/>
    <w:rsid w:val="00950E20"/>
    <w:rsid w:val="00951E3D"/>
    <w:rsid w:val="0095432F"/>
    <w:rsid w:val="009568AB"/>
    <w:rsid w:val="00962238"/>
    <w:rsid w:val="00962DFC"/>
    <w:rsid w:val="00964805"/>
    <w:rsid w:val="00970316"/>
    <w:rsid w:val="00970D12"/>
    <w:rsid w:val="00971027"/>
    <w:rsid w:val="0097125F"/>
    <w:rsid w:val="00977A96"/>
    <w:rsid w:val="00980CC8"/>
    <w:rsid w:val="00986333"/>
    <w:rsid w:val="0098705C"/>
    <w:rsid w:val="00987883"/>
    <w:rsid w:val="009911B7"/>
    <w:rsid w:val="00992297"/>
    <w:rsid w:val="00994CD0"/>
    <w:rsid w:val="00995DB3"/>
    <w:rsid w:val="009A0FAD"/>
    <w:rsid w:val="009A569F"/>
    <w:rsid w:val="009A75E4"/>
    <w:rsid w:val="009C4773"/>
    <w:rsid w:val="009C5916"/>
    <w:rsid w:val="009C7D0F"/>
    <w:rsid w:val="009D27AC"/>
    <w:rsid w:val="009E12C0"/>
    <w:rsid w:val="009E1F4B"/>
    <w:rsid w:val="009E50C6"/>
    <w:rsid w:val="009E63D4"/>
    <w:rsid w:val="009F4D40"/>
    <w:rsid w:val="00A00A18"/>
    <w:rsid w:val="00A01321"/>
    <w:rsid w:val="00A02166"/>
    <w:rsid w:val="00A026E4"/>
    <w:rsid w:val="00A04D48"/>
    <w:rsid w:val="00A0577E"/>
    <w:rsid w:val="00A06EEC"/>
    <w:rsid w:val="00A072DD"/>
    <w:rsid w:val="00A16D1C"/>
    <w:rsid w:val="00A303C4"/>
    <w:rsid w:val="00A33350"/>
    <w:rsid w:val="00A35CE6"/>
    <w:rsid w:val="00A43B2B"/>
    <w:rsid w:val="00A442B6"/>
    <w:rsid w:val="00A4525C"/>
    <w:rsid w:val="00A52734"/>
    <w:rsid w:val="00A553B6"/>
    <w:rsid w:val="00A60907"/>
    <w:rsid w:val="00A60B6E"/>
    <w:rsid w:val="00A626FC"/>
    <w:rsid w:val="00A63856"/>
    <w:rsid w:val="00A64354"/>
    <w:rsid w:val="00A64CC3"/>
    <w:rsid w:val="00A710B2"/>
    <w:rsid w:val="00A71884"/>
    <w:rsid w:val="00A72999"/>
    <w:rsid w:val="00A73FD8"/>
    <w:rsid w:val="00A7444E"/>
    <w:rsid w:val="00A76F1D"/>
    <w:rsid w:val="00A76F5B"/>
    <w:rsid w:val="00A8129E"/>
    <w:rsid w:val="00A84561"/>
    <w:rsid w:val="00A84BF3"/>
    <w:rsid w:val="00A87B29"/>
    <w:rsid w:val="00AA2818"/>
    <w:rsid w:val="00AA4359"/>
    <w:rsid w:val="00AA4F68"/>
    <w:rsid w:val="00AA543B"/>
    <w:rsid w:val="00AA5ACA"/>
    <w:rsid w:val="00AA6604"/>
    <w:rsid w:val="00AA7065"/>
    <w:rsid w:val="00AB2B64"/>
    <w:rsid w:val="00AC25D9"/>
    <w:rsid w:val="00AC4C6A"/>
    <w:rsid w:val="00AD0AB7"/>
    <w:rsid w:val="00AD0F5C"/>
    <w:rsid w:val="00AD369B"/>
    <w:rsid w:val="00AD48AD"/>
    <w:rsid w:val="00AD5029"/>
    <w:rsid w:val="00AD7B0D"/>
    <w:rsid w:val="00AD7E86"/>
    <w:rsid w:val="00AE20DF"/>
    <w:rsid w:val="00AE29A7"/>
    <w:rsid w:val="00AF246E"/>
    <w:rsid w:val="00AF479D"/>
    <w:rsid w:val="00AF635B"/>
    <w:rsid w:val="00AF75C8"/>
    <w:rsid w:val="00B00EE9"/>
    <w:rsid w:val="00B030E6"/>
    <w:rsid w:val="00B059FD"/>
    <w:rsid w:val="00B07332"/>
    <w:rsid w:val="00B20E51"/>
    <w:rsid w:val="00B23528"/>
    <w:rsid w:val="00B27C68"/>
    <w:rsid w:val="00B313D5"/>
    <w:rsid w:val="00B31DEE"/>
    <w:rsid w:val="00B3372F"/>
    <w:rsid w:val="00B34DD8"/>
    <w:rsid w:val="00B37214"/>
    <w:rsid w:val="00B415AC"/>
    <w:rsid w:val="00B41F47"/>
    <w:rsid w:val="00B43721"/>
    <w:rsid w:val="00B47060"/>
    <w:rsid w:val="00B47693"/>
    <w:rsid w:val="00B50CD0"/>
    <w:rsid w:val="00B61F5C"/>
    <w:rsid w:val="00B63ADF"/>
    <w:rsid w:val="00B7298C"/>
    <w:rsid w:val="00B73A04"/>
    <w:rsid w:val="00B75C45"/>
    <w:rsid w:val="00B806B1"/>
    <w:rsid w:val="00B8095D"/>
    <w:rsid w:val="00B831B3"/>
    <w:rsid w:val="00B8604A"/>
    <w:rsid w:val="00B92CC7"/>
    <w:rsid w:val="00B92CE9"/>
    <w:rsid w:val="00BA1F2C"/>
    <w:rsid w:val="00BA2BB2"/>
    <w:rsid w:val="00BA32AD"/>
    <w:rsid w:val="00BA4771"/>
    <w:rsid w:val="00BA4E68"/>
    <w:rsid w:val="00BA5289"/>
    <w:rsid w:val="00BA6421"/>
    <w:rsid w:val="00BA67C7"/>
    <w:rsid w:val="00BB017B"/>
    <w:rsid w:val="00BB6F3D"/>
    <w:rsid w:val="00BC126B"/>
    <w:rsid w:val="00BC49BB"/>
    <w:rsid w:val="00BD0F3E"/>
    <w:rsid w:val="00BD4E67"/>
    <w:rsid w:val="00BD750D"/>
    <w:rsid w:val="00BE148F"/>
    <w:rsid w:val="00BE5AA8"/>
    <w:rsid w:val="00BF358E"/>
    <w:rsid w:val="00BF5F1D"/>
    <w:rsid w:val="00C01C0A"/>
    <w:rsid w:val="00C029DF"/>
    <w:rsid w:val="00C037A6"/>
    <w:rsid w:val="00C03F8A"/>
    <w:rsid w:val="00C200D7"/>
    <w:rsid w:val="00C217A0"/>
    <w:rsid w:val="00C223C3"/>
    <w:rsid w:val="00C24A2E"/>
    <w:rsid w:val="00C25CFC"/>
    <w:rsid w:val="00C32F13"/>
    <w:rsid w:val="00C36956"/>
    <w:rsid w:val="00C40577"/>
    <w:rsid w:val="00C405CB"/>
    <w:rsid w:val="00C410F4"/>
    <w:rsid w:val="00C41BDD"/>
    <w:rsid w:val="00C43658"/>
    <w:rsid w:val="00C46047"/>
    <w:rsid w:val="00C52B1A"/>
    <w:rsid w:val="00C540E0"/>
    <w:rsid w:val="00C601E8"/>
    <w:rsid w:val="00C639B5"/>
    <w:rsid w:val="00C673BD"/>
    <w:rsid w:val="00C7337F"/>
    <w:rsid w:val="00C7545C"/>
    <w:rsid w:val="00C75C1A"/>
    <w:rsid w:val="00C86742"/>
    <w:rsid w:val="00C86E98"/>
    <w:rsid w:val="00C90543"/>
    <w:rsid w:val="00C935B4"/>
    <w:rsid w:val="00C9386D"/>
    <w:rsid w:val="00C94789"/>
    <w:rsid w:val="00C9729E"/>
    <w:rsid w:val="00CA455C"/>
    <w:rsid w:val="00CB0024"/>
    <w:rsid w:val="00CB3F3F"/>
    <w:rsid w:val="00CC33AB"/>
    <w:rsid w:val="00CC537A"/>
    <w:rsid w:val="00CC6F6E"/>
    <w:rsid w:val="00CD12D8"/>
    <w:rsid w:val="00CD3AD6"/>
    <w:rsid w:val="00CE1F09"/>
    <w:rsid w:val="00CF2087"/>
    <w:rsid w:val="00CF2D53"/>
    <w:rsid w:val="00CF3432"/>
    <w:rsid w:val="00CF55D5"/>
    <w:rsid w:val="00CF5EB2"/>
    <w:rsid w:val="00CF736F"/>
    <w:rsid w:val="00D00583"/>
    <w:rsid w:val="00D12835"/>
    <w:rsid w:val="00D14104"/>
    <w:rsid w:val="00D15896"/>
    <w:rsid w:val="00D202FA"/>
    <w:rsid w:val="00D208AF"/>
    <w:rsid w:val="00D216E9"/>
    <w:rsid w:val="00D24914"/>
    <w:rsid w:val="00D326D7"/>
    <w:rsid w:val="00D33111"/>
    <w:rsid w:val="00D4023B"/>
    <w:rsid w:val="00D40B52"/>
    <w:rsid w:val="00D50E87"/>
    <w:rsid w:val="00D51572"/>
    <w:rsid w:val="00D54453"/>
    <w:rsid w:val="00D54B65"/>
    <w:rsid w:val="00D556BF"/>
    <w:rsid w:val="00D60710"/>
    <w:rsid w:val="00D61798"/>
    <w:rsid w:val="00D62CB1"/>
    <w:rsid w:val="00D67634"/>
    <w:rsid w:val="00D71F81"/>
    <w:rsid w:val="00D726F9"/>
    <w:rsid w:val="00D756A9"/>
    <w:rsid w:val="00D765DA"/>
    <w:rsid w:val="00D84579"/>
    <w:rsid w:val="00D850D5"/>
    <w:rsid w:val="00D859D5"/>
    <w:rsid w:val="00D85C5E"/>
    <w:rsid w:val="00D91E89"/>
    <w:rsid w:val="00D94761"/>
    <w:rsid w:val="00D94D4A"/>
    <w:rsid w:val="00DA17FB"/>
    <w:rsid w:val="00DA2027"/>
    <w:rsid w:val="00DA469D"/>
    <w:rsid w:val="00DB1A8E"/>
    <w:rsid w:val="00DB2818"/>
    <w:rsid w:val="00DB652D"/>
    <w:rsid w:val="00DB74DD"/>
    <w:rsid w:val="00DC2A33"/>
    <w:rsid w:val="00DC5C27"/>
    <w:rsid w:val="00DC74C5"/>
    <w:rsid w:val="00DD0C90"/>
    <w:rsid w:val="00DD491C"/>
    <w:rsid w:val="00DE03E4"/>
    <w:rsid w:val="00DE20EE"/>
    <w:rsid w:val="00DE2591"/>
    <w:rsid w:val="00DE4754"/>
    <w:rsid w:val="00DE5345"/>
    <w:rsid w:val="00DE5AD0"/>
    <w:rsid w:val="00DE6887"/>
    <w:rsid w:val="00DE6920"/>
    <w:rsid w:val="00DF05E9"/>
    <w:rsid w:val="00DF0F4C"/>
    <w:rsid w:val="00E014C1"/>
    <w:rsid w:val="00E01E6C"/>
    <w:rsid w:val="00E03097"/>
    <w:rsid w:val="00E03B22"/>
    <w:rsid w:val="00E06AC8"/>
    <w:rsid w:val="00E0700B"/>
    <w:rsid w:val="00E10BC9"/>
    <w:rsid w:val="00E166E9"/>
    <w:rsid w:val="00E2162E"/>
    <w:rsid w:val="00E27BC2"/>
    <w:rsid w:val="00E330F9"/>
    <w:rsid w:val="00E3579F"/>
    <w:rsid w:val="00E37814"/>
    <w:rsid w:val="00E415C5"/>
    <w:rsid w:val="00E46E79"/>
    <w:rsid w:val="00E51572"/>
    <w:rsid w:val="00E520D0"/>
    <w:rsid w:val="00E53B98"/>
    <w:rsid w:val="00E74B97"/>
    <w:rsid w:val="00E768A0"/>
    <w:rsid w:val="00E770D4"/>
    <w:rsid w:val="00E8039B"/>
    <w:rsid w:val="00E8091B"/>
    <w:rsid w:val="00E84361"/>
    <w:rsid w:val="00E84A0C"/>
    <w:rsid w:val="00E90438"/>
    <w:rsid w:val="00E91058"/>
    <w:rsid w:val="00E95B02"/>
    <w:rsid w:val="00EA236B"/>
    <w:rsid w:val="00EA3753"/>
    <w:rsid w:val="00EA75F6"/>
    <w:rsid w:val="00EA7776"/>
    <w:rsid w:val="00EA7FBC"/>
    <w:rsid w:val="00EB3041"/>
    <w:rsid w:val="00EB330F"/>
    <w:rsid w:val="00EB7229"/>
    <w:rsid w:val="00EC15D3"/>
    <w:rsid w:val="00EC3366"/>
    <w:rsid w:val="00EC4B8E"/>
    <w:rsid w:val="00EC60F9"/>
    <w:rsid w:val="00EC7693"/>
    <w:rsid w:val="00ED01D0"/>
    <w:rsid w:val="00ED2E6F"/>
    <w:rsid w:val="00ED4220"/>
    <w:rsid w:val="00ED7DB3"/>
    <w:rsid w:val="00EE0429"/>
    <w:rsid w:val="00EE0568"/>
    <w:rsid w:val="00EE4142"/>
    <w:rsid w:val="00EE528D"/>
    <w:rsid w:val="00EE6C33"/>
    <w:rsid w:val="00EE6DB8"/>
    <w:rsid w:val="00EF0E85"/>
    <w:rsid w:val="00EF2B6D"/>
    <w:rsid w:val="00EF302F"/>
    <w:rsid w:val="00F001B7"/>
    <w:rsid w:val="00F00938"/>
    <w:rsid w:val="00F02015"/>
    <w:rsid w:val="00F06B67"/>
    <w:rsid w:val="00F10AFC"/>
    <w:rsid w:val="00F232AB"/>
    <w:rsid w:val="00F27D53"/>
    <w:rsid w:val="00F31282"/>
    <w:rsid w:val="00F322A5"/>
    <w:rsid w:val="00F34E9E"/>
    <w:rsid w:val="00F34EBF"/>
    <w:rsid w:val="00F36F17"/>
    <w:rsid w:val="00F448C4"/>
    <w:rsid w:val="00F459C2"/>
    <w:rsid w:val="00F53292"/>
    <w:rsid w:val="00F5440A"/>
    <w:rsid w:val="00F54627"/>
    <w:rsid w:val="00F5784F"/>
    <w:rsid w:val="00F6326B"/>
    <w:rsid w:val="00F66363"/>
    <w:rsid w:val="00F66FE5"/>
    <w:rsid w:val="00F70568"/>
    <w:rsid w:val="00F73ABB"/>
    <w:rsid w:val="00F74311"/>
    <w:rsid w:val="00F74BDA"/>
    <w:rsid w:val="00F76B2A"/>
    <w:rsid w:val="00F77362"/>
    <w:rsid w:val="00F80228"/>
    <w:rsid w:val="00F803F6"/>
    <w:rsid w:val="00F805FB"/>
    <w:rsid w:val="00F856E5"/>
    <w:rsid w:val="00F96BFC"/>
    <w:rsid w:val="00FA3C18"/>
    <w:rsid w:val="00FA72F5"/>
    <w:rsid w:val="00FB45B2"/>
    <w:rsid w:val="00FB6C12"/>
    <w:rsid w:val="00FC0AB0"/>
    <w:rsid w:val="00FC1005"/>
    <w:rsid w:val="00FC4A76"/>
    <w:rsid w:val="00FD3E77"/>
    <w:rsid w:val="00FD71AB"/>
    <w:rsid w:val="00FE080D"/>
    <w:rsid w:val="00FE20AC"/>
    <w:rsid w:val="00FF0A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459F18"/>
  <w15:docId w15:val="{5E5C3B00-E49A-4934-B666-86A01A3EE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F302F"/>
    <w:pPr>
      <w:widowControl w:val="0"/>
      <w:jc w:val="both"/>
    </w:pPr>
    <w:rPr>
      <w:rFonts w:ascii="宋体" w:hAnsi="宋体"/>
      <w:kern w:val="2"/>
      <w:sz w:val="24"/>
      <w:szCs w:val="22"/>
    </w:rPr>
  </w:style>
  <w:style w:type="paragraph" w:styleId="1">
    <w:name w:val="heading 1"/>
    <w:basedOn w:val="a0"/>
    <w:next w:val="a0"/>
    <w:link w:val="10"/>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0"/>
    <w:next w:val="a0"/>
    <w:link w:val="20"/>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0"/>
    <w:next w:val="a0"/>
    <w:link w:val="30"/>
    <w:uiPriority w:val="9"/>
    <w:unhideWhenUsed/>
    <w:qFormat/>
    <w:rsid w:val="006B0F0D"/>
    <w:pPr>
      <w:keepNext/>
      <w:keepLines/>
      <w:spacing w:before="260" w:after="260" w:line="416" w:lineRule="auto"/>
      <w:outlineLvl w:val="2"/>
    </w:pPr>
    <w:rPr>
      <w:rFonts w:ascii="Calibri" w:hAnsi="Calibri"/>
      <w:b/>
      <w:bCs/>
      <w:kern w:val="0"/>
      <w:sz w:val="32"/>
      <w:szCs w:val="32"/>
    </w:rPr>
  </w:style>
  <w:style w:type="paragraph" w:styleId="4">
    <w:name w:val="heading 4"/>
    <w:basedOn w:val="a0"/>
    <w:next w:val="a0"/>
    <w:link w:val="40"/>
    <w:uiPriority w:val="9"/>
    <w:semiHidden/>
    <w:unhideWhenUsed/>
    <w:qFormat/>
    <w:rsid w:val="00B806B1"/>
    <w:pPr>
      <w:keepNext/>
      <w:keepLines/>
      <w:widowControl/>
      <w:spacing w:before="280" w:after="290" w:line="376" w:lineRule="auto"/>
      <w:jc w:val="left"/>
      <w:outlineLvl w:val="3"/>
    </w:pPr>
    <w:rPr>
      <w:rFonts w:asciiTheme="majorHAnsi" w:eastAsiaTheme="majorEastAsia" w:hAnsiTheme="majorHAnsi" w:cstheme="majorBidi"/>
      <w:b/>
      <w:bCs/>
      <w:kern w:val="0"/>
      <w:sz w:val="28"/>
      <w:szCs w:val="28"/>
    </w:rPr>
  </w:style>
  <w:style w:type="paragraph" w:styleId="5">
    <w:name w:val="heading 5"/>
    <w:basedOn w:val="a0"/>
    <w:next w:val="a0"/>
    <w:link w:val="51"/>
    <w:uiPriority w:val="9"/>
    <w:semiHidden/>
    <w:unhideWhenUsed/>
    <w:qFormat/>
    <w:rsid w:val="00B806B1"/>
    <w:pPr>
      <w:keepNext/>
      <w:keepLines/>
      <w:widowControl/>
      <w:spacing w:before="280" w:after="290" w:line="376" w:lineRule="auto"/>
      <w:jc w:val="left"/>
      <w:outlineLvl w:val="4"/>
    </w:pPr>
    <w:rPr>
      <w:rFonts w:cs="宋体"/>
      <w:b/>
      <w:bCs/>
      <w:kern w:val="0"/>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網文引用"/>
    <w:basedOn w:val="a0"/>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5">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 Char Char1,註腳文字 字元 字元,腳註"/>
    <w:basedOn w:val="a0"/>
    <w:link w:val="11"/>
    <w:uiPriority w:val="99"/>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uiPriority w:val="99"/>
    <w:rsid w:val="00CB0024"/>
    <w:rPr>
      <w:rFonts w:ascii="宋体"/>
      <w:kern w:val="2"/>
      <w:sz w:val="18"/>
      <w:szCs w:val="18"/>
    </w:rPr>
  </w:style>
  <w:style w:type="character" w:styleId="a6">
    <w:name w:val="footnote reference"/>
    <w:aliases w:val="论文脚注引用"/>
    <w:uiPriority w:val="99"/>
    <w:qFormat/>
    <w:rsid w:val="00CB0024"/>
    <w:rPr>
      <w:vertAlign w:val="superscript"/>
    </w:rPr>
  </w:style>
  <w:style w:type="paragraph" w:styleId="a7">
    <w:name w:val="footer"/>
    <w:basedOn w:val="a0"/>
    <w:link w:val="a8"/>
    <w:uiPriority w:val="99"/>
    <w:qFormat/>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8">
    <w:name w:val="页脚 字符"/>
    <w:link w:val="a7"/>
    <w:uiPriority w:val="99"/>
    <w:qFormat/>
    <w:rsid w:val="00CB0024"/>
    <w:rPr>
      <w:rFonts w:ascii="Times New Roman" w:eastAsia="PMingLiU" w:hAnsi="Times New Roman"/>
      <w:kern w:val="2"/>
      <w:lang w:eastAsia="zh-TW"/>
    </w:rPr>
  </w:style>
  <w:style w:type="character" w:styleId="a9">
    <w:name w:val="page number"/>
    <w:rsid w:val="00CB0024"/>
  </w:style>
  <w:style w:type="paragraph" w:customStyle="1" w:styleId="aa">
    <w:name w:val="網文正文頂格"/>
    <w:basedOn w:val="ab"/>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5"/>
    <w:uiPriority w:val="99"/>
    <w:semiHidden/>
    <w:locked/>
    <w:rsid w:val="00CB0024"/>
    <w:rPr>
      <w:rFonts w:ascii="Times New Roman" w:eastAsia="PMingLiU" w:hAnsi="Times New Roman"/>
      <w:kern w:val="2"/>
      <w:lang w:eastAsia="zh-TW"/>
    </w:rPr>
  </w:style>
  <w:style w:type="paragraph" w:customStyle="1" w:styleId="ac">
    <w:name w:val="網文標題"/>
    <w:basedOn w:val="a0"/>
    <w:link w:val="Char1"/>
    <w:qFormat/>
    <w:rsid w:val="00EF302F"/>
    <w:pPr>
      <w:jc w:val="center"/>
    </w:pPr>
    <w:rPr>
      <w:rFonts w:ascii="黑体"/>
      <w:b/>
      <w:sz w:val="32"/>
      <w:szCs w:val="44"/>
    </w:rPr>
  </w:style>
  <w:style w:type="character" w:customStyle="1" w:styleId="Char1">
    <w:name w:val="網文標題 Char"/>
    <w:link w:val="ac"/>
    <w:rsid w:val="00EF302F"/>
    <w:rPr>
      <w:rFonts w:ascii="黑体"/>
      <w:b/>
      <w:kern w:val="2"/>
      <w:sz w:val="32"/>
      <w:szCs w:val="44"/>
    </w:rPr>
  </w:style>
  <w:style w:type="paragraph" w:customStyle="1" w:styleId="ad">
    <w:name w:val="網文作者"/>
    <w:basedOn w:val="a0"/>
    <w:link w:val="Char2"/>
    <w:qFormat/>
    <w:rsid w:val="002C4C02"/>
    <w:pPr>
      <w:jc w:val="center"/>
    </w:pPr>
    <w:rPr>
      <w:b/>
      <w:sz w:val="28"/>
      <w:lang w:eastAsia="zh-TW"/>
    </w:rPr>
  </w:style>
  <w:style w:type="character" w:customStyle="1" w:styleId="Char2">
    <w:name w:val="網文作者 Char"/>
    <w:link w:val="ad"/>
    <w:rsid w:val="002C4C02"/>
    <w:rPr>
      <w:rFonts w:ascii="宋体" w:hAnsi="宋体"/>
      <w:b/>
      <w:kern w:val="2"/>
      <w:sz w:val="28"/>
      <w:szCs w:val="22"/>
      <w:lang w:eastAsia="zh-TW"/>
    </w:rPr>
  </w:style>
  <w:style w:type="paragraph" w:customStyle="1" w:styleId="ab">
    <w:name w:val="網文正文"/>
    <w:basedOn w:val="a0"/>
    <w:link w:val="Char3"/>
    <w:qFormat/>
    <w:rsid w:val="00FE20AC"/>
    <w:pPr>
      <w:spacing w:line="480" w:lineRule="auto"/>
      <w:ind w:firstLineChars="200" w:firstLine="200"/>
      <w:textAlignment w:val="center"/>
    </w:pPr>
    <w:rPr>
      <w:sz w:val="28"/>
    </w:rPr>
  </w:style>
  <w:style w:type="character" w:customStyle="1" w:styleId="Char3">
    <w:name w:val="網文正文 Char"/>
    <w:link w:val="ab"/>
    <w:rsid w:val="00FE20AC"/>
    <w:rPr>
      <w:rFonts w:ascii="宋体" w:hAnsi="宋体"/>
      <w:kern w:val="2"/>
      <w:sz w:val="28"/>
      <w:szCs w:val="22"/>
    </w:rPr>
  </w:style>
  <w:style w:type="character" w:customStyle="1" w:styleId="Char">
    <w:name w:val="網文引用 Char"/>
    <w:link w:val="a4"/>
    <w:rsid w:val="003541B9"/>
    <w:rPr>
      <w:rFonts w:ascii="楷体" w:eastAsia="楷体" w:hAnsi="楷体"/>
      <w:spacing w:val="4"/>
      <w:sz w:val="24"/>
      <w:szCs w:val="22"/>
      <w:lang w:eastAsia="zh-TW"/>
    </w:rPr>
  </w:style>
  <w:style w:type="paragraph" w:styleId="ae">
    <w:name w:val="endnote text"/>
    <w:basedOn w:val="a0"/>
    <w:link w:val="12"/>
    <w:unhideWhenUsed/>
    <w:qFormat/>
    <w:rsid w:val="00EF302F"/>
    <w:pPr>
      <w:snapToGrid w:val="0"/>
      <w:jc w:val="left"/>
    </w:pPr>
  </w:style>
  <w:style w:type="character" w:customStyle="1" w:styleId="12">
    <w:name w:val="尾注文本 字符1"/>
    <w:link w:val="ae"/>
    <w:uiPriority w:val="99"/>
    <w:rsid w:val="00EF302F"/>
    <w:rPr>
      <w:rFonts w:ascii="宋体" w:hAnsi="宋体"/>
      <w:kern w:val="2"/>
      <w:sz w:val="24"/>
      <w:szCs w:val="22"/>
    </w:rPr>
  </w:style>
  <w:style w:type="character" w:styleId="af">
    <w:name w:val="endnote reference"/>
    <w:unhideWhenUsed/>
    <w:qFormat/>
    <w:rsid w:val="00EF302F"/>
    <w:rPr>
      <w:vertAlign w:val="superscript"/>
    </w:rPr>
  </w:style>
  <w:style w:type="paragraph" w:styleId="af0">
    <w:name w:val="header"/>
    <w:basedOn w:val="a0"/>
    <w:link w:val="af1"/>
    <w:uiPriority w:val="99"/>
    <w:unhideWhenUsed/>
    <w:qFormat/>
    <w:rsid w:val="00EF302F"/>
    <w:pPr>
      <w:pBdr>
        <w:bottom w:val="single" w:sz="6" w:space="1" w:color="auto"/>
      </w:pBdr>
      <w:tabs>
        <w:tab w:val="center" w:pos="4153"/>
        <w:tab w:val="right" w:pos="8306"/>
      </w:tabs>
      <w:snapToGrid w:val="0"/>
      <w:jc w:val="center"/>
    </w:pPr>
    <w:rPr>
      <w:sz w:val="18"/>
      <w:szCs w:val="18"/>
    </w:rPr>
  </w:style>
  <w:style w:type="character" w:customStyle="1" w:styleId="af1">
    <w:name w:val="页眉 字符"/>
    <w:link w:val="af0"/>
    <w:uiPriority w:val="99"/>
    <w:qFormat/>
    <w:rsid w:val="00EF302F"/>
    <w:rPr>
      <w:rFonts w:ascii="宋体" w:hAnsi="宋体"/>
      <w:kern w:val="2"/>
      <w:sz w:val="18"/>
      <w:szCs w:val="18"/>
    </w:rPr>
  </w:style>
  <w:style w:type="character" w:customStyle="1" w:styleId="st1">
    <w:name w:val="st1"/>
    <w:rsid w:val="00D67634"/>
  </w:style>
  <w:style w:type="paragraph" w:styleId="af2">
    <w:name w:val="caption"/>
    <w:basedOn w:val="a0"/>
    <w:next w:val="a0"/>
    <w:uiPriority w:val="35"/>
    <w:unhideWhenUsed/>
    <w:qFormat/>
    <w:rsid w:val="00BE5AA8"/>
    <w:rPr>
      <w:rFonts w:ascii="Cambria" w:eastAsia="黑体" w:hAnsi="Cambria"/>
      <w:sz w:val="20"/>
      <w:szCs w:val="20"/>
    </w:rPr>
  </w:style>
  <w:style w:type="character" w:styleId="af3">
    <w:name w:val="Hyperlink"/>
    <w:uiPriority w:val="99"/>
    <w:unhideWhenUsed/>
    <w:qFormat/>
    <w:rsid w:val="000626A6"/>
    <w:rPr>
      <w:color w:val="0563C1"/>
      <w:u w:val="single"/>
    </w:rPr>
  </w:style>
  <w:style w:type="paragraph" w:customStyle="1" w:styleId="110">
    <w:name w:val="标题 11"/>
    <w:basedOn w:val="a0"/>
    <w:next w:val="a0"/>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0"/>
    <w:next w:val="a0"/>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0"/>
    <w:next w:val="a0"/>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3"/>
    <w:uiPriority w:val="99"/>
    <w:semiHidden/>
    <w:unhideWhenUsed/>
    <w:rsid w:val="006B0F0D"/>
  </w:style>
  <w:style w:type="character" w:customStyle="1" w:styleId="10">
    <w:name w:val="标题 1 字符"/>
    <w:link w:val="1"/>
    <w:uiPriority w:val="9"/>
    <w:qFormat/>
    <w:rsid w:val="006B0F0D"/>
    <w:rPr>
      <w:b/>
      <w:bCs/>
      <w:kern w:val="44"/>
      <w:sz w:val="44"/>
      <w:szCs w:val="44"/>
    </w:rPr>
  </w:style>
  <w:style w:type="character" w:customStyle="1" w:styleId="20">
    <w:name w:val="标题 2 字符"/>
    <w:link w:val="2"/>
    <w:uiPriority w:val="9"/>
    <w:qFormat/>
    <w:rsid w:val="006B0F0D"/>
    <w:rPr>
      <w:rFonts w:ascii="Cambria" w:eastAsia="宋体" w:hAnsi="Cambria" w:cs="Times New Roman"/>
      <w:b/>
      <w:bCs/>
      <w:sz w:val="32"/>
      <w:szCs w:val="32"/>
    </w:rPr>
  </w:style>
  <w:style w:type="character" w:customStyle="1" w:styleId="30">
    <w:name w:val="标题 3 字符"/>
    <w:link w:val="3"/>
    <w:uiPriority w:val="9"/>
    <w:qFormat/>
    <w:rsid w:val="006B0F0D"/>
    <w:rPr>
      <w:b/>
      <w:bCs/>
      <w:sz w:val="32"/>
      <w:szCs w:val="32"/>
    </w:rPr>
  </w:style>
  <w:style w:type="paragraph" w:customStyle="1" w:styleId="14">
    <w:name w:val="无间隔1"/>
    <w:next w:val="af4"/>
    <w:uiPriority w:val="1"/>
    <w:qFormat/>
    <w:rsid w:val="006B0F0D"/>
    <w:pPr>
      <w:widowControl w:val="0"/>
      <w:jc w:val="both"/>
    </w:pPr>
    <w:rPr>
      <w:kern w:val="2"/>
      <w:sz w:val="21"/>
      <w:szCs w:val="22"/>
    </w:rPr>
  </w:style>
  <w:style w:type="paragraph" w:customStyle="1" w:styleId="15">
    <w:name w:val="批注框文本1"/>
    <w:basedOn w:val="a0"/>
    <w:next w:val="af5"/>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0"/>
    <w:next w:val="af6"/>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4">
    <w:name w:val="No Spacing"/>
    <w:uiPriority w:val="1"/>
    <w:qFormat/>
    <w:rsid w:val="006B0F0D"/>
    <w:pPr>
      <w:widowControl w:val="0"/>
      <w:jc w:val="both"/>
    </w:pPr>
    <w:rPr>
      <w:rFonts w:ascii="宋体" w:hAnsi="宋体"/>
      <w:kern w:val="2"/>
      <w:sz w:val="24"/>
      <w:szCs w:val="22"/>
    </w:rPr>
  </w:style>
  <w:style w:type="paragraph" w:styleId="af5">
    <w:name w:val="Balloon Text"/>
    <w:basedOn w:val="a0"/>
    <w:link w:val="af7"/>
    <w:uiPriority w:val="99"/>
    <w:semiHidden/>
    <w:unhideWhenUsed/>
    <w:qFormat/>
    <w:rsid w:val="006B0F0D"/>
    <w:rPr>
      <w:sz w:val="18"/>
      <w:szCs w:val="18"/>
    </w:rPr>
  </w:style>
  <w:style w:type="character" w:customStyle="1" w:styleId="af7">
    <w:name w:val="批注框文本 字符"/>
    <w:link w:val="af5"/>
    <w:uiPriority w:val="99"/>
    <w:semiHidden/>
    <w:qFormat/>
    <w:rsid w:val="006B0F0D"/>
    <w:rPr>
      <w:rFonts w:ascii="宋体" w:hAnsi="宋体"/>
      <w:kern w:val="2"/>
      <w:sz w:val="18"/>
      <w:szCs w:val="18"/>
    </w:rPr>
  </w:style>
  <w:style w:type="paragraph" w:styleId="af6">
    <w:name w:val="List Paragraph"/>
    <w:basedOn w:val="a0"/>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8">
    <w:name w:val="Emphasis"/>
    <w:uiPriority w:val="20"/>
    <w:qFormat/>
    <w:rsid w:val="00F74311"/>
    <w:rPr>
      <w:i/>
      <w:iCs/>
    </w:rPr>
  </w:style>
  <w:style w:type="paragraph" w:customStyle="1" w:styleId="Char10">
    <w:name w:val="Char1"/>
    <w:basedOn w:val="a0"/>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1"/>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9">
    <w:name w:val="Body Text"/>
    <w:basedOn w:val="a0"/>
    <w:link w:val="afa"/>
    <w:rsid w:val="00C75C1A"/>
    <w:pPr>
      <w:spacing w:after="120"/>
    </w:pPr>
    <w:rPr>
      <w:rFonts w:ascii="Calibri" w:hAnsi="Calibri"/>
      <w:kern w:val="0"/>
      <w:sz w:val="20"/>
      <w:szCs w:val="20"/>
    </w:rPr>
  </w:style>
  <w:style w:type="character" w:customStyle="1" w:styleId="afa">
    <w:name w:val="正文文本 字符"/>
    <w:link w:val="af9"/>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b">
    <w:name w:val="尾注文本 字符"/>
    <w:link w:val="17"/>
    <w:rsid w:val="008C1BEA"/>
    <w:rPr>
      <w:kern w:val="2"/>
      <w:sz w:val="21"/>
      <w:szCs w:val="24"/>
    </w:rPr>
  </w:style>
  <w:style w:type="character" w:customStyle="1" w:styleId="afc">
    <w:name w:val="脚注文本 字符"/>
    <w:aliases w:val="脚注文本 Char 字符, Char 字符, 字元 字符,字元 字符, Char Char1 字符,註腳文字 字元 字元 字符,Char Char C 字符"/>
    <w:uiPriority w:val="99"/>
    <w:qFormat/>
    <w:rsid w:val="00C037A6"/>
    <w:rPr>
      <w:sz w:val="20"/>
      <w:szCs w:val="20"/>
    </w:rPr>
  </w:style>
  <w:style w:type="paragraph" w:styleId="afd">
    <w:name w:val="Normal (Web)"/>
    <w:basedOn w:val="a0"/>
    <w:uiPriority w:val="99"/>
    <w:unhideWhenUsed/>
    <w:qFormat/>
    <w:rsid w:val="00A7444E"/>
    <w:pPr>
      <w:widowControl/>
      <w:spacing w:before="100" w:beforeAutospacing="1" w:after="100" w:afterAutospacing="1"/>
      <w:jc w:val="left"/>
    </w:pPr>
    <w:rPr>
      <w:rFonts w:cs="宋体"/>
      <w:kern w:val="0"/>
      <w:szCs w:val="24"/>
    </w:rPr>
  </w:style>
  <w:style w:type="character" w:styleId="afe">
    <w:name w:val="Strong"/>
    <w:uiPriority w:val="22"/>
    <w:qFormat/>
    <w:rsid w:val="00635FA4"/>
    <w:rPr>
      <w:b/>
    </w:rPr>
  </w:style>
  <w:style w:type="paragraph" w:customStyle="1" w:styleId="aff">
    <w:name w:val="注文"/>
    <w:basedOn w:val="a0"/>
    <w:qFormat/>
    <w:rsid w:val="00635FA4"/>
    <w:pPr>
      <w:ind w:leftChars="405" w:left="1155" w:hangingChars="10" w:hanging="21"/>
    </w:pPr>
    <w:rPr>
      <w:rFonts w:ascii="Calibri" w:hAnsi="Calibri"/>
      <w:color w:val="92D050"/>
      <w:sz w:val="21"/>
      <w:szCs w:val="21"/>
    </w:rPr>
  </w:style>
  <w:style w:type="paragraph" w:customStyle="1" w:styleId="aff0">
    <w:name w:val="小標"/>
    <w:basedOn w:val="a0"/>
    <w:qFormat/>
    <w:rsid w:val="00635FA4"/>
    <w:pPr>
      <w:ind w:leftChars="53" w:left="708" w:hangingChars="200" w:hanging="560"/>
    </w:pPr>
    <w:rPr>
      <w:rFonts w:ascii="Calibri" w:hAnsi="Calibri"/>
      <w:sz w:val="21"/>
      <w:szCs w:val="24"/>
    </w:rPr>
  </w:style>
  <w:style w:type="paragraph" w:styleId="aff1">
    <w:name w:val="Date"/>
    <w:basedOn w:val="a0"/>
    <w:next w:val="a0"/>
    <w:link w:val="aff2"/>
    <w:uiPriority w:val="99"/>
    <w:semiHidden/>
    <w:unhideWhenUsed/>
    <w:rsid w:val="008839BB"/>
    <w:pPr>
      <w:ind w:leftChars="2500" w:left="100"/>
    </w:pPr>
  </w:style>
  <w:style w:type="character" w:customStyle="1" w:styleId="aff2">
    <w:name w:val="日期 字符"/>
    <w:link w:val="aff1"/>
    <w:uiPriority w:val="99"/>
    <w:semiHidden/>
    <w:rsid w:val="008839BB"/>
    <w:rPr>
      <w:rFonts w:ascii="宋体" w:hAnsi="宋体"/>
      <w:kern w:val="2"/>
      <w:sz w:val="24"/>
      <w:szCs w:val="22"/>
    </w:rPr>
  </w:style>
  <w:style w:type="character" w:customStyle="1" w:styleId="Char5">
    <w:name w:val="尾注文本 Char"/>
    <w:uiPriority w:val="99"/>
    <w:rsid w:val="003E1E5C"/>
    <w:rPr>
      <w:kern w:val="2"/>
      <w:sz w:val="21"/>
      <w:szCs w:val="24"/>
    </w:rPr>
  </w:style>
  <w:style w:type="table" w:styleId="aff3">
    <w:name w:val="Table Grid"/>
    <w:basedOn w:val="a2"/>
    <w:qFormat/>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1"/>
    <w:rsid w:val="0060101E"/>
    <w:rPr>
      <w:rFonts w:ascii="TimesNewRomanPS-BoldMT" w:hAnsi="TimesNewRomanPS-BoldMT" w:hint="default"/>
      <w:b/>
      <w:bCs/>
      <w:i w:val="0"/>
      <w:iCs w:val="0"/>
      <w:color w:val="000000"/>
      <w:sz w:val="36"/>
      <w:szCs w:val="36"/>
    </w:rPr>
  </w:style>
  <w:style w:type="character" w:customStyle="1" w:styleId="fontstyle11">
    <w:name w:val="fontstyle11"/>
    <w:basedOn w:val="a1"/>
    <w:rsid w:val="0060101E"/>
    <w:rPr>
      <w:rFonts w:ascii="宋体" w:eastAsia="宋体" w:hAnsi="宋体" w:hint="eastAsia"/>
      <w:b w:val="0"/>
      <w:bCs w:val="0"/>
      <w:i w:val="0"/>
      <w:iCs w:val="0"/>
      <w:color w:val="000000"/>
      <w:sz w:val="36"/>
      <w:szCs w:val="36"/>
    </w:rPr>
  </w:style>
  <w:style w:type="character" w:customStyle="1" w:styleId="fontstyle21">
    <w:name w:val="fontstyle21"/>
    <w:basedOn w:val="a1"/>
    <w:rsid w:val="0060101E"/>
    <w:rPr>
      <w:rFonts w:ascii="Batang" w:eastAsia="Batang" w:hint="eastAsia"/>
      <w:b w:val="0"/>
      <w:bCs w:val="0"/>
      <w:i w:val="0"/>
      <w:iCs w:val="0"/>
      <w:color w:val="000000"/>
      <w:sz w:val="24"/>
      <w:szCs w:val="24"/>
    </w:rPr>
  </w:style>
  <w:style w:type="character" w:customStyle="1" w:styleId="fontstyle31">
    <w:name w:val="fontstyle31"/>
    <w:basedOn w:val="a1"/>
    <w:rsid w:val="0060101E"/>
    <w:rPr>
      <w:rFonts w:ascii="New Gulim" w:hAnsi="New Gulim" w:hint="default"/>
      <w:b w:val="0"/>
      <w:bCs w:val="0"/>
      <w:i w:val="0"/>
      <w:iCs w:val="0"/>
      <w:color w:val="000000"/>
      <w:sz w:val="24"/>
      <w:szCs w:val="24"/>
    </w:rPr>
  </w:style>
  <w:style w:type="paragraph" w:styleId="aff4">
    <w:name w:val="Title"/>
    <w:basedOn w:val="a0"/>
    <w:next w:val="a0"/>
    <w:link w:val="18"/>
    <w:uiPriority w:val="10"/>
    <w:qFormat/>
    <w:rsid w:val="009911B7"/>
    <w:pPr>
      <w:spacing w:before="240" w:after="60"/>
      <w:jc w:val="center"/>
      <w:outlineLvl w:val="0"/>
    </w:pPr>
    <w:rPr>
      <w:rFonts w:ascii="Cambria" w:hAnsi="Cambria"/>
      <w:b/>
      <w:bCs/>
      <w:sz w:val="32"/>
      <w:szCs w:val="32"/>
    </w:rPr>
  </w:style>
  <w:style w:type="character" w:customStyle="1" w:styleId="aff5">
    <w:name w:val="标题 字符"/>
    <w:basedOn w:val="a1"/>
    <w:uiPriority w:val="10"/>
    <w:rsid w:val="009911B7"/>
    <w:rPr>
      <w:rFonts w:asciiTheme="majorHAnsi" w:eastAsiaTheme="majorEastAsia" w:hAnsiTheme="majorHAnsi" w:cstheme="majorBidi"/>
      <w:b/>
      <w:bCs/>
      <w:kern w:val="2"/>
      <w:sz w:val="32"/>
      <w:szCs w:val="32"/>
    </w:rPr>
  </w:style>
  <w:style w:type="character" w:customStyle="1" w:styleId="18">
    <w:name w:val="标题 字符1"/>
    <w:link w:val="aff4"/>
    <w:rsid w:val="009911B7"/>
    <w:rPr>
      <w:rFonts w:ascii="Cambria" w:hAnsi="Cambria"/>
      <w:b/>
      <w:bCs/>
      <w:kern w:val="2"/>
      <w:sz w:val="32"/>
      <w:szCs w:val="32"/>
    </w:rPr>
  </w:style>
  <w:style w:type="character" w:customStyle="1" w:styleId="WW-FootnoteReference1">
    <w:name w:val="WW-Footnote Reference1"/>
    <w:rsid w:val="00644D5B"/>
    <w:rPr>
      <w:vertAlign w:val="superscript"/>
    </w:rPr>
  </w:style>
  <w:style w:type="character" w:customStyle="1" w:styleId="EndnoteCharacters">
    <w:name w:val="Endnote Characters"/>
    <w:rsid w:val="00644D5B"/>
    <w:rPr>
      <w:vertAlign w:val="superscript"/>
    </w:rPr>
  </w:style>
  <w:style w:type="character" w:customStyle="1" w:styleId="WW-EndnoteReference12345678">
    <w:name w:val="WW-Endnote Reference12345678"/>
    <w:rsid w:val="00644D5B"/>
    <w:rPr>
      <w:vertAlign w:val="superscript"/>
    </w:rPr>
  </w:style>
  <w:style w:type="paragraph" w:customStyle="1" w:styleId="ListHeading">
    <w:name w:val="List Heading"/>
    <w:basedOn w:val="a0"/>
    <w:next w:val="a0"/>
    <w:rsid w:val="00644D5B"/>
    <w:pPr>
      <w:widowControl/>
      <w:suppressAutoHyphens/>
      <w:jc w:val="left"/>
    </w:pPr>
    <w:rPr>
      <w:rFonts w:ascii="Times New Roman" w:eastAsia="Times New Roman" w:hAnsi="Times New Roman"/>
      <w:kern w:val="1"/>
      <w:szCs w:val="24"/>
      <w:lang w:eastAsia="ar-SA"/>
    </w:rPr>
  </w:style>
  <w:style w:type="paragraph" w:customStyle="1" w:styleId="Quotations">
    <w:name w:val="Quotations"/>
    <w:basedOn w:val="a0"/>
    <w:rsid w:val="00644D5B"/>
    <w:pPr>
      <w:widowControl/>
      <w:suppressAutoHyphens/>
      <w:spacing w:after="283"/>
      <w:ind w:left="567" w:right="567"/>
      <w:jc w:val="left"/>
    </w:pPr>
    <w:rPr>
      <w:rFonts w:ascii="Times New Roman" w:eastAsia="Times New Roman" w:hAnsi="Times New Roman"/>
      <w:kern w:val="1"/>
      <w:szCs w:val="24"/>
      <w:lang w:eastAsia="ar-SA"/>
    </w:rPr>
  </w:style>
  <w:style w:type="paragraph" w:customStyle="1" w:styleId="Pa61">
    <w:name w:val="Pa6+1"/>
    <w:basedOn w:val="a0"/>
    <w:next w:val="a0"/>
    <w:rsid w:val="00644D5B"/>
    <w:pPr>
      <w:widowControl/>
      <w:suppressAutoHyphens/>
      <w:spacing w:line="281" w:lineRule="atLeast"/>
      <w:jc w:val="left"/>
    </w:pPr>
    <w:rPr>
      <w:rFonts w:ascii="Times New Roman" w:hAnsi="Times New Roman" w:cs="Mangal"/>
      <w:kern w:val="1"/>
      <w:szCs w:val="24"/>
      <w:lang w:eastAsia="ar-SA"/>
    </w:rPr>
  </w:style>
  <w:style w:type="character" w:customStyle="1" w:styleId="divimport1">
    <w:name w:val="divimport1"/>
    <w:basedOn w:val="a1"/>
    <w:rsid w:val="00077C36"/>
    <w:rPr>
      <w:rFonts w:ascii="宋体" w:eastAsia="宋体" w:hAnsi="宋体" w:hint="eastAsia"/>
      <w:i w:val="0"/>
      <w:iCs w:val="0"/>
      <w:vanish w:val="0"/>
      <w:webHidden w:val="0"/>
      <w:sz w:val="21"/>
      <w:szCs w:val="21"/>
      <w:bdr w:val="none" w:sz="0" w:space="0" w:color="auto" w:frame="1"/>
      <w:shd w:val="clear" w:color="auto" w:fill="FCFCFC"/>
      <w:specVanish w:val="0"/>
    </w:rPr>
  </w:style>
  <w:style w:type="paragraph" w:customStyle="1" w:styleId="CharCharChar1">
    <w:name w:val="脚注文本 Char Char Char1"/>
    <w:basedOn w:val="a0"/>
    <w:next w:val="a5"/>
    <w:unhideWhenUsed/>
    <w:rsid w:val="00077C36"/>
    <w:pPr>
      <w:snapToGrid w:val="0"/>
      <w:jc w:val="left"/>
    </w:pPr>
    <w:rPr>
      <w:rFonts w:asciiTheme="minorHAnsi" w:eastAsiaTheme="minorEastAsia" w:hAnsiTheme="minorHAnsi" w:cstheme="minorBidi"/>
      <w:sz w:val="18"/>
      <w:szCs w:val="18"/>
    </w:rPr>
  </w:style>
  <w:style w:type="character" w:customStyle="1" w:styleId="19">
    <w:name w:val="超链接1"/>
    <w:basedOn w:val="a1"/>
    <w:uiPriority w:val="99"/>
    <w:unhideWhenUsed/>
    <w:rsid w:val="00077C36"/>
    <w:rPr>
      <w:color w:val="0000FF"/>
      <w:u w:val="single"/>
    </w:rPr>
  </w:style>
  <w:style w:type="paragraph" w:customStyle="1" w:styleId="1a">
    <w:name w:val="页眉1"/>
    <w:basedOn w:val="a0"/>
    <w:next w:val="af0"/>
    <w:uiPriority w:val="99"/>
    <w:unhideWhenUsed/>
    <w:rsid w:val="00077C36"/>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customStyle="1" w:styleId="1b">
    <w:name w:val="页脚1"/>
    <w:basedOn w:val="a0"/>
    <w:next w:val="a7"/>
    <w:uiPriority w:val="99"/>
    <w:unhideWhenUsed/>
    <w:rsid w:val="00077C36"/>
    <w:pPr>
      <w:tabs>
        <w:tab w:val="center" w:pos="4153"/>
        <w:tab w:val="right" w:pos="8306"/>
      </w:tabs>
      <w:snapToGrid w:val="0"/>
      <w:jc w:val="left"/>
    </w:pPr>
    <w:rPr>
      <w:rFonts w:asciiTheme="minorHAnsi" w:eastAsiaTheme="minorEastAsia" w:hAnsiTheme="minorHAnsi" w:cstheme="minorBidi"/>
      <w:sz w:val="18"/>
      <w:szCs w:val="18"/>
    </w:rPr>
  </w:style>
  <w:style w:type="paragraph" w:customStyle="1" w:styleId="CharCharCharCharCharCharChar">
    <w:name w:val="Char Char Char Char Char Char Char"/>
    <w:basedOn w:val="a0"/>
    <w:rsid w:val="00077C36"/>
    <w:rPr>
      <w:rFonts w:ascii="Tahoma" w:hAnsi="Tahoma"/>
      <w:bCs/>
      <w:szCs w:val="20"/>
    </w:rPr>
  </w:style>
  <w:style w:type="paragraph" w:customStyle="1" w:styleId="CharCharCharCharCharCharChar6">
    <w:name w:val="Char Char Char Char Char Char Char6"/>
    <w:basedOn w:val="a0"/>
    <w:rsid w:val="00077C36"/>
    <w:rPr>
      <w:rFonts w:ascii="Tahoma" w:hAnsi="Tahoma"/>
      <w:bCs/>
      <w:szCs w:val="20"/>
    </w:rPr>
  </w:style>
  <w:style w:type="paragraph" w:customStyle="1" w:styleId="CharCharCharCharCharCharChar5">
    <w:name w:val="Char Char Char Char Char Char Char5"/>
    <w:basedOn w:val="a0"/>
    <w:rsid w:val="00077C36"/>
    <w:rPr>
      <w:rFonts w:ascii="Tahoma" w:hAnsi="Tahoma"/>
      <w:bCs/>
      <w:szCs w:val="20"/>
    </w:rPr>
  </w:style>
  <w:style w:type="paragraph" w:customStyle="1" w:styleId="CharCharCharCharCharCharChar4">
    <w:name w:val="Char Char Char Char Char Char Char4"/>
    <w:basedOn w:val="a0"/>
    <w:rsid w:val="00077C36"/>
    <w:rPr>
      <w:rFonts w:ascii="Tahoma" w:hAnsi="Tahoma"/>
      <w:bCs/>
      <w:szCs w:val="20"/>
    </w:rPr>
  </w:style>
  <w:style w:type="paragraph" w:customStyle="1" w:styleId="CharCharCharCharCharCharChar3">
    <w:name w:val="Char Char Char Char Char Char Char3"/>
    <w:basedOn w:val="a0"/>
    <w:rsid w:val="00077C36"/>
    <w:rPr>
      <w:rFonts w:ascii="Tahoma" w:hAnsi="Tahoma"/>
      <w:bCs/>
      <w:szCs w:val="20"/>
    </w:rPr>
  </w:style>
  <w:style w:type="paragraph" w:customStyle="1" w:styleId="CharCharCharCharCharCharChar2">
    <w:name w:val="Char Char Char Char Char Char Char2"/>
    <w:basedOn w:val="a0"/>
    <w:rsid w:val="00077C36"/>
    <w:rPr>
      <w:rFonts w:ascii="Tahoma" w:hAnsi="Tahoma"/>
      <w:bCs/>
      <w:szCs w:val="20"/>
    </w:rPr>
  </w:style>
  <w:style w:type="paragraph" w:customStyle="1" w:styleId="CharCharCharCharCharCharChar1">
    <w:name w:val="Char Char Char Char Char Char Char1"/>
    <w:basedOn w:val="a0"/>
    <w:rsid w:val="00077C36"/>
    <w:rPr>
      <w:rFonts w:ascii="Tahoma" w:hAnsi="Tahoma"/>
      <w:bCs/>
      <w:szCs w:val="20"/>
    </w:rPr>
  </w:style>
  <w:style w:type="character" w:customStyle="1" w:styleId="firstpagedate1">
    <w:name w:val="firstpagedate1"/>
    <w:rsid w:val="00077C36"/>
    <w:rPr>
      <w:rFonts w:ascii="ˎ̥" w:hAnsi="ˎ̥" w:hint="default"/>
      <w:b w:val="0"/>
      <w:bCs w:val="0"/>
      <w:i w:val="0"/>
      <w:iCs w:val="0"/>
      <w:caps w:val="0"/>
      <w:smallCaps w:val="0"/>
      <w:color w:val="5AAA5A"/>
      <w:sz w:val="18"/>
      <w:szCs w:val="18"/>
    </w:rPr>
  </w:style>
  <w:style w:type="character" w:customStyle="1" w:styleId="firstpagedate">
    <w:name w:val="firstpagedate"/>
    <w:basedOn w:val="a1"/>
    <w:rsid w:val="00077C36"/>
  </w:style>
  <w:style w:type="character" w:customStyle="1" w:styleId="1c">
    <w:name w:val="访问过的超链接1"/>
    <w:basedOn w:val="a1"/>
    <w:uiPriority w:val="99"/>
    <w:semiHidden/>
    <w:unhideWhenUsed/>
    <w:rsid w:val="00077C36"/>
    <w:rPr>
      <w:color w:val="800080"/>
      <w:u w:val="single"/>
    </w:rPr>
  </w:style>
  <w:style w:type="paragraph" w:customStyle="1" w:styleId="17">
    <w:name w:val="尾注文本1"/>
    <w:basedOn w:val="a0"/>
    <w:next w:val="ae"/>
    <w:link w:val="afb"/>
    <w:uiPriority w:val="99"/>
    <w:semiHidden/>
    <w:unhideWhenUsed/>
    <w:rsid w:val="00077C36"/>
    <w:pPr>
      <w:snapToGrid w:val="0"/>
      <w:jc w:val="left"/>
    </w:pPr>
    <w:rPr>
      <w:rFonts w:ascii="Calibri" w:hAnsi="Calibri"/>
      <w:sz w:val="21"/>
      <w:szCs w:val="24"/>
    </w:rPr>
  </w:style>
  <w:style w:type="character" w:customStyle="1" w:styleId="1d">
    <w:name w:val="未处理的提及1"/>
    <w:basedOn w:val="a1"/>
    <w:uiPriority w:val="99"/>
    <w:semiHidden/>
    <w:unhideWhenUsed/>
    <w:rsid w:val="00077C36"/>
    <w:rPr>
      <w:color w:val="605E5C"/>
      <w:shd w:val="clear" w:color="auto" w:fill="E1DFDD"/>
    </w:rPr>
  </w:style>
  <w:style w:type="paragraph" w:styleId="22">
    <w:name w:val="List 2"/>
    <w:basedOn w:val="a0"/>
    <w:rsid w:val="00077C36"/>
    <w:pPr>
      <w:ind w:leftChars="200" w:left="100" w:hangingChars="200" w:hanging="200"/>
    </w:pPr>
    <w:rPr>
      <w:rFonts w:ascii="Times New Roman" w:hAnsi="Times New Roman"/>
      <w:sz w:val="21"/>
      <w:szCs w:val="24"/>
    </w:rPr>
  </w:style>
  <w:style w:type="paragraph" w:styleId="aff6">
    <w:name w:val="Body Text Indent"/>
    <w:basedOn w:val="a0"/>
    <w:link w:val="aff7"/>
    <w:rsid w:val="00077C36"/>
    <w:pPr>
      <w:spacing w:after="120"/>
      <w:ind w:leftChars="200" w:left="420"/>
    </w:pPr>
    <w:rPr>
      <w:rFonts w:ascii="Times New Roman" w:hAnsi="Times New Roman"/>
      <w:sz w:val="21"/>
      <w:szCs w:val="24"/>
    </w:rPr>
  </w:style>
  <w:style w:type="character" w:customStyle="1" w:styleId="aff7">
    <w:name w:val="正文文本缩进 字符"/>
    <w:basedOn w:val="a1"/>
    <w:link w:val="aff6"/>
    <w:rsid w:val="00077C36"/>
    <w:rPr>
      <w:rFonts w:ascii="Times New Roman" w:hAnsi="Times New Roman"/>
      <w:kern w:val="2"/>
      <w:sz w:val="21"/>
      <w:szCs w:val="24"/>
    </w:rPr>
  </w:style>
  <w:style w:type="paragraph" w:customStyle="1" w:styleId="1e">
    <w:name w:val="列表段落1"/>
    <w:basedOn w:val="a0"/>
    <w:next w:val="af6"/>
    <w:uiPriority w:val="34"/>
    <w:qFormat/>
    <w:rsid w:val="00077C36"/>
    <w:pPr>
      <w:ind w:firstLineChars="200" w:firstLine="420"/>
    </w:pPr>
    <w:rPr>
      <w:rFonts w:asciiTheme="minorHAnsi" w:eastAsiaTheme="minorEastAsia" w:hAnsiTheme="minorHAnsi" w:cstheme="minorBidi"/>
      <w:bCs/>
      <w:sz w:val="21"/>
      <w:szCs w:val="21"/>
    </w:rPr>
  </w:style>
  <w:style w:type="character" w:customStyle="1" w:styleId="1f">
    <w:name w:val="批注框文本 字符1"/>
    <w:basedOn w:val="a1"/>
    <w:uiPriority w:val="99"/>
    <w:semiHidden/>
    <w:rsid w:val="00077C36"/>
    <w:rPr>
      <w:sz w:val="18"/>
      <w:szCs w:val="18"/>
    </w:rPr>
  </w:style>
  <w:style w:type="character" w:customStyle="1" w:styleId="1f0">
    <w:name w:val="页眉 字符1"/>
    <w:basedOn w:val="a1"/>
    <w:uiPriority w:val="99"/>
    <w:rsid w:val="00077C36"/>
    <w:rPr>
      <w:sz w:val="18"/>
      <w:szCs w:val="18"/>
    </w:rPr>
  </w:style>
  <w:style w:type="character" w:customStyle="1" w:styleId="1f1">
    <w:name w:val="页脚 字符1"/>
    <w:basedOn w:val="a1"/>
    <w:uiPriority w:val="99"/>
    <w:rsid w:val="00077C36"/>
    <w:rPr>
      <w:sz w:val="18"/>
      <w:szCs w:val="18"/>
    </w:rPr>
  </w:style>
  <w:style w:type="character" w:styleId="aff8">
    <w:name w:val="FollowedHyperlink"/>
    <w:basedOn w:val="a1"/>
    <w:uiPriority w:val="99"/>
    <w:semiHidden/>
    <w:unhideWhenUsed/>
    <w:qFormat/>
    <w:rsid w:val="00077C36"/>
    <w:rPr>
      <w:color w:val="954F72" w:themeColor="followedHyperlink"/>
      <w:u w:val="single"/>
    </w:rPr>
  </w:style>
  <w:style w:type="character" w:customStyle="1" w:styleId="swbf">
    <w:name w:val="swbf"/>
    <w:basedOn w:val="a1"/>
    <w:rsid w:val="00781023"/>
  </w:style>
  <w:style w:type="character" w:customStyle="1" w:styleId="ywyy">
    <w:name w:val="ywyy"/>
    <w:basedOn w:val="a1"/>
    <w:rsid w:val="00781023"/>
  </w:style>
  <w:style w:type="character" w:customStyle="1" w:styleId="swdz">
    <w:name w:val="swdz"/>
    <w:basedOn w:val="a1"/>
    <w:rsid w:val="00781023"/>
  </w:style>
  <w:style w:type="character" w:customStyle="1" w:styleId="40">
    <w:name w:val="标题 4 字符"/>
    <w:basedOn w:val="a1"/>
    <w:link w:val="4"/>
    <w:uiPriority w:val="9"/>
    <w:semiHidden/>
    <w:qFormat/>
    <w:rsid w:val="00B806B1"/>
    <w:rPr>
      <w:rFonts w:asciiTheme="majorHAnsi" w:eastAsiaTheme="majorEastAsia" w:hAnsiTheme="majorHAnsi" w:cstheme="majorBidi"/>
      <w:b/>
      <w:bCs/>
      <w:sz w:val="28"/>
      <w:szCs w:val="28"/>
    </w:rPr>
  </w:style>
  <w:style w:type="character" w:customStyle="1" w:styleId="50">
    <w:name w:val="标题 5 字符"/>
    <w:basedOn w:val="a1"/>
    <w:uiPriority w:val="9"/>
    <w:semiHidden/>
    <w:qFormat/>
    <w:rsid w:val="00B806B1"/>
    <w:rPr>
      <w:rFonts w:ascii="宋体" w:hAnsi="宋体"/>
      <w:b/>
      <w:bCs/>
      <w:kern w:val="2"/>
      <w:sz w:val="28"/>
      <w:szCs w:val="28"/>
    </w:rPr>
  </w:style>
  <w:style w:type="paragraph" w:styleId="aff9">
    <w:name w:val="annotation text"/>
    <w:basedOn w:val="a0"/>
    <w:link w:val="affa"/>
    <w:uiPriority w:val="99"/>
    <w:semiHidden/>
    <w:unhideWhenUsed/>
    <w:qFormat/>
    <w:rsid w:val="00B806B1"/>
    <w:pPr>
      <w:widowControl/>
      <w:jc w:val="left"/>
    </w:pPr>
    <w:rPr>
      <w:rFonts w:cs="宋体"/>
      <w:kern w:val="0"/>
      <w:szCs w:val="24"/>
    </w:rPr>
  </w:style>
  <w:style w:type="character" w:customStyle="1" w:styleId="affa">
    <w:name w:val="批注文字 字符"/>
    <w:basedOn w:val="a1"/>
    <w:link w:val="aff9"/>
    <w:uiPriority w:val="99"/>
    <w:semiHidden/>
    <w:qFormat/>
    <w:rsid w:val="00B806B1"/>
    <w:rPr>
      <w:rFonts w:ascii="宋体" w:hAnsi="宋体" w:cs="宋体"/>
      <w:sz w:val="24"/>
      <w:szCs w:val="24"/>
    </w:rPr>
  </w:style>
  <w:style w:type="paragraph" w:styleId="affb">
    <w:name w:val="annotation subject"/>
    <w:basedOn w:val="aff9"/>
    <w:next w:val="aff9"/>
    <w:link w:val="affc"/>
    <w:uiPriority w:val="99"/>
    <w:semiHidden/>
    <w:unhideWhenUsed/>
    <w:qFormat/>
    <w:rsid w:val="00B806B1"/>
    <w:rPr>
      <w:b/>
      <w:bCs/>
    </w:rPr>
  </w:style>
  <w:style w:type="character" w:customStyle="1" w:styleId="affc">
    <w:name w:val="批注主题 字符"/>
    <w:basedOn w:val="affa"/>
    <w:link w:val="affb"/>
    <w:uiPriority w:val="99"/>
    <w:semiHidden/>
    <w:qFormat/>
    <w:rsid w:val="00B806B1"/>
    <w:rPr>
      <w:rFonts w:ascii="宋体" w:hAnsi="宋体" w:cs="宋体"/>
      <w:b/>
      <w:bCs/>
      <w:sz w:val="24"/>
      <w:szCs w:val="24"/>
    </w:rPr>
  </w:style>
  <w:style w:type="character" w:styleId="affd">
    <w:name w:val="annotation reference"/>
    <w:basedOn w:val="a1"/>
    <w:uiPriority w:val="99"/>
    <w:semiHidden/>
    <w:unhideWhenUsed/>
    <w:qFormat/>
    <w:rsid w:val="00B806B1"/>
    <w:rPr>
      <w:sz w:val="21"/>
      <w:szCs w:val="21"/>
    </w:rPr>
  </w:style>
  <w:style w:type="character" w:customStyle="1" w:styleId="affe">
    <w:name w:val="造字"/>
    <w:qFormat/>
    <w:rsid w:val="00B806B1"/>
    <w:rPr>
      <w:rFonts w:ascii="经典繁超宋" w:eastAsia="宋体-方正超大字符集"/>
      <w:sz w:val="32"/>
      <w:szCs w:val="52"/>
      <w:lang w:eastAsia="zh-CN"/>
    </w:rPr>
  </w:style>
  <w:style w:type="character" w:customStyle="1" w:styleId="1f2">
    <w:name w:val="未处理的提及1"/>
    <w:basedOn w:val="a1"/>
    <w:uiPriority w:val="99"/>
    <w:semiHidden/>
    <w:unhideWhenUsed/>
    <w:qFormat/>
    <w:rsid w:val="00B806B1"/>
    <w:rPr>
      <w:color w:val="605E5C"/>
      <w:shd w:val="clear" w:color="auto" w:fill="E1DFDD"/>
    </w:rPr>
  </w:style>
  <w:style w:type="character" w:customStyle="1" w:styleId="51">
    <w:name w:val="标题 5 字符1"/>
    <w:basedOn w:val="a1"/>
    <w:link w:val="5"/>
    <w:uiPriority w:val="9"/>
    <w:semiHidden/>
    <w:qFormat/>
    <w:rsid w:val="00B806B1"/>
    <w:rPr>
      <w:rFonts w:ascii="宋体" w:hAnsi="宋体" w:cs="宋体"/>
      <w:b/>
      <w:bCs/>
      <w:sz w:val="28"/>
      <w:szCs w:val="28"/>
    </w:rPr>
  </w:style>
  <w:style w:type="numbering" w:customStyle="1" w:styleId="23">
    <w:name w:val="无列表2"/>
    <w:next w:val="a3"/>
    <w:uiPriority w:val="99"/>
    <w:semiHidden/>
    <w:unhideWhenUsed/>
    <w:rsid w:val="00F001B7"/>
  </w:style>
  <w:style w:type="character" w:customStyle="1" w:styleId="afff">
    <w:name w:val="反切"/>
    <w:rsid w:val="00F001B7"/>
    <w:rPr>
      <w:rFonts w:ascii="宋体" w:eastAsia="宋体-方正超大字符集" w:hAnsi="宋体"/>
      <w:noProof/>
      <w:color w:val="800000"/>
      <w:sz w:val="15"/>
      <w:szCs w:val="15"/>
    </w:rPr>
  </w:style>
  <w:style w:type="character" w:customStyle="1" w:styleId="afff0">
    <w:name w:val="控呇湮佽恅苤蚼 红色"/>
    <w:rsid w:val="00F001B7"/>
    <w:rPr>
      <w:rFonts w:ascii="控呇湮佽恅苤蚼" w:eastAsia="控呇湮佽恅苤蚼" w:hAnsi="控呇湮佽恅苤蚼"/>
      <w:color w:val="FF0000"/>
    </w:rPr>
  </w:style>
  <w:style w:type="character" w:customStyle="1" w:styleId="fieldname">
    <w:name w:val="fieldname"/>
    <w:basedOn w:val="a1"/>
    <w:rsid w:val="00F001B7"/>
  </w:style>
  <w:style w:type="character" w:customStyle="1" w:styleId="fieldvalue">
    <w:name w:val="fieldvalue"/>
    <w:basedOn w:val="a1"/>
    <w:rsid w:val="00F001B7"/>
  </w:style>
  <w:style w:type="character" w:customStyle="1" w:styleId="number">
    <w:name w:val="number"/>
    <w:rsid w:val="00F001B7"/>
    <w:rPr>
      <w:color w:val="0033FF"/>
    </w:rPr>
  </w:style>
  <w:style w:type="character" w:customStyle="1" w:styleId="lzspan">
    <w:name w:val="lzspan"/>
    <w:rsid w:val="00F001B7"/>
  </w:style>
  <w:style w:type="numbering" w:customStyle="1" w:styleId="32">
    <w:name w:val="无列表3"/>
    <w:next w:val="a3"/>
    <w:uiPriority w:val="99"/>
    <w:semiHidden/>
    <w:unhideWhenUsed/>
    <w:rsid w:val="00526AE6"/>
  </w:style>
  <w:style w:type="paragraph" w:styleId="afff1">
    <w:name w:val="Subtitle"/>
    <w:basedOn w:val="a0"/>
    <w:next w:val="a0"/>
    <w:link w:val="afff2"/>
    <w:uiPriority w:val="11"/>
    <w:qFormat/>
    <w:rsid w:val="00526AE6"/>
    <w:pPr>
      <w:spacing w:before="240" w:after="60" w:line="312" w:lineRule="auto"/>
      <w:jc w:val="center"/>
      <w:outlineLvl w:val="1"/>
    </w:pPr>
    <w:rPr>
      <w:rFonts w:ascii="Arial" w:hAnsi="Arial"/>
      <w:b/>
      <w:bCs/>
      <w:kern w:val="28"/>
      <w:szCs w:val="32"/>
    </w:rPr>
  </w:style>
  <w:style w:type="character" w:customStyle="1" w:styleId="afff2">
    <w:name w:val="副标题 字符"/>
    <w:basedOn w:val="a1"/>
    <w:link w:val="afff1"/>
    <w:uiPriority w:val="11"/>
    <w:rsid w:val="00526AE6"/>
    <w:rPr>
      <w:rFonts w:ascii="Arial" w:hAnsi="Arial"/>
      <w:b/>
      <w:bCs/>
      <w:kern w:val="28"/>
      <w:sz w:val="24"/>
      <w:szCs w:val="32"/>
    </w:rPr>
  </w:style>
  <w:style w:type="paragraph" w:customStyle="1" w:styleId="a">
    <w:name w:val="論著"/>
    <w:basedOn w:val="af6"/>
    <w:link w:val="afff3"/>
    <w:qFormat/>
    <w:rsid w:val="00526AE6"/>
    <w:pPr>
      <w:numPr>
        <w:numId w:val="40"/>
      </w:numPr>
      <w:wordWrap w:val="0"/>
      <w:spacing w:line="360" w:lineRule="auto"/>
      <w:ind w:left="420" w:firstLineChars="0" w:hanging="420"/>
    </w:pPr>
    <w:rPr>
      <w:szCs w:val="28"/>
    </w:rPr>
  </w:style>
  <w:style w:type="character" w:customStyle="1" w:styleId="afff3">
    <w:name w:val="論著 字符"/>
    <w:basedOn w:val="a1"/>
    <w:link w:val="a"/>
    <w:rsid w:val="00526AE6"/>
    <w:rPr>
      <w:rFonts w:ascii="宋体" w:hAnsi="宋体"/>
      <w:kern w:val="2"/>
      <w:sz w:val="24"/>
      <w:szCs w:val="28"/>
    </w:rPr>
  </w:style>
  <w:style w:type="character" w:customStyle="1" w:styleId="nyfontcontent">
    <w:name w:val="ny_font_content"/>
    <w:basedOn w:val="a1"/>
    <w:rsid w:val="00526AE6"/>
  </w:style>
  <w:style w:type="character" w:styleId="afff4">
    <w:name w:val="Unresolved Mention"/>
    <w:basedOn w:val="a1"/>
    <w:uiPriority w:val="99"/>
    <w:semiHidden/>
    <w:unhideWhenUsed/>
    <w:rsid w:val="00526AE6"/>
    <w:rPr>
      <w:color w:val="605E5C"/>
      <w:shd w:val="clear" w:color="auto" w:fill="E1DFDD"/>
    </w:rPr>
  </w:style>
  <w:style w:type="character" w:customStyle="1" w:styleId="zi21">
    <w:name w:val="zi21"/>
    <w:basedOn w:val="a1"/>
    <w:rsid w:val="00526AE6"/>
    <w:rPr>
      <w:rFonts w:ascii="KaiXinSong" w:eastAsia="KaiXinSong" w:hAnsi="KaiXinSong" w:hint="eastAsia"/>
    </w:rPr>
  </w:style>
  <w:style w:type="paragraph" w:customStyle="1" w:styleId="afff5">
    <w:name w:val="样式"/>
    <w:rsid w:val="00526AE6"/>
    <w:pPr>
      <w:widowControl w:val="0"/>
      <w:autoSpaceDE w:val="0"/>
      <w:autoSpaceDN w:val="0"/>
      <w:adjustRightInd w:val="0"/>
    </w:pPr>
    <w:rPr>
      <w:rFonts w:ascii="宋体" w:hAnsi="Times New Roman"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438465">
      <w:bodyDiv w:val="1"/>
      <w:marLeft w:val="0"/>
      <w:marRight w:val="0"/>
      <w:marTop w:val="0"/>
      <w:marBottom w:val="0"/>
      <w:divBdr>
        <w:top w:val="none" w:sz="0" w:space="0" w:color="auto"/>
        <w:left w:val="none" w:sz="0" w:space="0" w:color="auto"/>
        <w:bottom w:val="none" w:sz="0" w:space="0" w:color="auto"/>
        <w:right w:val="none" w:sz="0" w:space="0" w:color="auto"/>
      </w:divBdr>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534731491">
      <w:bodyDiv w:val="1"/>
      <w:marLeft w:val="0"/>
      <w:marRight w:val="0"/>
      <w:marTop w:val="0"/>
      <w:marBottom w:val="0"/>
      <w:divBdr>
        <w:top w:val="none" w:sz="0" w:space="0" w:color="auto"/>
        <w:left w:val="none" w:sz="0" w:space="0" w:color="auto"/>
        <w:bottom w:val="none" w:sz="0" w:space="0" w:color="auto"/>
        <w:right w:val="none" w:sz="0" w:space="0" w:color="auto"/>
      </w:divBdr>
    </w:div>
    <w:div w:id="564343844">
      <w:bodyDiv w:val="1"/>
      <w:marLeft w:val="0"/>
      <w:marRight w:val="0"/>
      <w:marTop w:val="0"/>
      <w:marBottom w:val="0"/>
      <w:divBdr>
        <w:top w:val="none" w:sz="0" w:space="0" w:color="auto"/>
        <w:left w:val="none" w:sz="0" w:space="0" w:color="auto"/>
        <w:bottom w:val="none" w:sz="0" w:space="0" w:color="auto"/>
        <w:right w:val="none" w:sz="0" w:space="0" w:color="auto"/>
      </w:divBdr>
      <w:divsChild>
        <w:div w:id="80222572">
          <w:blockQuote w:val="1"/>
          <w:marLeft w:val="600"/>
          <w:marRight w:val="0"/>
          <w:marTop w:val="0"/>
          <w:marBottom w:val="0"/>
          <w:divBdr>
            <w:top w:val="none" w:sz="0" w:space="0" w:color="auto"/>
            <w:left w:val="none" w:sz="0" w:space="0" w:color="auto"/>
            <w:bottom w:val="none" w:sz="0" w:space="0" w:color="auto"/>
            <w:right w:val="none" w:sz="0" w:space="0" w:color="auto"/>
          </w:divBdr>
          <w:divsChild>
            <w:div w:id="537087458">
              <w:marLeft w:val="0"/>
              <w:marRight w:val="0"/>
              <w:marTop w:val="0"/>
              <w:marBottom w:val="0"/>
              <w:divBdr>
                <w:top w:val="none" w:sz="0" w:space="0" w:color="auto"/>
                <w:left w:val="none" w:sz="0" w:space="0" w:color="auto"/>
                <w:bottom w:val="none" w:sz="0" w:space="0" w:color="auto"/>
                <w:right w:val="none" w:sz="0" w:space="0" w:color="auto"/>
              </w:divBdr>
              <w:divsChild>
                <w:div w:id="22688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41433">
          <w:blockQuote w:val="1"/>
          <w:marLeft w:val="600"/>
          <w:marRight w:val="0"/>
          <w:marTop w:val="0"/>
          <w:marBottom w:val="0"/>
          <w:divBdr>
            <w:top w:val="none" w:sz="0" w:space="0" w:color="auto"/>
            <w:left w:val="none" w:sz="0" w:space="0" w:color="auto"/>
            <w:bottom w:val="none" w:sz="0" w:space="0" w:color="auto"/>
            <w:right w:val="none" w:sz="0" w:space="0" w:color="auto"/>
          </w:divBdr>
          <w:divsChild>
            <w:div w:id="1466123214">
              <w:marLeft w:val="0"/>
              <w:marRight w:val="0"/>
              <w:marTop w:val="0"/>
              <w:marBottom w:val="0"/>
              <w:divBdr>
                <w:top w:val="none" w:sz="0" w:space="0" w:color="auto"/>
                <w:left w:val="none" w:sz="0" w:space="0" w:color="auto"/>
                <w:bottom w:val="none" w:sz="0" w:space="0" w:color="auto"/>
                <w:right w:val="none" w:sz="0" w:space="0" w:color="auto"/>
              </w:divBdr>
            </w:div>
            <w:div w:id="1399092834">
              <w:marLeft w:val="0"/>
              <w:marRight w:val="0"/>
              <w:marTop w:val="0"/>
              <w:marBottom w:val="0"/>
              <w:divBdr>
                <w:top w:val="none" w:sz="0" w:space="0" w:color="auto"/>
                <w:left w:val="none" w:sz="0" w:space="0" w:color="auto"/>
                <w:bottom w:val="none" w:sz="0" w:space="0" w:color="auto"/>
                <w:right w:val="none" w:sz="0" w:space="0" w:color="auto"/>
              </w:divBdr>
            </w:div>
            <w:div w:id="991056445">
              <w:marLeft w:val="0"/>
              <w:marRight w:val="0"/>
              <w:marTop w:val="0"/>
              <w:marBottom w:val="0"/>
              <w:divBdr>
                <w:top w:val="none" w:sz="0" w:space="0" w:color="auto"/>
                <w:left w:val="none" w:sz="0" w:space="0" w:color="auto"/>
                <w:bottom w:val="none" w:sz="0" w:space="0" w:color="auto"/>
                <w:right w:val="none" w:sz="0" w:space="0" w:color="auto"/>
              </w:divBdr>
            </w:div>
            <w:div w:id="20036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96">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074738655">
      <w:bodyDiv w:val="1"/>
      <w:marLeft w:val="0"/>
      <w:marRight w:val="0"/>
      <w:marTop w:val="0"/>
      <w:marBottom w:val="0"/>
      <w:divBdr>
        <w:top w:val="none" w:sz="0" w:space="0" w:color="auto"/>
        <w:left w:val="none" w:sz="0" w:space="0" w:color="auto"/>
        <w:bottom w:val="none" w:sz="0" w:space="0" w:color="auto"/>
        <w:right w:val="none" w:sz="0" w:space="0" w:color="auto"/>
      </w:divBdr>
      <w:divsChild>
        <w:div w:id="1915434422">
          <w:marLeft w:val="0"/>
          <w:marRight w:val="0"/>
          <w:marTop w:val="0"/>
          <w:marBottom w:val="0"/>
          <w:divBdr>
            <w:top w:val="none" w:sz="0" w:space="0" w:color="auto"/>
            <w:left w:val="none" w:sz="0" w:space="0" w:color="auto"/>
            <w:bottom w:val="none" w:sz="0" w:space="0" w:color="auto"/>
            <w:right w:val="none" w:sz="0" w:space="0" w:color="auto"/>
          </w:divBdr>
        </w:div>
        <w:div w:id="516385895">
          <w:marLeft w:val="0"/>
          <w:marRight w:val="0"/>
          <w:marTop w:val="0"/>
          <w:marBottom w:val="0"/>
          <w:divBdr>
            <w:top w:val="none" w:sz="0" w:space="0" w:color="auto"/>
            <w:left w:val="none" w:sz="0" w:space="0" w:color="auto"/>
            <w:bottom w:val="none" w:sz="0" w:space="0" w:color="auto"/>
            <w:right w:val="none" w:sz="0" w:space="0" w:color="auto"/>
          </w:divBdr>
        </w:div>
        <w:div w:id="1278370821">
          <w:marLeft w:val="0"/>
          <w:marRight w:val="0"/>
          <w:marTop w:val="0"/>
          <w:marBottom w:val="0"/>
          <w:divBdr>
            <w:top w:val="none" w:sz="0" w:space="0" w:color="auto"/>
            <w:left w:val="none" w:sz="0" w:space="0" w:color="auto"/>
            <w:bottom w:val="none" w:sz="0" w:space="0" w:color="auto"/>
            <w:right w:val="none" w:sz="0" w:space="0" w:color="auto"/>
          </w:divBdr>
        </w:div>
      </w:divsChild>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450470448">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610308345">
      <w:bodyDiv w:val="1"/>
      <w:marLeft w:val="0"/>
      <w:marRight w:val="0"/>
      <w:marTop w:val="0"/>
      <w:marBottom w:val="0"/>
      <w:divBdr>
        <w:top w:val="none" w:sz="0" w:space="0" w:color="auto"/>
        <w:left w:val="none" w:sz="0" w:space="0" w:color="auto"/>
        <w:bottom w:val="none" w:sz="0" w:space="0" w:color="auto"/>
        <w:right w:val="none" w:sz="0" w:space="0" w:color="auto"/>
      </w:divBdr>
    </w:div>
    <w:div w:id="1671643870">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 w:id="1979724881">
      <w:bodyDiv w:val="1"/>
      <w:marLeft w:val="0"/>
      <w:marRight w:val="0"/>
      <w:marTop w:val="0"/>
      <w:marBottom w:val="0"/>
      <w:divBdr>
        <w:top w:val="none" w:sz="0" w:space="0" w:color="auto"/>
        <w:left w:val="none" w:sz="0" w:space="0" w:color="auto"/>
        <w:bottom w:val="none" w:sz="0" w:space="0" w:color="auto"/>
        <w:right w:val="none" w:sz="0" w:space="0" w:color="auto"/>
      </w:divBdr>
    </w:div>
    <w:div w:id="2130539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footer" Target="footer2.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tyles" Target="style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footer" Target="footer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C2666-F1E7-49F1-8454-8994EE929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2974</TotalTime>
  <Pages>25</Pages>
  <Words>1299</Words>
  <Characters>7405</Characters>
  <Application>Microsoft Office Word</Application>
  <DocSecurity>0</DocSecurity>
  <Lines>61</Lines>
  <Paragraphs>17</Paragraphs>
  <ScaleCrop>false</ScaleCrop>
  <Company>GWZ</Company>
  <LinksUpToDate>false</LinksUpToDate>
  <CharactersWithSpaces>8687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李 雨萌</cp:lastModifiedBy>
  <cp:revision>248</cp:revision>
  <dcterms:created xsi:type="dcterms:W3CDTF">2018-01-27T09:07:00Z</dcterms:created>
  <dcterms:modified xsi:type="dcterms:W3CDTF">2021-12-06T07:20:00Z</dcterms:modified>
</cp:coreProperties>
</file>