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201AA3" w14:textId="77777777" w:rsidR="0010298E" w:rsidRPr="0010298E" w:rsidRDefault="0010298E" w:rsidP="0010298E">
      <w:pPr>
        <w:pStyle w:val="ab"/>
        <w:rPr>
          <w:lang w:eastAsia="zh-TW"/>
        </w:rPr>
      </w:pPr>
      <w:bookmarkStart w:id="0" w:name="_Hlk93593909"/>
      <w:r w:rsidRPr="0010298E">
        <w:rPr>
          <w:rFonts w:hint="eastAsia"/>
          <w:lang w:eastAsia="zh-TW"/>
        </w:rPr>
        <w:t>敦煌佛經疑難字詞考辨三則</w:t>
      </w:r>
      <w:bookmarkEnd w:id="0"/>
      <w:r w:rsidRPr="0010298E">
        <w:rPr>
          <w:vertAlign w:val="superscript"/>
        </w:rPr>
        <w:endnoteReference w:customMarkFollows="1" w:id="1"/>
        <w:sym w:font="Symbol" w:char="F02A"/>
      </w:r>
    </w:p>
    <w:p w14:paraId="20AA9C82" w14:textId="77777777" w:rsidR="0010298E" w:rsidRPr="0010298E" w:rsidRDefault="0010298E" w:rsidP="0010298E">
      <w:pPr>
        <w:ind w:left="210" w:hangingChars="100" w:hanging="210"/>
        <w:jc w:val="center"/>
        <w:outlineLvl w:val="0"/>
        <w:rPr>
          <w:sz w:val="21"/>
          <w:szCs w:val="21"/>
          <w:lang w:eastAsia="zh-TW"/>
        </w:rPr>
      </w:pPr>
    </w:p>
    <w:p w14:paraId="4C42F108" w14:textId="10BA6FD8" w:rsidR="0010298E" w:rsidRPr="00D73D9F" w:rsidRDefault="0010298E" w:rsidP="0010298E">
      <w:pPr>
        <w:pStyle w:val="ac"/>
        <w:rPr>
          <w:rFonts w:eastAsia="PMingLiU"/>
        </w:rPr>
      </w:pPr>
      <w:bookmarkStart w:id="1" w:name="_Hlk93593925"/>
      <w:r w:rsidRPr="0010298E">
        <w:rPr>
          <w:rFonts w:hint="eastAsia"/>
        </w:rPr>
        <w:t>張小</w:t>
      </w:r>
      <w:r w:rsidR="00D73D9F" w:rsidRPr="00D73D9F">
        <w:rPr>
          <w:rFonts w:hint="eastAsia"/>
        </w:rPr>
        <w:t>豔</w:t>
      </w:r>
    </w:p>
    <w:bookmarkEnd w:id="1"/>
    <w:p w14:paraId="3F259686" w14:textId="77777777" w:rsidR="0010298E" w:rsidRPr="0010298E" w:rsidRDefault="0010298E" w:rsidP="0010298E">
      <w:pPr>
        <w:outlineLvl w:val="0"/>
        <w:rPr>
          <w:sz w:val="21"/>
          <w:szCs w:val="21"/>
          <w:lang w:eastAsia="zh-TW"/>
        </w:rPr>
      </w:pPr>
    </w:p>
    <w:p w14:paraId="200C6B9F" w14:textId="77777777" w:rsidR="0010298E" w:rsidRPr="0010298E" w:rsidRDefault="0010298E" w:rsidP="0010298E">
      <w:pPr>
        <w:pStyle w:val="aa"/>
        <w:ind w:firstLine="560"/>
        <w:rPr>
          <w:lang w:eastAsia="zh-TW"/>
        </w:rPr>
      </w:pPr>
      <w:r w:rsidRPr="0010298E">
        <w:rPr>
          <w:rFonts w:hint="eastAsia"/>
          <w:lang w:eastAsia="zh-TW"/>
        </w:rPr>
        <w:t>近十多年來，有關敦煌佛經文獻字詞的考釋與研究取得了長足的進步。</w:t>
      </w:r>
      <w:r w:rsidRPr="0010298E">
        <w:rPr>
          <w:vertAlign w:val="superscript"/>
        </w:rPr>
        <w:endnoteReference w:id="2"/>
      </w:r>
      <w:r w:rsidRPr="0010298E">
        <w:rPr>
          <w:rFonts w:hint="eastAsia"/>
          <w:lang w:eastAsia="zh-TW"/>
        </w:rPr>
        <w:t>筆者近年因工作之需，讀了一些佛經寫卷，遇有不解的字詞，每常參考前賢的研究論著，獲益良多。受教的同時，偶爾也會産生一點不成熟的異見。在此，不揣謭陋，將其中的三則寫成札記，呈請方家指正。</w:t>
      </w:r>
    </w:p>
    <w:p w14:paraId="17897D8B" w14:textId="77777777" w:rsidR="0010298E" w:rsidRPr="0010298E" w:rsidRDefault="0010298E" w:rsidP="0010298E">
      <w:pPr>
        <w:pStyle w:val="aa"/>
        <w:ind w:firstLine="562"/>
        <w:rPr>
          <w:b/>
          <w:lang w:eastAsia="zh-TW"/>
        </w:rPr>
      </w:pPr>
      <w:r w:rsidRPr="0010298E">
        <w:rPr>
          <w:rFonts w:hint="eastAsia"/>
          <w:b/>
          <w:lang w:eastAsia="zh-TW"/>
        </w:rPr>
        <w:t>一、兩</w:t>
      </w:r>
    </w:p>
    <w:p w14:paraId="10A1FB9D" w14:textId="651C55A8" w:rsidR="0010298E" w:rsidRPr="0010298E" w:rsidRDefault="0010298E" w:rsidP="0010298E">
      <w:pPr>
        <w:pStyle w:val="a3"/>
        <w:spacing w:before="540" w:after="540"/>
        <w:ind w:firstLine="496"/>
      </w:pPr>
      <w:r w:rsidRPr="0010298E">
        <w:rPr>
          <w:rFonts w:ascii="Times New Roman"/>
        </w:rPr>
        <w:t>①</w:t>
      </w:r>
      <w:r w:rsidRPr="0010298E">
        <w:rPr>
          <w:rFonts w:ascii="Times New Roman" w:hAnsi="Times New Roman"/>
        </w:rPr>
        <w:t>Ф168V-2</w:t>
      </w:r>
      <w:r w:rsidRPr="0010298E">
        <w:rPr>
          <w:rFonts w:hint="eastAsia"/>
        </w:rPr>
        <w:t>《四部律并論要用抄》：“問：年[云何]滿廿？</w:t>
      </w:r>
      <w:r w:rsidRPr="0010298E">
        <w:rPr>
          <w:rFonts w:hint="eastAsia"/>
          <w:vertAlign w:val="superscript"/>
        </w:rPr>
        <w:endnoteReference w:id="3"/>
      </w:r>
      <w:r w:rsidRPr="0010298E">
        <w:rPr>
          <w:rFonts w:hint="eastAsia"/>
        </w:rPr>
        <w:t>答：《僧祇》云：要年滿廿歲，滿廿</w:t>
      </w:r>
      <w:r w:rsidRPr="0010298E">
        <w:rPr>
          <w:rFonts w:hint="eastAsia"/>
          <w:noProof/>
        </w:rPr>
        <w:drawing>
          <wp:inline distT="0" distB="0" distL="0" distR="0" wp14:anchorId="5566A8BB" wp14:editId="3BE541DB">
            <wp:extent cx="171450" cy="171450"/>
            <wp:effectExtent l="0" t="0" r="0" b="0"/>
            <wp:docPr id="686" name="图片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9"/>
                    <pic:cNvPicPr>
                      <a:picLocks noChangeAspect="1" noChangeArrowheads="1"/>
                    </pic:cNvPicPr>
                  </pic:nvPicPr>
                  <pic:blipFill>
                    <a:blip r:embed="rId8">
                      <a:lum bright="-24000" contrast="5400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0298E">
        <w:rPr>
          <w:rFonts w:hint="eastAsia"/>
        </w:rPr>
        <w:t>。若年廿，不滿廿</w:t>
      </w:r>
      <w:r w:rsidRPr="0010298E">
        <w:rPr>
          <w:rFonts w:hint="eastAsia"/>
          <w:noProof/>
        </w:rPr>
        <w:drawing>
          <wp:inline distT="0" distB="0" distL="0" distR="0" wp14:anchorId="5E63DF4E" wp14:editId="799BF930">
            <wp:extent cx="171450" cy="180975"/>
            <wp:effectExtent l="0" t="0" r="0" b="9525"/>
            <wp:docPr id="685" name="图片 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0"/>
                    <pic:cNvPicPr>
                      <a:picLocks noChangeAspect="1" noChangeArrowheads="1"/>
                    </pic:cNvPicPr>
                  </pic:nvPicPr>
                  <pic:blipFill>
                    <a:blip r:embed="rId9">
                      <a:lum bright="-18000" contrast="66000"/>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a:ln>
                      <a:noFill/>
                    </a:ln>
                  </pic:spPr>
                </pic:pic>
              </a:graphicData>
            </a:graphic>
          </wp:inline>
        </w:drawing>
      </w:r>
      <w:r w:rsidRPr="0010298E">
        <w:rPr>
          <w:rFonts w:hint="eastAsia"/>
        </w:rPr>
        <w:t>，不得戒，但使</w:t>
      </w:r>
      <w:r w:rsidRPr="0010298E">
        <w:rPr>
          <w:rFonts w:hint="eastAsia"/>
          <w:noProof/>
        </w:rPr>
        <w:drawing>
          <wp:inline distT="0" distB="0" distL="0" distR="0" wp14:anchorId="387A9737" wp14:editId="645669FB">
            <wp:extent cx="200025" cy="180975"/>
            <wp:effectExtent l="0" t="0" r="9525" b="9525"/>
            <wp:docPr id="684" name="图片 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1"/>
                    <pic:cNvPicPr>
                      <a:picLocks noChangeAspect="1" noChangeArrowheads="1"/>
                    </pic:cNvPicPr>
                  </pic:nvPicPr>
                  <pic:blipFill>
                    <a:blip r:embed="rId10">
                      <a:lum bright="-18000" contrast="66000"/>
                      <a:extLst>
                        <a:ext uri="{28A0092B-C50C-407E-A947-70E740481C1C}">
                          <a14:useLocalDpi xmlns:a14="http://schemas.microsoft.com/office/drawing/2010/main" val="0"/>
                        </a:ext>
                      </a:extLst>
                    </a:blip>
                    <a:srcRect/>
                    <a:stretch>
                      <a:fillRect/>
                    </a:stretch>
                  </pic:blipFill>
                  <pic:spPr bwMode="auto">
                    <a:xfrm>
                      <a:off x="0" y="0"/>
                      <a:ext cx="200025" cy="180975"/>
                    </a:xfrm>
                    <a:prstGeom prst="rect">
                      <a:avLst/>
                    </a:prstGeom>
                    <a:noFill/>
                    <a:ln>
                      <a:noFill/>
                    </a:ln>
                  </pic:spPr>
                </pic:pic>
              </a:graphicData>
            </a:graphic>
          </wp:inline>
        </w:drawing>
      </w:r>
      <w:bookmarkStart w:id="2" w:name="0660c12"/>
      <w:r w:rsidRPr="0010298E">
        <w:rPr>
          <w:rFonts w:hint="eastAsia"/>
        </w:rPr>
        <w:t>滿得受戒。</w:t>
      </w:r>
      <w:bookmarkStart w:id="3" w:name="0660c13"/>
      <w:bookmarkEnd w:id="2"/>
      <w:r w:rsidRPr="0010298E">
        <w:rPr>
          <w:rFonts w:hint="eastAsia"/>
        </w:rPr>
        <w:t>若冬時生，夏安居竟受戒，是名不滿廿；</w:t>
      </w:r>
      <w:bookmarkEnd w:id="3"/>
      <w:r w:rsidRPr="0010298E">
        <w:rPr>
          <w:rFonts w:hint="eastAsia"/>
        </w:rPr>
        <w:t>若春時生，安居竟受戒，是名滿廿；</w:t>
      </w:r>
      <w:bookmarkStart w:id="4" w:name="0660c15"/>
      <w:r w:rsidRPr="0010298E">
        <w:rPr>
          <w:rFonts w:hint="eastAsia"/>
        </w:rPr>
        <w:t>前安居時生，還前安居竟受戒；</w:t>
      </w:r>
      <w:bookmarkStart w:id="5" w:name="0660c16"/>
      <w:bookmarkEnd w:id="4"/>
      <w:r w:rsidRPr="0010298E">
        <w:rPr>
          <w:rFonts w:hint="eastAsia"/>
        </w:rPr>
        <w:t>後安居時生，還後安居竟受戒，是名滿廿。</w:t>
      </w:r>
      <w:bookmarkStart w:id="6" w:name="0660c17"/>
      <w:bookmarkEnd w:id="5"/>
      <w:r w:rsidRPr="0010298E">
        <w:rPr>
          <w:rFonts w:hint="eastAsia"/>
        </w:rPr>
        <w:t>《四分》家十二月爲一歲，滿廿，人取本生月，皆名滿廿，得具足戒。《僧祇》家逕廿</w:t>
      </w:r>
      <w:r w:rsidRPr="0010298E">
        <w:rPr>
          <w:rFonts w:hint="eastAsia"/>
          <w:noProof/>
        </w:rPr>
        <w:drawing>
          <wp:inline distT="0" distB="0" distL="0" distR="0" wp14:anchorId="5207F7B0" wp14:editId="752F6894">
            <wp:extent cx="180975" cy="200025"/>
            <wp:effectExtent l="0" t="0" r="9525" b="9525"/>
            <wp:docPr id="683" name="图片 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2"/>
                    <pic:cNvPicPr>
                      <a:picLocks noChangeAspect="1" noChangeArrowheads="1"/>
                    </pic:cNvPicPr>
                  </pic:nvPicPr>
                  <pic:blipFill>
                    <a:blip r:embed="rId11">
                      <a:lum bright="-18000" contrast="60000"/>
                      <a:extLst>
                        <a:ext uri="{28A0092B-C50C-407E-A947-70E740481C1C}">
                          <a14:useLocalDpi xmlns:a14="http://schemas.microsoft.com/office/drawing/2010/main" val="0"/>
                        </a:ext>
                      </a:extLst>
                    </a:blip>
                    <a:srcRect/>
                    <a:stretch>
                      <a:fillRect/>
                    </a:stretch>
                  </pic:blipFill>
                  <pic:spPr bwMode="auto">
                    <a:xfrm>
                      <a:off x="0" y="0"/>
                      <a:ext cx="180975" cy="200025"/>
                    </a:xfrm>
                    <a:prstGeom prst="rect">
                      <a:avLst/>
                    </a:prstGeom>
                    <a:noFill/>
                    <a:ln>
                      <a:noFill/>
                    </a:ln>
                  </pic:spPr>
                </pic:pic>
              </a:graphicData>
            </a:graphic>
          </wp:inline>
        </w:drawing>
      </w:r>
      <w:bookmarkStart w:id="7" w:name="0660c18"/>
      <w:bookmarkEnd w:id="6"/>
      <w:r w:rsidRPr="0010298E">
        <w:rPr>
          <w:rFonts w:hint="eastAsia"/>
        </w:rPr>
        <w:t>滿，得具足戒。如臘月生者至滿廿，始逕十八</w:t>
      </w:r>
      <w:r w:rsidRPr="0010298E">
        <w:rPr>
          <w:rFonts w:hint="eastAsia"/>
          <w:noProof/>
        </w:rPr>
        <w:drawing>
          <wp:inline distT="0" distB="0" distL="0" distR="0" wp14:anchorId="16B60B8F" wp14:editId="063F50B0">
            <wp:extent cx="200025" cy="180975"/>
            <wp:effectExtent l="0" t="0" r="9525" b="9525"/>
            <wp:docPr id="682" name="图片 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3"/>
                    <pic:cNvPicPr>
                      <a:picLocks noChangeAspect="1" noChangeArrowheads="1"/>
                    </pic:cNvPicPr>
                  </pic:nvPicPr>
                  <pic:blipFill>
                    <a:blip r:embed="rId12">
                      <a:lum bright="-36000" contrast="78000"/>
                      <a:extLst>
                        <a:ext uri="{28A0092B-C50C-407E-A947-70E740481C1C}">
                          <a14:useLocalDpi xmlns:a14="http://schemas.microsoft.com/office/drawing/2010/main" val="0"/>
                        </a:ext>
                      </a:extLst>
                    </a:blip>
                    <a:srcRect/>
                    <a:stretch>
                      <a:fillRect/>
                    </a:stretch>
                  </pic:blipFill>
                  <pic:spPr bwMode="auto">
                    <a:xfrm>
                      <a:off x="0" y="0"/>
                      <a:ext cx="200025" cy="180975"/>
                    </a:xfrm>
                    <a:prstGeom prst="rect">
                      <a:avLst/>
                    </a:prstGeom>
                    <a:noFill/>
                    <a:ln>
                      <a:noFill/>
                    </a:ln>
                  </pic:spPr>
                </pic:pic>
              </a:graphicData>
            </a:graphic>
          </wp:inline>
        </w:drawing>
      </w:r>
      <w:bookmarkEnd w:id="7"/>
      <w:r w:rsidRPr="0010298E">
        <w:rPr>
          <w:rFonts w:hint="eastAsia"/>
        </w:rPr>
        <w:t>，故名不滿。如是等要滿廿夏後，方得受戒。”（《俄藏》4/177B）</w:t>
      </w:r>
      <w:r w:rsidRPr="0010298E">
        <w:rPr>
          <w:vertAlign w:val="superscript"/>
        </w:rPr>
        <w:endnoteReference w:id="4"/>
      </w:r>
    </w:p>
    <w:p w14:paraId="313E7FC4" w14:textId="34059E06" w:rsidR="0010298E" w:rsidRPr="0010298E" w:rsidRDefault="0010298E" w:rsidP="0010298E">
      <w:pPr>
        <w:pStyle w:val="aa"/>
        <w:ind w:firstLine="560"/>
        <w:rPr>
          <w:lang w:eastAsia="zh-TW"/>
        </w:rPr>
      </w:pPr>
      <w:r w:rsidRPr="0010298E">
        <w:rPr>
          <w:rFonts w:hint="eastAsia"/>
          <w:szCs w:val="24"/>
          <w:lang w:eastAsia="zh-TW"/>
        </w:rPr>
        <w:t>按：例中“</w:t>
      </w:r>
      <w:r w:rsidRPr="0010298E">
        <w:rPr>
          <w:rFonts w:hint="eastAsia"/>
          <w:noProof/>
        </w:rPr>
        <w:drawing>
          <wp:inline distT="0" distB="0" distL="0" distR="0" wp14:anchorId="60E620A6" wp14:editId="1AC93511">
            <wp:extent cx="180975" cy="200025"/>
            <wp:effectExtent l="0" t="0" r="9525" b="9525"/>
            <wp:docPr id="681" name="图片 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4"/>
                    <pic:cNvPicPr>
                      <a:picLocks noChangeAspect="1" noChangeArrowheads="1"/>
                    </pic:cNvPicPr>
                  </pic:nvPicPr>
                  <pic:blipFill>
                    <a:blip r:embed="rId11">
                      <a:lum bright="-18000" contrast="60000"/>
                      <a:extLst>
                        <a:ext uri="{28A0092B-C50C-407E-A947-70E740481C1C}">
                          <a14:useLocalDpi xmlns:a14="http://schemas.microsoft.com/office/drawing/2010/main" val="0"/>
                        </a:ext>
                      </a:extLst>
                    </a:blip>
                    <a:srcRect/>
                    <a:stretch>
                      <a:fillRect/>
                    </a:stretch>
                  </pic:blipFill>
                  <pic:spPr bwMode="auto">
                    <a:xfrm>
                      <a:off x="0" y="0"/>
                      <a:ext cx="180975" cy="200025"/>
                    </a:xfrm>
                    <a:prstGeom prst="rect">
                      <a:avLst/>
                    </a:prstGeom>
                    <a:noFill/>
                    <a:ln>
                      <a:noFill/>
                    </a:ln>
                  </pic:spPr>
                </pic:pic>
              </a:graphicData>
            </a:graphic>
          </wp:inline>
        </w:drawing>
      </w:r>
      <w:r w:rsidRPr="0010298E">
        <w:rPr>
          <w:rFonts w:hint="eastAsia"/>
          <w:lang w:eastAsia="zh-TW"/>
        </w:rPr>
        <w:t>”類掃描字形，曾良先生皆録作“兩”。釋云：</w:t>
      </w:r>
      <w:r w:rsidRPr="0010298E">
        <w:rPr>
          <w:rFonts w:hint="eastAsia"/>
          <w:lang w:eastAsia="zh-TW"/>
        </w:rPr>
        <w:lastRenderedPageBreak/>
        <w:t>“‘兩’爲勻衡、相當義。‘廿兩’‘十八兩’相當今之‘二十整’‘十八整’，‘兩滿得受戒’意謂平均起來滿了（年歲）才可受戒。《説文》：‘兩，二十四銖爲一兩。從一</w:t>
      </w:r>
      <w:r w:rsidRPr="0010298E">
        <w:rPr>
          <w:rFonts w:eastAsia="宋体-方正超大字符集" w:hint="eastAsia"/>
          <w:lang w:eastAsia="zh-TW"/>
        </w:rPr>
        <w:t>㒳</w:t>
      </w:r>
      <w:r w:rsidRPr="0010298E">
        <w:rPr>
          <w:rFonts w:hint="eastAsia"/>
          <w:lang w:eastAsia="zh-TW"/>
        </w:rPr>
        <w:t>。</w:t>
      </w:r>
      <w:r w:rsidRPr="0010298E">
        <w:rPr>
          <w:rFonts w:eastAsia="宋体-方正超大字符集" w:hint="eastAsia"/>
          <w:lang w:eastAsia="zh-TW"/>
        </w:rPr>
        <w:t>㒳</w:t>
      </w:r>
      <w:r w:rsidRPr="0010298E">
        <w:rPr>
          <w:rFonts w:hint="eastAsia"/>
          <w:lang w:eastAsia="zh-TW"/>
        </w:rPr>
        <w:t>，平分也。’段玉裁注：‘</w:t>
      </w:r>
      <w:r w:rsidRPr="0010298E">
        <w:rPr>
          <w:rFonts w:eastAsia="宋体-方正超大字符集" w:hint="eastAsia"/>
          <w:lang w:eastAsia="zh-TW"/>
        </w:rPr>
        <w:t>㒳</w:t>
      </w:r>
      <w:r w:rsidRPr="0010298E">
        <w:rPr>
          <w:rFonts w:hint="eastAsia"/>
          <w:lang w:eastAsia="zh-TW"/>
        </w:rPr>
        <w:t>，小徐作兩，誤，今正。“也”字今增，此説從</w:t>
      </w:r>
      <w:r w:rsidRPr="0010298E">
        <w:rPr>
          <w:rFonts w:eastAsia="宋体-方正超大字符集" w:hint="eastAsia"/>
          <w:lang w:eastAsia="zh-TW"/>
        </w:rPr>
        <w:t>㒳</w:t>
      </w:r>
      <w:r w:rsidRPr="0010298E">
        <w:rPr>
          <w:rFonts w:hint="eastAsia"/>
          <w:lang w:eastAsia="zh-TW"/>
        </w:rPr>
        <w:t>之意。’從段注看來，小徐本已經‘</w:t>
      </w:r>
      <w:r w:rsidRPr="0010298E">
        <w:rPr>
          <w:rFonts w:eastAsia="宋体-方正超大字符集" w:hint="eastAsia"/>
          <w:lang w:eastAsia="zh-TW"/>
        </w:rPr>
        <w:t>㒳</w:t>
      </w:r>
      <w:r w:rsidRPr="0010298E">
        <w:rPr>
          <w:rFonts w:hint="eastAsia"/>
          <w:lang w:eastAsia="zh-TW"/>
        </w:rPr>
        <w:t>’‘兩’相混。上文敦煌卷子的‘兩’正是‘</w:t>
      </w:r>
      <w:r w:rsidRPr="0010298E">
        <w:rPr>
          <w:rFonts w:eastAsia="宋体-方正超大字符集" w:hint="eastAsia"/>
          <w:lang w:eastAsia="zh-TW"/>
        </w:rPr>
        <w:t>㒳</w:t>
      </w:r>
      <w:r w:rsidRPr="0010298E">
        <w:rPr>
          <w:rFonts w:hint="eastAsia"/>
          <w:lang w:eastAsia="zh-TW"/>
        </w:rPr>
        <w:t>’的意義，‘</w:t>
      </w:r>
      <w:r w:rsidRPr="0010298E">
        <w:rPr>
          <w:rFonts w:eastAsia="宋体-方正超大字符集" w:hint="eastAsia"/>
          <w:lang w:eastAsia="zh-TW"/>
        </w:rPr>
        <w:t>㒳</w:t>
      </w:r>
      <w:r w:rsidRPr="0010298E">
        <w:rPr>
          <w:rFonts w:hint="eastAsia"/>
          <w:lang w:eastAsia="zh-TW"/>
        </w:rPr>
        <w:t>’爲本字，義謂勻衡、相當。又《説文》云：‘</w:t>
      </w:r>
      <w:r w:rsidRPr="0010298E">
        <w:rPr>
          <w:rFonts w:eastAsia="宋体-方正超大字符集" w:hint="eastAsia"/>
          <w:lang w:eastAsia="zh-TW"/>
        </w:rPr>
        <w:t>㒼</w:t>
      </w:r>
      <w:r w:rsidRPr="0010298E">
        <w:rPr>
          <w:rFonts w:hint="eastAsia"/>
          <w:lang w:eastAsia="zh-TW"/>
        </w:rPr>
        <w:t>，平也。從廿，五行之數，二十分爲一辰。從</w:t>
      </w:r>
      <w:r w:rsidRPr="0010298E">
        <w:rPr>
          <w:rFonts w:eastAsia="宋体-方正超大字符集" w:hint="eastAsia"/>
          <w:lang w:eastAsia="zh-TW"/>
        </w:rPr>
        <w:t>㒳</w:t>
      </w:r>
      <w:r w:rsidRPr="0010298E">
        <w:rPr>
          <w:rFonts w:hint="eastAsia"/>
          <w:lang w:eastAsia="zh-TW"/>
        </w:rPr>
        <w:t>，</w:t>
      </w:r>
      <w:r w:rsidRPr="0010298E">
        <w:rPr>
          <w:rFonts w:eastAsia="宋体-方正超大字符集" w:hint="eastAsia"/>
          <w:lang w:eastAsia="zh-TW"/>
        </w:rPr>
        <w:t>㒳</w:t>
      </w:r>
      <w:r w:rsidRPr="0010298E">
        <w:rPr>
          <w:rFonts w:hint="eastAsia"/>
          <w:lang w:eastAsia="zh-TW"/>
        </w:rPr>
        <w:t>，平也。讀若蠻。’這兒在此解釋‘</w:t>
      </w:r>
      <w:r w:rsidRPr="0010298E">
        <w:rPr>
          <w:rFonts w:eastAsia="宋体-方正超大字符集" w:hint="eastAsia"/>
          <w:lang w:eastAsia="zh-TW"/>
        </w:rPr>
        <w:t>㒳</w:t>
      </w:r>
      <w:r w:rsidRPr="0010298E">
        <w:rPr>
          <w:rFonts w:hint="eastAsia"/>
          <w:lang w:eastAsia="zh-TW"/>
        </w:rPr>
        <w:t>，平也’。‘兩’後來代替了‘</w:t>
      </w:r>
      <w:r w:rsidRPr="0010298E">
        <w:rPr>
          <w:rFonts w:eastAsia="宋体-方正超大字符集" w:hint="eastAsia"/>
          <w:lang w:eastAsia="zh-TW"/>
        </w:rPr>
        <w:t>㒳</w:t>
      </w:r>
      <w:r w:rsidRPr="0010298E">
        <w:rPr>
          <w:rFonts w:hint="eastAsia"/>
          <w:lang w:eastAsia="zh-TW"/>
        </w:rPr>
        <w:t>’字。《説文》‘兩’字段注云：‘今自“兩”行而“</w:t>
      </w:r>
      <w:r w:rsidRPr="0010298E">
        <w:rPr>
          <w:rFonts w:eastAsia="宋体-方正超大字符集" w:hint="eastAsia"/>
          <w:lang w:eastAsia="zh-TW"/>
        </w:rPr>
        <w:t>㒳</w:t>
      </w:r>
      <w:r w:rsidRPr="0010298E">
        <w:rPr>
          <w:rFonts w:hint="eastAsia"/>
          <w:lang w:eastAsia="zh-TW"/>
        </w:rPr>
        <w:t>”廢矣。’許慎的解釋‘</w:t>
      </w:r>
      <w:r w:rsidRPr="0010298E">
        <w:rPr>
          <w:rFonts w:eastAsia="宋体-方正超大字符集" w:hint="eastAsia"/>
          <w:lang w:eastAsia="zh-TW"/>
        </w:rPr>
        <w:t>㒳</w:t>
      </w:r>
      <w:r w:rsidRPr="0010298E">
        <w:rPr>
          <w:rFonts w:hint="eastAsia"/>
          <w:lang w:eastAsia="zh-TW"/>
        </w:rPr>
        <w:t>，平分也’‘</w:t>
      </w:r>
      <w:r w:rsidRPr="0010298E">
        <w:rPr>
          <w:rFonts w:eastAsia="宋体-方正超大字符集" w:hint="eastAsia"/>
          <w:lang w:eastAsia="zh-TW"/>
        </w:rPr>
        <w:t>㒳</w:t>
      </w:r>
      <w:r w:rsidRPr="0010298E">
        <w:rPr>
          <w:rFonts w:hint="eastAsia"/>
          <w:lang w:eastAsia="zh-TW"/>
        </w:rPr>
        <w:t>，平也’，在敦煌文獻中找到了具體語例印證。”</w:t>
      </w:r>
      <w:r w:rsidRPr="0010298E">
        <w:rPr>
          <w:rFonts w:ascii="Times New Roman" w:hAnsi="Times New Roman"/>
          <w:vertAlign w:val="superscript"/>
        </w:rPr>
        <w:endnoteReference w:id="5"/>
      </w:r>
      <w:r w:rsidRPr="0010298E">
        <w:rPr>
          <w:rFonts w:ascii="Times New Roman"/>
          <w:lang w:eastAsia="zh-TW"/>
        </w:rPr>
        <w:t>上揭例</w:t>
      </w:r>
      <w:r w:rsidRPr="0010298E">
        <w:rPr>
          <w:lang w:eastAsia="zh-TW"/>
        </w:rPr>
        <w:t>①</w:t>
      </w:r>
      <w:r w:rsidRPr="0010298E">
        <w:rPr>
          <w:rFonts w:hint="eastAsia"/>
          <w:lang w:eastAsia="zh-TW"/>
        </w:rPr>
        <w:t>中所述內容又見於傳世佛典</w:t>
      </w:r>
      <w:r w:rsidRPr="0010298E">
        <w:rPr>
          <w:rFonts w:hint="eastAsia"/>
          <w:szCs w:val="24"/>
          <w:lang w:eastAsia="zh-TW"/>
        </w:rPr>
        <w:t>東晉佛陀跋陁羅、法顯譯《摩訶僧祇律》卷十九及卷三八，其中的“</w:t>
      </w:r>
      <w:r w:rsidRPr="0010298E">
        <w:rPr>
          <w:rFonts w:hint="eastAsia"/>
          <w:noProof/>
        </w:rPr>
        <w:drawing>
          <wp:inline distT="0" distB="0" distL="0" distR="0" wp14:anchorId="777F66E1" wp14:editId="748AC6EF">
            <wp:extent cx="180975" cy="200025"/>
            <wp:effectExtent l="0" t="0" r="9525" b="9525"/>
            <wp:docPr id="680" name="图片 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5"/>
                    <pic:cNvPicPr>
                      <a:picLocks noChangeAspect="1" noChangeArrowheads="1"/>
                    </pic:cNvPicPr>
                  </pic:nvPicPr>
                  <pic:blipFill>
                    <a:blip r:embed="rId11">
                      <a:lum bright="-18000" contrast="60000"/>
                      <a:extLst>
                        <a:ext uri="{28A0092B-C50C-407E-A947-70E740481C1C}">
                          <a14:useLocalDpi xmlns:a14="http://schemas.microsoft.com/office/drawing/2010/main" val="0"/>
                        </a:ext>
                      </a:extLst>
                    </a:blip>
                    <a:srcRect/>
                    <a:stretch>
                      <a:fillRect/>
                    </a:stretch>
                  </pic:blipFill>
                  <pic:spPr bwMode="auto">
                    <a:xfrm>
                      <a:off x="0" y="0"/>
                      <a:ext cx="180975" cy="200025"/>
                    </a:xfrm>
                    <a:prstGeom prst="rect">
                      <a:avLst/>
                    </a:prstGeom>
                    <a:noFill/>
                    <a:ln>
                      <a:noFill/>
                    </a:ln>
                  </pic:spPr>
                </pic:pic>
              </a:graphicData>
            </a:graphic>
          </wp:inline>
        </w:drawing>
      </w:r>
      <w:r w:rsidRPr="0010298E">
        <w:rPr>
          <w:rFonts w:hint="eastAsia"/>
          <w:lang w:eastAsia="zh-TW"/>
        </w:rPr>
        <w:t>”形皆作“雨”，</w:t>
      </w:r>
      <w:r w:rsidRPr="0010298E">
        <w:rPr>
          <w:rFonts w:hint="eastAsia"/>
          <w:szCs w:val="24"/>
          <w:lang w:eastAsia="zh-TW"/>
        </w:rPr>
        <w:t>曾氏後又撰文以《摩訶僧祇律》卷三八“</w:t>
      </w:r>
      <w:r w:rsidRPr="0010298E">
        <w:rPr>
          <w:rFonts w:ascii="Times New Roman" w:hAnsi="Times New Roman"/>
          <w:szCs w:val="24"/>
          <w:lang w:eastAsia="zh-TW"/>
        </w:rPr>
        <w:t>佛住舍衛城</w:t>
      </w:r>
      <w:r w:rsidRPr="0010298E">
        <w:rPr>
          <w:rFonts w:ascii="Times New Roman" w:hAnsi="Times New Roman" w:hint="eastAsia"/>
          <w:szCs w:val="24"/>
          <w:lang w:eastAsia="zh-TW"/>
        </w:rPr>
        <w:t>，</w:t>
      </w:r>
      <w:r w:rsidRPr="0010298E">
        <w:rPr>
          <w:rFonts w:ascii="Times New Roman" w:hAnsi="Times New Roman"/>
          <w:szCs w:val="24"/>
          <w:lang w:eastAsia="zh-TW"/>
        </w:rPr>
        <w:t>爾時世尊制戒</w:t>
      </w:r>
      <w:r w:rsidRPr="0010298E">
        <w:rPr>
          <w:rFonts w:ascii="Times New Roman" w:hAnsi="Times New Roman" w:hint="eastAsia"/>
          <w:szCs w:val="24"/>
          <w:lang w:eastAsia="zh-TW"/>
        </w:rPr>
        <w:t>，</w:t>
      </w:r>
      <w:r w:rsidRPr="0010298E">
        <w:rPr>
          <w:rFonts w:ascii="Times New Roman" w:hAnsi="Times New Roman"/>
          <w:szCs w:val="24"/>
          <w:lang w:eastAsia="zh-TW"/>
        </w:rPr>
        <w:t>不聽減二十</w:t>
      </w:r>
      <w:r w:rsidRPr="0010298E">
        <w:rPr>
          <w:rFonts w:ascii="Times New Roman" w:hAnsi="Times New Roman"/>
          <w:b/>
          <w:szCs w:val="24"/>
          <w:lang w:eastAsia="zh-TW"/>
        </w:rPr>
        <w:t>雨</w:t>
      </w:r>
      <w:bookmarkStart w:id="8" w:name="0534c13"/>
      <w:bookmarkEnd w:id="8"/>
      <w:r w:rsidRPr="0010298E">
        <w:rPr>
          <w:rFonts w:ascii="Times New Roman" w:hAnsi="Times New Roman"/>
          <w:szCs w:val="24"/>
          <w:lang w:eastAsia="zh-TW"/>
        </w:rPr>
        <w:t>童女受具足</w:t>
      </w:r>
      <w:r w:rsidRPr="0010298E">
        <w:rPr>
          <w:rFonts w:ascii="Times New Roman" w:hAnsi="Times New Roman" w:hint="eastAsia"/>
          <w:szCs w:val="24"/>
          <w:lang w:eastAsia="zh-TW"/>
        </w:rPr>
        <w:t>。</w:t>
      </w:r>
      <w:r w:rsidRPr="0010298E">
        <w:rPr>
          <w:rFonts w:ascii="Times New Roman" w:hAnsi="Times New Roman"/>
          <w:szCs w:val="24"/>
          <w:lang w:eastAsia="zh-TW"/>
        </w:rPr>
        <w:t>時諸比丘尼</w:t>
      </w:r>
      <w:bookmarkStart w:id="9" w:name="0_1"/>
      <w:bookmarkEnd w:id="9"/>
      <w:r w:rsidRPr="0010298E">
        <w:rPr>
          <w:rFonts w:ascii="Times New Roman" w:hAnsi="Times New Roman" w:hint="eastAsia"/>
          <w:szCs w:val="24"/>
          <w:lang w:eastAsia="zh-TW"/>
        </w:rPr>
        <w:t>，</w:t>
      </w:r>
      <w:hyperlink r:id="rId13" w:anchor="0_0#0_0" w:history="1">
        <w:r w:rsidRPr="0010298E">
          <w:rPr>
            <w:rFonts w:ascii="Times New Roman" w:hAnsi="Times New Roman"/>
            <w:color w:val="0000FF"/>
            <w:szCs w:val="24"/>
            <w:u w:val="single"/>
            <w:lang w:eastAsia="zh-TW"/>
          </w:rPr>
          <w:t>滿</w:t>
        </w:r>
      </w:hyperlink>
      <w:hyperlink r:id="rId14" w:anchor="0_0#0_0" w:history="1">
        <w:r w:rsidRPr="0010298E">
          <w:rPr>
            <w:rFonts w:ascii="Times New Roman" w:hAnsi="Times New Roman"/>
            <w:color w:val="0000FF"/>
            <w:szCs w:val="24"/>
            <w:u w:val="single"/>
            <w:lang w:eastAsia="zh-TW"/>
          </w:rPr>
          <w:t>二</w:t>
        </w:r>
      </w:hyperlink>
      <w:hyperlink r:id="rId15" w:anchor="0_0#0_0" w:history="1">
        <w:r w:rsidRPr="0010298E">
          <w:rPr>
            <w:rFonts w:ascii="Times New Roman" w:hAnsi="Times New Roman"/>
            <w:color w:val="0000FF"/>
            <w:szCs w:val="24"/>
            <w:u w:val="single"/>
            <w:lang w:eastAsia="zh-TW"/>
          </w:rPr>
          <w:t>十</w:t>
        </w:r>
      </w:hyperlink>
      <w:hyperlink r:id="rId16" w:anchor="0_0#0_0" w:history="1">
        <w:r w:rsidRPr="0010298E">
          <w:rPr>
            <w:rFonts w:ascii="Times New Roman" w:hAnsi="Times New Roman"/>
            <w:b/>
            <w:color w:val="0000FF"/>
            <w:szCs w:val="24"/>
            <w:u w:val="single"/>
            <w:lang w:eastAsia="zh-TW"/>
          </w:rPr>
          <w:t>雨</w:t>
        </w:r>
      </w:hyperlink>
      <w:hyperlink r:id="rId17" w:anchor="0_0#0_0" w:history="1">
        <w:r w:rsidRPr="0010298E">
          <w:rPr>
            <w:rFonts w:ascii="Times New Roman" w:hAnsi="Times New Roman"/>
            <w:color w:val="0000FF"/>
            <w:szCs w:val="24"/>
            <w:u w:val="single"/>
            <w:lang w:eastAsia="zh-TW"/>
          </w:rPr>
          <w:t>童</w:t>
        </w:r>
      </w:hyperlink>
      <w:hyperlink r:id="rId18" w:anchor="0_0#0_0" w:history="1">
        <w:r w:rsidRPr="0010298E">
          <w:rPr>
            <w:rFonts w:ascii="Times New Roman" w:hAnsi="Times New Roman"/>
            <w:color w:val="0000FF"/>
            <w:szCs w:val="24"/>
            <w:u w:val="single"/>
            <w:lang w:eastAsia="zh-TW"/>
          </w:rPr>
          <w:t>女</w:t>
        </w:r>
      </w:hyperlink>
      <w:hyperlink r:id="rId19" w:anchor="0_0#0_0" w:history="1">
        <w:r w:rsidRPr="0010298E">
          <w:rPr>
            <w:rFonts w:ascii="Times New Roman" w:hAnsi="Times New Roman"/>
            <w:color w:val="0000FF"/>
            <w:szCs w:val="24"/>
            <w:u w:val="single"/>
            <w:lang w:eastAsia="zh-TW"/>
          </w:rPr>
          <w:t>與</w:t>
        </w:r>
      </w:hyperlink>
      <w:bookmarkStart w:id="10" w:name="0534c14"/>
      <w:bookmarkEnd w:id="10"/>
      <w:r w:rsidRPr="0010298E">
        <w:rPr>
          <w:rFonts w:ascii="Times New Roman" w:hAnsi="Times New Roman"/>
          <w:szCs w:val="24"/>
        </w:rPr>
        <w:fldChar w:fldCharType="begin"/>
      </w:r>
      <w:r w:rsidRPr="0010298E">
        <w:rPr>
          <w:rFonts w:ascii="Times New Roman" w:hAnsi="Times New Roman"/>
          <w:szCs w:val="24"/>
          <w:lang w:eastAsia="zh-TW"/>
        </w:rPr>
        <w:instrText xml:space="preserve"> HYPERLINK "file:///C:\\Documents%20and%20Settings\\Administrator\\Local%20Settings\\Temp\\cbrtmp_sutra_&amp;T=1488&amp;B=T&amp;V=22&amp;S=1425&amp;J=38&amp;P=&amp;25240.htm" \l "0_0#0_0" </w:instrText>
      </w:r>
      <w:r w:rsidRPr="0010298E">
        <w:rPr>
          <w:rFonts w:ascii="Times New Roman" w:hAnsi="Times New Roman"/>
          <w:szCs w:val="24"/>
        </w:rPr>
        <w:fldChar w:fldCharType="separate"/>
      </w:r>
      <w:r w:rsidRPr="0010298E">
        <w:rPr>
          <w:rFonts w:ascii="Times New Roman" w:hAnsi="Times New Roman"/>
          <w:color w:val="0000FF"/>
          <w:szCs w:val="24"/>
          <w:u w:val="single"/>
          <w:lang w:eastAsia="zh-TW"/>
        </w:rPr>
        <w:t>受</w:t>
      </w:r>
      <w:r w:rsidRPr="0010298E">
        <w:rPr>
          <w:rFonts w:ascii="Times New Roman" w:hAnsi="Times New Roman"/>
          <w:szCs w:val="24"/>
        </w:rPr>
        <w:fldChar w:fldCharType="end"/>
      </w:r>
      <w:r w:rsidRPr="0010298E">
        <w:rPr>
          <w:rFonts w:ascii="Times New Roman" w:hAnsi="Times New Roman"/>
          <w:szCs w:val="24"/>
          <w:lang w:eastAsia="zh-TW"/>
        </w:rPr>
        <w:t>具足。諸比丘尼嫌言</w:t>
      </w:r>
      <w:r w:rsidRPr="0010298E">
        <w:rPr>
          <w:rFonts w:ascii="Times New Roman" w:hAnsi="Times New Roman" w:hint="eastAsia"/>
          <w:szCs w:val="24"/>
          <w:lang w:eastAsia="zh-TW"/>
        </w:rPr>
        <w:t>：</w:t>
      </w:r>
      <w:r w:rsidRPr="0010298E">
        <w:rPr>
          <w:rFonts w:ascii="Times New Roman" w:hAnsi="Times New Roman"/>
          <w:szCs w:val="24"/>
          <w:lang w:eastAsia="zh-TW"/>
        </w:rPr>
        <w:t>汝滿二十</w:t>
      </w:r>
      <w:r w:rsidRPr="0010298E">
        <w:rPr>
          <w:rFonts w:ascii="Times New Roman" w:hAnsi="Times New Roman"/>
          <w:b/>
          <w:szCs w:val="24"/>
          <w:lang w:eastAsia="zh-TW"/>
        </w:rPr>
        <w:t>雨</w:t>
      </w:r>
      <w:r w:rsidRPr="0010298E">
        <w:rPr>
          <w:rFonts w:ascii="Times New Roman" w:hAnsi="Times New Roman"/>
          <w:szCs w:val="24"/>
          <w:lang w:eastAsia="zh-TW"/>
        </w:rPr>
        <w:t>不滿二</w:t>
      </w:r>
      <w:bookmarkStart w:id="11" w:name="0534c15"/>
      <w:bookmarkEnd w:id="11"/>
      <w:r w:rsidRPr="0010298E">
        <w:rPr>
          <w:rFonts w:ascii="Times New Roman" w:hAnsi="Times New Roman"/>
          <w:szCs w:val="24"/>
          <w:lang w:eastAsia="zh-TW"/>
        </w:rPr>
        <w:t>十</w:t>
      </w:r>
      <w:r w:rsidRPr="0010298E">
        <w:rPr>
          <w:rFonts w:ascii="Times New Roman" w:hAnsi="Times New Roman"/>
          <w:b/>
          <w:szCs w:val="24"/>
          <w:lang w:eastAsia="zh-TW"/>
        </w:rPr>
        <w:t>雨</w:t>
      </w:r>
      <w:r w:rsidRPr="0010298E">
        <w:rPr>
          <w:rFonts w:ascii="Times New Roman" w:hAnsi="Times New Roman" w:hint="eastAsia"/>
          <w:szCs w:val="24"/>
          <w:lang w:eastAsia="zh-TW"/>
        </w:rPr>
        <w:t>，</w:t>
      </w:r>
      <w:r w:rsidRPr="0010298E">
        <w:rPr>
          <w:rFonts w:ascii="Times New Roman" w:hAnsi="Times New Roman"/>
          <w:szCs w:val="24"/>
          <w:lang w:eastAsia="zh-TW"/>
        </w:rPr>
        <w:t>誰得知者</w:t>
      </w:r>
      <w:r w:rsidRPr="0010298E">
        <w:rPr>
          <w:rFonts w:ascii="Times New Roman" w:hAnsi="Times New Roman" w:hint="eastAsia"/>
          <w:szCs w:val="24"/>
          <w:lang w:eastAsia="zh-TW"/>
        </w:rPr>
        <w:t>”等句中“雨”爲例，認爲“這些‘雨’字，義不可通；實際上是‘兩’的字誤。古籍中‘雨’‘兩’形近往往相訛，‘兩’爲均衡、相當義，在敦煌卷子中就保存了正確的寫法”，</w:t>
      </w:r>
      <w:r w:rsidRPr="0010298E">
        <w:rPr>
          <w:rFonts w:hint="eastAsia"/>
          <w:szCs w:val="24"/>
          <w:lang w:eastAsia="zh-TW"/>
        </w:rPr>
        <w:t>後即引前</w:t>
      </w:r>
      <w:r w:rsidRPr="0010298E">
        <w:rPr>
          <w:rFonts w:ascii="Times New Roman"/>
          <w:szCs w:val="24"/>
          <w:lang w:eastAsia="zh-TW"/>
        </w:rPr>
        <w:t>揭</w:t>
      </w:r>
      <w:r w:rsidRPr="0010298E">
        <w:rPr>
          <w:rFonts w:ascii="Times New Roman" w:hAnsi="Times New Roman"/>
          <w:lang w:eastAsia="zh-TW"/>
        </w:rPr>
        <w:t>Ф168V-2</w:t>
      </w:r>
      <w:r w:rsidRPr="0010298E">
        <w:rPr>
          <w:rFonts w:ascii="Times New Roman"/>
          <w:lang w:eastAsia="zh-TW"/>
        </w:rPr>
        <w:t>《</w:t>
      </w:r>
      <w:r w:rsidRPr="0010298E">
        <w:rPr>
          <w:rFonts w:hint="eastAsia"/>
          <w:lang w:eastAsia="zh-TW"/>
        </w:rPr>
        <w:t>四部律并論要用抄》文例及</w:t>
      </w:r>
      <w:r w:rsidRPr="0010298E">
        <w:rPr>
          <w:rFonts w:hint="eastAsia"/>
          <w:lang w:eastAsia="zh-TW"/>
        </w:rPr>
        <w:lastRenderedPageBreak/>
        <w:t>相關考證進行論述，最後又援唐代墓誌中“明兩”誤爲“明雨”之例作參證。</w:t>
      </w:r>
      <w:r w:rsidRPr="0010298E">
        <w:rPr>
          <w:vertAlign w:val="superscript"/>
          <w:lang w:eastAsia="zh-TW"/>
        </w:rPr>
        <w:endnoteReference w:id="6"/>
      </w:r>
      <w:r w:rsidRPr="0010298E">
        <w:rPr>
          <w:rFonts w:hint="eastAsia"/>
          <w:lang w:eastAsia="zh-TW"/>
        </w:rPr>
        <w:t>曾氏後文以敦煌寫經</w:t>
      </w:r>
      <w:r w:rsidRPr="0010298E">
        <w:rPr>
          <w:rFonts w:ascii="Times New Roman" w:hAnsi="Times New Roman"/>
          <w:lang w:eastAsia="zh-TW"/>
        </w:rPr>
        <w:t>Ф168V-2</w:t>
      </w:r>
      <w:r w:rsidRPr="0010298E">
        <w:rPr>
          <w:rFonts w:ascii="Times New Roman"/>
          <w:lang w:eastAsia="zh-TW"/>
        </w:rPr>
        <w:t>《</w:t>
      </w:r>
      <w:r w:rsidRPr="0010298E">
        <w:rPr>
          <w:rFonts w:hint="eastAsia"/>
          <w:lang w:eastAsia="zh-TW"/>
        </w:rPr>
        <w:t>四部律并論要用抄》中的“</w:t>
      </w:r>
      <w:r w:rsidRPr="0010298E">
        <w:rPr>
          <w:rFonts w:hint="eastAsia"/>
          <w:noProof/>
        </w:rPr>
        <w:drawing>
          <wp:inline distT="0" distB="0" distL="0" distR="0" wp14:anchorId="6D9AB920" wp14:editId="39F8D289">
            <wp:extent cx="180975" cy="200025"/>
            <wp:effectExtent l="0" t="0" r="9525" b="9525"/>
            <wp:docPr id="679" name="图片 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6"/>
                    <pic:cNvPicPr>
                      <a:picLocks noChangeAspect="1" noChangeArrowheads="1"/>
                    </pic:cNvPicPr>
                  </pic:nvPicPr>
                  <pic:blipFill>
                    <a:blip r:embed="rId11">
                      <a:lum bright="-18000" contrast="60000"/>
                      <a:extLst>
                        <a:ext uri="{28A0092B-C50C-407E-A947-70E740481C1C}">
                          <a14:useLocalDpi xmlns:a14="http://schemas.microsoft.com/office/drawing/2010/main" val="0"/>
                        </a:ext>
                      </a:extLst>
                    </a:blip>
                    <a:srcRect/>
                    <a:stretch>
                      <a:fillRect/>
                    </a:stretch>
                  </pic:blipFill>
                  <pic:spPr bwMode="auto">
                    <a:xfrm>
                      <a:off x="0" y="0"/>
                      <a:ext cx="180975" cy="200025"/>
                    </a:xfrm>
                    <a:prstGeom prst="rect">
                      <a:avLst/>
                    </a:prstGeom>
                    <a:noFill/>
                    <a:ln>
                      <a:noFill/>
                    </a:ln>
                  </pic:spPr>
                </pic:pic>
              </a:graphicData>
            </a:graphic>
          </wp:inline>
        </w:drawing>
      </w:r>
      <w:r w:rsidRPr="0010298E">
        <w:rPr>
          <w:rFonts w:hint="eastAsia"/>
          <w:lang w:eastAsia="zh-TW"/>
        </w:rPr>
        <w:t>”形，推定傳世佛典</w:t>
      </w:r>
      <w:r w:rsidRPr="0010298E">
        <w:rPr>
          <w:rFonts w:hint="eastAsia"/>
          <w:szCs w:val="24"/>
          <w:lang w:eastAsia="zh-TW"/>
        </w:rPr>
        <w:t>《摩訶僧祇律》卷三八中的“雨”乃“兩”的字誤。僅就字形論，曾文將</w:t>
      </w:r>
      <w:r w:rsidRPr="0010298E">
        <w:rPr>
          <w:rFonts w:hint="eastAsia"/>
          <w:lang w:eastAsia="zh-TW"/>
        </w:rPr>
        <w:t>“</w:t>
      </w:r>
      <w:r w:rsidRPr="0010298E">
        <w:rPr>
          <w:rFonts w:hint="eastAsia"/>
          <w:noProof/>
        </w:rPr>
        <w:drawing>
          <wp:inline distT="0" distB="0" distL="0" distR="0" wp14:anchorId="63BCF656" wp14:editId="2816D3B9">
            <wp:extent cx="180975" cy="200025"/>
            <wp:effectExtent l="0" t="0" r="9525" b="9525"/>
            <wp:docPr id="678" name="图片 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7"/>
                    <pic:cNvPicPr>
                      <a:picLocks noChangeAspect="1" noChangeArrowheads="1"/>
                    </pic:cNvPicPr>
                  </pic:nvPicPr>
                  <pic:blipFill>
                    <a:blip r:embed="rId11">
                      <a:lum bright="-18000" contrast="60000"/>
                      <a:extLst>
                        <a:ext uri="{28A0092B-C50C-407E-A947-70E740481C1C}">
                          <a14:useLocalDpi xmlns:a14="http://schemas.microsoft.com/office/drawing/2010/main" val="0"/>
                        </a:ext>
                      </a:extLst>
                    </a:blip>
                    <a:srcRect/>
                    <a:stretch>
                      <a:fillRect/>
                    </a:stretch>
                  </pic:blipFill>
                  <pic:spPr bwMode="auto">
                    <a:xfrm>
                      <a:off x="0" y="0"/>
                      <a:ext cx="180975" cy="200025"/>
                    </a:xfrm>
                    <a:prstGeom prst="rect">
                      <a:avLst/>
                    </a:prstGeom>
                    <a:noFill/>
                    <a:ln>
                      <a:noFill/>
                    </a:ln>
                  </pic:spPr>
                </pic:pic>
              </a:graphicData>
            </a:graphic>
          </wp:inline>
        </w:drawing>
      </w:r>
      <w:r w:rsidRPr="0010298E">
        <w:rPr>
          <w:rFonts w:hint="eastAsia"/>
          <w:lang w:eastAsia="zh-TW"/>
        </w:rPr>
        <w:t>”形楷定作“兩”，可從。</w:t>
      </w:r>
      <w:r w:rsidRPr="0010298E">
        <w:rPr>
          <w:rFonts w:hint="eastAsia"/>
          <w:szCs w:val="24"/>
          <w:lang w:eastAsia="zh-TW"/>
        </w:rPr>
        <w:t>然誠如曾文所言，“雨”、“兩”二字形近易混，故上引</w:t>
      </w:r>
      <w:r w:rsidRPr="0010298E">
        <w:rPr>
          <w:rFonts w:hint="eastAsia"/>
          <w:lang w:eastAsia="zh-TW"/>
        </w:rPr>
        <w:t>例</w:t>
      </w:r>
      <w:r w:rsidRPr="0010298E">
        <w:rPr>
          <w:lang w:eastAsia="zh-TW"/>
        </w:rPr>
        <w:t>①</w:t>
      </w:r>
      <w:r w:rsidRPr="0010298E">
        <w:rPr>
          <w:rFonts w:hint="eastAsia"/>
          <w:lang w:eastAsia="zh-TW"/>
        </w:rPr>
        <w:t>中的“</w:t>
      </w:r>
      <w:r w:rsidRPr="0010298E">
        <w:rPr>
          <w:rFonts w:hint="eastAsia"/>
          <w:noProof/>
        </w:rPr>
        <w:drawing>
          <wp:inline distT="0" distB="0" distL="0" distR="0" wp14:anchorId="634328DE" wp14:editId="18B025E9">
            <wp:extent cx="180975" cy="200025"/>
            <wp:effectExtent l="0" t="0" r="9525" b="9525"/>
            <wp:docPr id="677" name="图片 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8"/>
                    <pic:cNvPicPr>
                      <a:picLocks noChangeAspect="1" noChangeArrowheads="1"/>
                    </pic:cNvPicPr>
                  </pic:nvPicPr>
                  <pic:blipFill>
                    <a:blip r:embed="rId11">
                      <a:lum bright="-18000" contrast="60000"/>
                      <a:extLst>
                        <a:ext uri="{28A0092B-C50C-407E-A947-70E740481C1C}">
                          <a14:useLocalDpi xmlns:a14="http://schemas.microsoft.com/office/drawing/2010/main" val="0"/>
                        </a:ext>
                      </a:extLst>
                    </a:blip>
                    <a:srcRect/>
                    <a:stretch>
                      <a:fillRect/>
                    </a:stretch>
                  </pic:blipFill>
                  <pic:spPr bwMode="auto">
                    <a:xfrm>
                      <a:off x="0" y="0"/>
                      <a:ext cx="180975" cy="200025"/>
                    </a:xfrm>
                    <a:prstGeom prst="rect">
                      <a:avLst/>
                    </a:prstGeom>
                    <a:noFill/>
                    <a:ln>
                      <a:noFill/>
                    </a:ln>
                  </pic:spPr>
                </pic:pic>
              </a:graphicData>
            </a:graphic>
          </wp:inline>
        </w:drawing>
      </w:r>
      <w:r w:rsidRPr="0010298E">
        <w:rPr>
          <w:rFonts w:hint="eastAsia"/>
          <w:lang w:eastAsia="zh-TW"/>
        </w:rPr>
        <w:t>”形是否即“兩”字似還可重新考量。</w:t>
      </w:r>
    </w:p>
    <w:p w14:paraId="45B851DA" w14:textId="561FAEBF" w:rsidR="0010298E" w:rsidRPr="0010298E" w:rsidRDefault="0010298E" w:rsidP="0010298E">
      <w:pPr>
        <w:pStyle w:val="aa"/>
        <w:ind w:firstLine="560"/>
        <w:rPr>
          <w:lang w:eastAsia="zh-TW"/>
        </w:rPr>
      </w:pPr>
      <w:r w:rsidRPr="0010298E">
        <w:rPr>
          <w:rFonts w:ascii="Times New Roman" w:hAnsi="Times New Roman" w:hint="eastAsia"/>
          <w:lang w:eastAsia="zh-TW"/>
        </w:rPr>
        <w:t>檢敦煌佛經寫卷，與例</w:t>
      </w:r>
      <w:r w:rsidRPr="0010298E">
        <w:rPr>
          <w:lang w:eastAsia="zh-TW"/>
        </w:rPr>
        <w:t>①</w:t>
      </w:r>
      <w:r w:rsidRPr="0010298E">
        <w:rPr>
          <w:rFonts w:hint="eastAsia"/>
          <w:lang w:eastAsia="zh-TW"/>
        </w:rPr>
        <w:t>所引內容相關的語句亦見于</w:t>
      </w:r>
      <w:r w:rsidRPr="0010298E">
        <w:rPr>
          <w:rFonts w:ascii="Times New Roman" w:hAnsi="Times New Roman"/>
          <w:lang w:eastAsia="zh-TW"/>
        </w:rPr>
        <w:t>P.2100</w:t>
      </w:r>
      <w:r w:rsidRPr="0010298E">
        <w:rPr>
          <w:rFonts w:ascii="Times New Roman"/>
          <w:lang w:eastAsia="zh-TW"/>
        </w:rPr>
        <w:t>《四部律</w:t>
      </w:r>
      <w:r w:rsidRPr="0010298E">
        <w:rPr>
          <w:rFonts w:ascii="Times New Roman" w:hint="eastAsia"/>
          <w:lang w:eastAsia="zh-TW"/>
        </w:rPr>
        <w:t>并</w:t>
      </w:r>
      <w:r w:rsidRPr="0010298E">
        <w:rPr>
          <w:rFonts w:ascii="Times New Roman"/>
          <w:lang w:eastAsia="zh-TW"/>
        </w:rPr>
        <w:t>論要用抄》卷上</w:t>
      </w:r>
      <w:r w:rsidRPr="0010298E">
        <w:rPr>
          <w:rFonts w:ascii="Times New Roman" w:hint="eastAsia"/>
          <w:lang w:eastAsia="zh-TW"/>
        </w:rPr>
        <w:t>及</w:t>
      </w:r>
      <w:r w:rsidRPr="0010298E">
        <w:rPr>
          <w:rFonts w:ascii="Times New Roman" w:hAnsi="Times New Roman"/>
          <w:lang w:eastAsia="zh-TW"/>
        </w:rPr>
        <w:t>P.2148</w:t>
      </w:r>
      <w:r w:rsidRPr="0010298E">
        <w:rPr>
          <w:rFonts w:hint="eastAsia"/>
          <w:lang w:eastAsia="zh-TW"/>
        </w:rPr>
        <w:t>《毗尼心》。其中的“</w:t>
      </w:r>
      <w:r w:rsidRPr="0010298E">
        <w:rPr>
          <w:rFonts w:hint="eastAsia"/>
          <w:noProof/>
        </w:rPr>
        <w:drawing>
          <wp:inline distT="0" distB="0" distL="0" distR="0" wp14:anchorId="2283AE82" wp14:editId="5F1C2761">
            <wp:extent cx="180975" cy="200025"/>
            <wp:effectExtent l="0" t="0" r="9525" b="9525"/>
            <wp:docPr id="676" name="图片 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9"/>
                    <pic:cNvPicPr>
                      <a:picLocks noChangeAspect="1" noChangeArrowheads="1"/>
                    </pic:cNvPicPr>
                  </pic:nvPicPr>
                  <pic:blipFill>
                    <a:blip r:embed="rId11">
                      <a:lum bright="-18000" contrast="60000"/>
                      <a:extLst>
                        <a:ext uri="{28A0092B-C50C-407E-A947-70E740481C1C}">
                          <a14:useLocalDpi xmlns:a14="http://schemas.microsoft.com/office/drawing/2010/main" val="0"/>
                        </a:ext>
                      </a:extLst>
                    </a:blip>
                    <a:srcRect/>
                    <a:stretch>
                      <a:fillRect/>
                    </a:stretch>
                  </pic:blipFill>
                  <pic:spPr bwMode="auto">
                    <a:xfrm>
                      <a:off x="0" y="0"/>
                      <a:ext cx="180975" cy="200025"/>
                    </a:xfrm>
                    <a:prstGeom prst="rect">
                      <a:avLst/>
                    </a:prstGeom>
                    <a:noFill/>
                    <a:ln>
                      <a:noFill/>
                    </a:ln>
                  </pic:spPr>
                </pic:pic>
              </a:graphicData>
            </a:graphic>
          </wp:inline>
        </w:drawing>
      </w:r>
      <w:r w:rsidRPr="0010298E">
        <w:rPr>
          <w:rFonts w:hint="eastAsia"/>
          <w:lang w:eastAsia="zh-TW"/>
        </w:rPr>
        <w:t>”形，</w:t>
      </w:r>
      <w:r w:rsidRPr="0010298E">
        <w:rPr>
          <w:rFonts w:ascii="Times New Roman" w:hAnsi="Times New Roman"/>
          <w:lang w:eastAsia="zh-TW"/>
        </w:rPr>
        <w:t>P.2100</w:t>
      </w:r>
      <w:r w:rsidRPr="0010298E">
        <w:rPr>
          <w:rFonts w:ascii="Times New Roman"/>
          <w:lang w:eastAsia="zh-TW"/>
        </w:rPr>
        <w:t>作</w:t>
      </w:r>
      <w:r w:rsidRPr="0010298E">
        <w:rPr>
          <w:rFonts w:hint="eastAsia"/>
          <w:lang w:eastAsia="zh-TW"/>
        </w:rPr>
        <w:t>“</w:t>
      </w:r>
      <w:r w:rsidRPr="0010298E">
        <w:rPr>
          <w:rFonts w:hint="eastAsia"/>
          <w:noProof/>
        </w:rPr>
        <w:drawing>
          <wp:inline distT="0" distB="0" distL="0" distR="0" wp14:anchorId="30CA6D3F" wp14:editId="6B2D3A60">
            <wp:extent cx="228600" cy="180975"/>
            <wp:effectExtent l="0" t="0" r="0" b="9525"/>
            <wp:docPr id="675" name="图片 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0"/>
                    <pic:cNvPicPr>
                      <a:picLocks noChangeAspect="1" noChangeArrowheads="1"/>
                    </pic:cNvPicPr>
                  </pic:nvPicPr>
                  <pic:blipFill>
                    <a:blip r:embed="rId20">
                      <a:lum bright="12000" contrast="72000"/>
                      <a:grayscl/>
                      <a:extLst>
                        <a:ext uri="{28A0092B-C50C-407E-A947-70E740481C1C}">
                          <a14:useLocalDpi xmlns:a14="http://schemas.microsoft.com/office/drawing/2010/main" val="0"/>
                        </a:ext>
                      </a:extLst>
                    </a:blip>
                    <a:srcRect/>
                    <a:stretch>
                      <a:fillRect/>
                    </a:stretch>
                  </pic:blipFill>
                  <pic:spPr bwMode="auto">
                    <a:xfrm>
                      <a:off x="0" y="0"/>
                      <a:ext cx="228600" cy="180975"/>
                    </a:xfrm>
                    <a:prstGeom prst="rect">
                      <a:avLst/>
                    </a:prstGeom>
                    <a:noFill/>
                    <a:ln>
                      <a:noFill/>
                    </a:ln>
                  </pic:spPr>
                </pic:pic>
              </a:graphicData>
            </a:graphic>
          </wp:inline>
        </w:drawing>
      </w:r>
      <w:r w:rsidRPr="0010298E">
        <w:rPr>
          <w:rFonts w:hint="eastAsia"/>
          <w:lang w:eastAsia="zh-TW"/>
        </w:rPr>
        <w:t>”</w:t>
      </w:r>
      <w:r w:rsidRPr="0010298E">
        <w:rPr>
          <w:rFonts w:ascii="Times New Roman"/>
          <w:szCs w:val="24"/>
          <w:lang w:eastAsia="zh-TW"/>
        </w:rPr>
        <w:t>（《法藏》</w:t>
      </w:r>
      <w:r w:rsidRPr="0010298E">
        <w:rPr>
          <w:rFonts w:ascii="Times New Roman" w:hAnsi="Times New Roman"/>
          <w:szCs w:val="24"/>
          <w:lang w:eastAsia="zh-TW"/>
        </w:rPr>
        <w:t>5/</w:t>
      </w:r>
      <w:smartTag w:uri="urn:schemas-microsoft-com:office:smarttags" w:element="chmetcnv">
        <w:smartTagPr>
          <w:attr w:name="UnitName" w:val="a"/>
          <w:attr w:name="SourceValue" w:val="187"/>
          <w:attr w:name="HasSpace" w:val="False"/>
          <w:attr w:name="Negative" w:val="False"/>
          <w:attr w:name="NumberType" w:val="1"/>
          <w:attr w:name="TCSC" w:val="0"/>
        </w:smartTagPr>
        <w:r w:rsidRPr="0010298E">
          <w:rPr>
            <w:rFonts w:ascii="Times New Roman" w:hAnsi="Times New Roman"/>
            <w:szCs w:val="24"/>
            <w:lang w:eastAsia="zh-TW"/>
          </w:rPr>
          <w:t>187A</w:t>
        </w:r>
      </w:smartTag>
      <w:r w:rsidRPr="0010298E">
        <w:rPr>
          <w:rFonts w:ascii="Times New Roman"/>
          <w:szCs w:val="24"/>
          <w:lang w:eastAsia="zh-TW"/>
        </w:rPr>
        <w:t>）</w:t>
      </w:r>
      <w:r w:rsidRPr="0010298E">
        <w:rPr>
          <w:rFonts w:ascii="Times New Roman" w:hint="eastAsia"/>
          <w:lang w:eastAsia="zh-TW"/>
        </w:rPr>
        <w:t>、</w:t>
      </w:r>
      <w:r w:rsidRPr="0010298E">
        <w:rPr>
          <w:rFonts w:ascii="Times New Roman" w:hAnsi="Times New Roman"/>
          <w:lang w:eastAsia="zh-TW"/>
        </w:rPr>
        <w:t>P.2148</w:t>
      </w:r>
      <w:r w:rsidRPr="0010298E">
        <w:rPr>
          <w:rFonts w:ascii="Times New Roman"/>
          <w:lang w:eastAsia="zh-TW"/>
        </w:rPr>
        <w:t>作</w:t>
      </w:r>
      <w:r w:rsidRPr="0010298E">
        <w:rPr>
          <w:rFonts w:hint="eastAsia"/>
          <w:lang w:eastAsia="zh-TW"/>
        </w:rPr>
        <w:t>“</w:t>
      </w:r>
      <w:r w:rsidRPr="0010298E">
        <w:rPr>
          <w:rFonts w:hint="eastAsia"/>
          <w:noProof/>
        </w:rPr>
        <w:drawing>
          <wp:inline distT="0" distB="0" distL="0" distR="0" wp14:anchorId="60CDD051" wp14:editId="29EE6996">
            <wp:extent cx="228600" cy="209550"/>
            <wp:effectExtent l="0" t="0" r="0" b="0"/>
            <wp:docPr id="674" name="图片 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1"/>
                    <pic:cNvPicPr>
                      <a:picLocks noChangeAspect="1" noChangeArrowheads="1"/>
                    </pic:cNvPicPr>
                  </pic:nvPicPr>
                  <pic:blipFill>
                    <a:blip r:embed="rId21">
                      <a:lum contrast="90000"/>
                      <a:grayscl/>
                      <a:extLst>
                        <a:ext uri="{28A0092B-C50C-407E-A947-70E740481C1C}">
                          <a14:useLocalDpi xmlns:a14="http://schemas.microsoft.com/office/drawing/2010/main" val="0"/>
                        </a:ext>
                      </a:extLst>
                    </a:blip>
                    <a:srcRect/>
                    <a:stretch>
                      <a:fillRect/>
                    </a:stretch>
                  </pic:blipFill>
                  <pic:spPr bwMode="auto">
                    <a:xfrm>
                      <a:off x="0" y="0"/>
                      <a:ext cx="228600" cy="209550"/>
                    </a:xfrm>
                    <a:prstGeom prst="rect">
                      <a:avLst/>
                    </a:prstGeom>
                    <a:noFill/>
                    <a:ln>
                      <a:noFill/>
                    </a:ln>
                  </pic:spPr>
                </pic:pic>
              </a:graphicData>
            </a:graphic>
          </wp:inline>
        </w:drawing>
      </w:r>
      <w:r w:rsidRPr="0010298E">
        <w:rPr>
          <w:rFonts w:hint="eastAsia"/>
          <w:lang w:eastAsia="zh-TW"/>
        </w:rPr>
        <w:t>”（《法藏》</w:t>
      </w:r>
      <w:r w:rsidRPr="0010298E">
        <w:rPr>
          <w:lang w:eastAsia="zh-TW"/>
        </w:rPr>
        <w:t>7/</w:t>
      </w:r>
      <w:smartTag w:uri="urn:schemas-microsoft-com:office:smarttags" w:element="chmetcnv">
        <w:smartTagPr>
          <w:attr w:name="UnitName" w:val="a"/>
          <w:attr w:name="SourceValue" w:val="57"/>
          <w:attr w:name="HasSpace" w:val="False"/>
          <w:attr w:name="Negative" w:val="False"/>
          <w:attr w:name="NumberType" w:val="1"/>
          <w:attr w:name="TCSC" w:val="0"/>
        </w:smartTagPr>
        <w:r w:rsidRPr="0010298E">
          <w:rPr>
            <w:lang w:eastAsia="zh-TW"/>
          </w:rPr>
          <w:t>57A</w:t>
        </w:r>
      </w:smartTag>
      <w:r w:rsidRPr="0010298E">
        <w:rPr>
          <w:rFonts w:hint="eastAsia"/>
          <w:lang w:eastAsia="zh-TW"/>
        </w:rPr>
        <w:t>）等形。那麽，其形究竟是“兩”還是“雨”呢？僅憑字形，很難將其分清。只有在具體的上下文語境中，根據文意才能確定其是“雨”還是“兩”。從文意看，例①所言是有關受戒的要求和標準的。對此，《四分律》與《</w:t>
      </w:r>
      <w:r w:rsidRPr="0010298E">
        <w:rPr>
          <w:rFonts w:hint="eastAsia"/>
          <w:szCs w:val="24"/>
          <w:lang w:eastAsia="zh-TW"/>
        </w:rPr>
        <w:t>僧祇律》兩家</w:t>
      </w:r>
      <w:r w:rsidRPr="0010298E">
        <w:rPr>
          <w:rFonts w:hint="eastAsia"/>
          <w:lang w:eastAsia="zh-TW"/>
        </w:rPr>
        <w:t>所持標準不同：前者較寬，只要從生月算起，年滿二十即可受戒；後者甚嚴，必須年滿二十、又滿二十“</w:t>
      </w:r>
      <w:r w:rsidRPr="0010298E">
        <w:rPr>
          <w:rFonts w:hint="eastAsia"/>
          <w:noProof/>
        </w:rPr>
        <w:drawing>
          <wp:inline distT="0" distB="0" distL="0" distR="0" wp14:anchorId="52BDA9BD" wp14:editId="7ADB5524">
            <wp:extent cx="180975" cy="200025"/>
            <wp:effectExtent l="0" t="0" r="9525" b="9525"/>
            <wp:docPr id="673" name="图片 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2"/>
                    <pic:cNvPicPr>
                      <a:picLocks noChangeAspect="1" noChangeArrowheads="1"/>
                    </pic:cNvPicPr>
                  </pic:nvPicPr>
                  <pic:blipFill>
                    <a:blip r:embed="rId11">
                      <a:lum bright="-18000" contrast="60000"/>
                      <a:extLst>
                        <a:ext uri="{28A0092B-C50C-407E-A947-70E740481C1C}">
                          <a14:useLocalDpi xmlns:a14="http://schemas.microsoft.com/office/drawing/2010/main" val="0"/>
                        </a:ext>
                      </a:extLst>
                    </a:blip>
                    <a:srcRect/>
                    <a:stretch>
                      <a:fillRect/>
                    </a:stretch>
                  </pic:blipFill>
                  <pic:spPr bwMode="auto">
                    <a:xfrm>
                      <a:off x="0" y="0"/>
                      <a:ext cx="180975" cy="200025"/>
                    </a:xfrm>
                    <a:prstGeom prst="rect">
                      <a:avLst/>
                    </a:prstGeom>
                    <a:noFill/>
                    <a:ln>
                      <a:noFill/>
                    </a:ln>
                  </pic:spPr>
                </pic:pic>
              </a:graphicData>
            </a:graphic>
          </wp:inline>
        </w:drawing>
      </w:r>
      <w:r w:rsidRPr="0010298E">
        <w:rPr>
          <w:rFonts w:hint="eastAsia"/>
          <w:lang w:eastAsia="zh-TW"/>
        </w:rPr>
        <w:t>”的情況下才能受戒。所謂滿“二十</w:t>
      </w:r>
      <w:r w:rsidRPr="0010298E">
        <w:rPr>
          <w:rFonts w:hint="eastAsia"/>
          <w:noProof/>
        </w:rPr>
        <w:drawing>
          <wp:inline distT="0" distB="0" distL="0" distR="0" wp14:anchorId="51258A3B" wp14:editId="55A33030">
            <wp:extent cx="180975" cy="200025"/>
            <wp:effectExtent l="0" t="0" r="9525" b="9525"/>
            <wp:docPr id="672" name="图片 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3"/>
                    <pic:cNvPicPr>
                      <a:picLocks noChangeAspect="1" noChangeArrowheads="1"/>
                    </pic:cNvPicPr>
                  </pic:nvPicPr>
                  <pic:blipFill>
                    <a:blip r:embed="rId11">
                      <a:lum bright="-18000" contrast="60000"/>
                      <a:extLst>
                        <a:ext uri="{28A0092B-C50C-407E-A947-70E740481C1C}">
                          <a14:useLocalDpi xmlns:a14="http://schemas.microsoft.com/office/drawing/2010/main" val="0"/>
                        </a:ext>
                      </a:extLst>
                    </a:blip>
                    <a:srcRect/>
                    <a:stretch>
                      <a:fillRect/>
                    </a:stretch>
                  </pic:blipFill>
                  <pic:spPr bwMode="auto">
                    <a:xfrm>
                      <a:off x="0" y="0"/>
                      <a:ext cx="180975" cy="200025"/>
                    </a:xfrm>
                    <a:prstGeom prst="rect">
                      <a:avLst/>
                    </a:prstGeom>
                    <a:noFill/>
                    <a:ln>
                      <a:noFill/>
                    </a:ln>
                  </pic:spPr>
                </pic:pic>
              </a:graphicData>
            </a:graphic>
          </wp:inline>
        </w:drawing>
      </w:r>
      <w:r w:rsidRPr="0010298E">
        <w:rPr>
          <w:rFonts w:hint="eastAsia"/>
          <w:lang w:eastAsia="zh-TW"/>
        </w:rPr>
        <w:t>”，就是要滿“二十夏”，如是方能受戒。例中將“</w:t>
      </w:r>
      <w:r w:rsidRPr="0010298E">
        <w:rPr>
          <w:rFonts w:hint="eastAsia"/>
          <w:noProof/>
        </w:rPr>
        <w:drawing>
          <wp:inline distT="0" distB="0" distL="0" distR="0" wp14:anchorId="2834D9B8" wp14:editId="48C09D76">
            <wp:extent cx="180975" cy="200025"/>
            <wp:effectExtent l="0" t="0" r="9525" b="9525"/>
            <wp:docPr id="671" name="图片 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4"/>
                    <pic:cNvPicPr>
                      <a:picLocks noChangeAspect="1" noChangeArrowheads="1"/>
                    </pic:cNvPicPr>
                  </pic:nvPicPr>
                  <pic:blipFill>
                    <a:blip r:embed="rId11">
                      <a:lum bright="-18000" contrast="60000"/>
                      <a:extLst>
                        <a:ext uri="{28A0092B-C50C-407E-A947-70E740481C1C}">
                          <a14:useLocalDpi xmlns:a14="http://schemas.microsoft.com/office/drawing/2010/main" val="0"/>
                        </a:ext>
                      </a:extLst>
                    </a:blip>
                    <a:srcRect/>
                    <a:stretch>
                      <a:fillRect/>
                    </a:stretch>
                  </pic:blipFill>
                  <pic:spPr bwMode="auto">
                    <a:xfrm>
                      <a:off x="0" y="0"/>
                      <a:ext cx="180975" cy="200025"/>
                    </a:xfrm>
                    <a:prstGeom prst="rect">
                      <a:avLst/>
                    </a:prstGeom>
                    <a:noFill/>
                    <a:ln>
                      <a:noFill/>
                    </a:ln>
                  </pic:spPr>
                </pic:pic>
              </a:graphicData>
            </a:graphic>
          </wp:inline>
        </w:drawing>
      </w:r>
      <w:r w:rsidRPr="0010298E">
        <w:rPr>
          <w:rFonts w:hint="eastAsia"/>
          <w:lang w:eastAsia="zh-TW"/>
        </w:rPr>
        <w:t>”與“夏”等同起來，説明其在語義上具有某種相關性。考慮到佛教戒律規定</w:t>
      </w:r>
      <w:bookmarkStart w:id="12" w:name="0701b02"/>
      <w:r w:rsidRPr="0010298E">
        <w:rPr>
          <w:rFonts w:hint="eastAsia"/>
          <w:lang w:eastAsia="zh-TW"/>
        </w:rPr>
        <w:t>，僧徒在夏季三月中，禁止外出，專心坐禪修道，即所謂“夏安居”，亦稱“坐夏”；因其時正當雨季，故也</w:t>
      </w:r>
      <w:r w:rsidRPr="0010298E">
        <w:rPr>
          <w:rFonts w:hint="eastAsia"/>
          <w:lang w:eastAsia="zh-TW"/>
        </w:rPr>
        <w:lastRenderedPageBreak/>
        <w:t>稱“坐雨安居”。</w:t>
      </w:r>
      <w:r w:rsidRPr="0010298E">
        <w:rPr>
          <w:rFonts w:ascii="Times New Roman" w:hint="eastAsia"/>
          <w:szCs w:val="24"/>
          <w:lang w:eastAsia="zh-TW"/>
        </w:rPr>
        <w:t>唐玄奘《大唐西域記》卷二“印度總述”之“歲時”下云：</w:t>
      </w:r>
      <w:r w:rsidRPr="0010298E">
        <w:rPr>
          <w:rFonts w:ascii="Times New Roman" w:hint="eastAsia"/>
          <w:lang w:eastAsia="zh-TW"/>
        </w:rPr>
        <w:t>“故</w:t>
      </w:r>
      <w:r w:rsidRPr="0010298E">
        <w:rPr>
          <w:rFonts w:ascii="Times New Roman" w:hAnsi="Times New Roman"/>
          <w:color w:val="000000"/>
          <w:lang w:eastAsia="zh-TW"/>
        </w:rPr>
        <w:t>印度僧徒</w:t>
      </w:r>
      <w:r w:rsidRPr="0010298E">
        <w:rPr>
          <w:rFonts w:ascii="Times New Roman" w:hAnsi="Times New Roman" w:hint="eastAsia"/>
          <w:color w:val="000000"/>
          <w:lang w:eastAsia="zh-TW"/>
        </w:rPr>
        <w:t>，</w:t>
      </w:r>
      <w:r w:rsidRPr="0010298E">
        <w:rPr>
          <w:rFonts w:ascii="Times New Roman" w:hAnsi="Times New Roman"/>
          <w:color w:val="000000"/>
          <w:lang w:eastAsia="zh-TW"/>
        </w:rPr>
        <w:t>依佛聖教</w:t>
      </w:r>
      <w:r w:rsidRPr="0010298E">
        <w:rPr>
          <w:rFonts w:ascii="Times New Roman" w:hAnsi="Times New Roman" w:hint="eastAsia"/>
          <w:color w:val="000000"/>
          <w:lang w:eastAsia="zh-TW"/>
        </w:rPr>
        <w:t>，</w:t>
      </w:r>
      <w:r w:rsidRPr="0010298E">
        <w:rPr>
          <w:rFonts w:ascii="Times New Roman" w:hAnsi="Times New Roman"/>
          <w:color w:val="000000"/>
          <w:lang w:eastAsia="zh-TW"/>
        </w:rPr>
        <w:t>坐</w:t>
      </w:r>
      <w:r w:rsidRPr="0010298E">
        <w:rPr>
          <w:rFonts w:ascii="Times New Roman" w:hAnsi="Times New Roman" w:hint="eastAsia"/>
          <w:color w:val="000000"/>
          <w:lang w:eastAsia="zh-TW"/>
        </w:rPr>
        <w:t>雨安居，</w:t>
      </w:r>
      <w:r w:rsidRPr="0010298E">
        <w:rPr>
          <w:rFonts w:ascii="Times New Roman" w:hAnsi="Times New Roman"/>
          <w:color w:val="000000"/>
          <w:lang w:eastAsia="zh-TW"/>
        </w:rPr>
        <w:t>或前三月</w:t>
      </w:r>
      <w:r w:rsidRPr="0010298E">
        <w:rPr>
          <w:rFonts w:ascii="Times New Roman" w:hAnsi="Times New Roman" w:hint="eastAsia"/>
          <w:color w:val="000000"/>
          <w:lang w:eastAsia="zh-TW"/>
        </w:rPr>
        <w:t>，</w:t>
      </w:r>
      <w:r w:rsidRPr="0010298E">
        <w:rPr>
          <w:rFonts w:ascii="Times New Roman" w:hAnsi="Times New Roman"/>
          <w:color w:val="000000"/>
          <w:lang w:eastAsia="zh-TW"/>
        </w:rPr>
        <w:t>或後三月。前三月當此從</w:t>
      </w:r>
      <w:smartTag w:uri="urn:schemas-microsoft-com:office:smarttags" w:element="chsdate">
        <w:smartTagPr>
          <w:attr w:name="Year" w:val="2014"/>
          <w:attr w:name="Month" w:val="5"/>
          <w:attr w:name="Day" w:val="16"/>
          <w:attr w:name="IsLunarDate" w:val="False"/>
          <w:attr w:name="IsROCDate" w:val="False"/>
        </w:smartTagPr>
        <w:r w:rsidRPr="0010298E">
          <w:rPr>
            <w:rFonts w:ascii="Times New Roman" w:hAnsi="Times New Roman"/>
            <w:color w:val="000000"/>
            <w:lang w:eastAsia="zh-TW"/>
          </w:rPr>
          <w:t>五月十六日</w:t>
        </w:r>
      </w:smartTag>
      <w:r w:rsidRPr="0010298E">
        <w:rPr>
          <w:rFonts w:ascii="Times New Roman" w:hAnsi="Times New Roman"/>
          <w:color w:val="000000"/>
          <w:lang w:eastAsia="zh-TW"/>
        </w:rPr>
        <w:t>至</w:t>
      </w:r>
      <w:smartTag w:uri="urn:schemas-microsoft-com:office:smarttags" w:element="chsdate">
        <w:smartTagPr>
          <w:attr w:name="Year" w:val="2014"/>
          <w:attr w:name="Month" w:val="8"/>
          <w:attr w:name="Day" w:val="15"/>
          <w:attr w:name="IsLunarDate" w:val="False"/>
          <w:attr w:name="IsROCDate" w:val="False"/>
        </w:smartTagPr>
        <w:r w:rsidRPr="0010298E">
          <w:rPr>
            <w:rFonts w:ascii="Times New Roman" w:hAnsi="Times New Roman"/>
            <w:color w:val="000000"/>
            <w:lang w:eastAsia="zh-TW"/>
          </w:rPr>
          <w:t>八月十五日</w:t>
        </w:r>
      </w:smartTag>
      <w:r w:rsidRPr="0010298E">
        <w:rPr>
          <w:rFonts w:ascii="Times New Roman" w:hAnsi="Times New Roman" w:hint="eastAsia"/>
          <w:color w:val="000000"/>
          <w:lang w:eastAsia="zh-TW"/>
        </w:rPr>
        <w:t>，</w:t>
      </w:r>
      <w:r w:rsidRPr="0010298E">
        <w:rPr>
          <w:rFonts w:ascii="Times New Roman" w:hAnsi="Times New Roman"/>
          <w:color w:val="000000"/>
          <w:lang w:eastAsia="zh-TW"/>
        </w:rPr>
        <w:t>後三月當此從</w:t>
      </w:r>
      <w:smartTag w:uri="urn:schemas-microsoft-com:office:smarttags" w:element="chsdate">
        <w:smartTagPr>
          <w:attr w:name="Year" w:val="2014"/>
          <w:attr w:name="Month" w:val="6"/>
          <w:attr w:name="Day" w:val="16"/>
          <w:attr w:name="IsLunarDate" w:val="False"/>
          <w:attr w:name="IsROCDate" w:val="False"/>
        </w:smartTagPr>
        <w:r w:rsidRPr="0010298E">
          <w:rPr>
            <w:rFonts w:ascii="Times New Roman" w:hAnsi="Times New Roman"/>
            <w:color w:val="000000"/>
            <w:lang w:eastAsia="zh-TW"/>
          </w:rPr>
          <w:t>六月十六日</w:t>
        </w:r>
      </w:smartTag>
      <w:r w:rsidRPr="0010298E">
        <w:rPr>
          <w:rFonts w:ascii="Times New Roman" w:hAnsi="Times New Roman"/>
          <w:color w:val="000000"/>
          <w:lang w:eastAsia="zh-TW"/>
        </w:rPr>
        <w:t>至</w:t>
      </w:r>
      <w:smartTag w:uri="urn:schemas-microsoft-com:office:smarttags" w:element="chsdate">
        <w:smartTagPr>
          <w:attr w:name="Year" w:val="2014"/>
          <w:attr w:name="Month" w:val="9"/>
          <w:attr w:name="Day" w:val="15"/>
          <w:attr w:name="IsLunarDate" w:val="False"/>
          <w:attr w:name="IsROCDate" w:val="False"/>
        </w:smartTagPr>
        <w:r w:rsidRPr="0010298E">
          <w:rPr>
            <w:rFonts w:ascii="Times New Roman" w:hAnsi="Times New Roman"/>
            <w:color w:val="000000"/>
            <w:lang w:eastAsia="zh-TW"/>
          </w:rPr>
          <w:t>九月十五日</w:t>
        </w:r>
      </w:smartTag>
      <w:r w:rsidRPr="0010298E">
        <w:rPr>
          <w:rFonts w:ascii="Times New Roman" w:hAnsi="Times New Roman"/>
          <w:color w:val="000000"/>
          <w:lang w:eastAsia="zh-TW"/>
        </w:rPr>
        <w:t>。前代譯經律者</w:t>
      </w:r>
      <w:r w:rsidRPr="0010298E">
        <w:rPr>
          <w:rFonts w:ascii="Times New Roman" w:hAnsi="Times New Roman" w:hint="eastAsia"/>
          <w:color w:val="000000"/>
          <w:lang w:eastAsia="zh-TW"/>
        </w:rPr>
        <w:t>，</w:t>
      </w:r>
      <w:r w:rsidRPr="0010298E">
        <w:rPr>
          <w:rFonts w:ascii="Times New Roman" w:hAnsi="Times New Roman"/>
          <w:color w:val="000000"/>
          <w:lang w:eastAsia="zh-TW"/>
        </w:rPr>
        <w:t>或云坐夏</w:t>
      </w:r>
      <w:r w:rsidRPr="0010298E">
        <w:rPr>
          <w:rFonts w:ascii="Times New Roman" w:hAnsi="Times New Roman" w:hint="eastAsia"/>
          <w:color w:val="000000"/>
          <w:lang w:eastAsia="zh-TW"/>
        </w:rPr>
        <w:t>，</w:t>
      </w:r>
      <w:r w:rsidRPr="0010298E">
        <w:rPr>
          <w:rFonts w:ascii="Times New Roman" w:hAnsi="Times New Roman"/>
          <w:color w:val="000000"/>
          <w:lang w:eastAsia="zh-TW"/>
        </w:rPr>
        <w:t>或云坐臘</w:t>
      </w:r>
      <w:r w:rsidRPr="0010298E">
        <w:rPr>
          <w:rFonts w:ascii="Times New Roman" w:hAnsi="Times New Roman" w:hint="eastAsia"/>
          <w:color w:val="000000"/>
          <w:lang w:eastAsia="zh-TW"/>
        </w:rPr>
        <w:t>。”</w:t>
      </w:r>
      <w:r w:rsidRPr="0010298E">
        <w:rPr>
          <w:rFonts w:ascii="Times New Roman" w:hAnsi="Times New Roman"/>
          <w:color w:val="000000"/>
          <w:vertAlign w:val="superscript"/>
          <w:lang w:eastAsia="zh-TW"/>
        </w:rPr>
        <w:endnoteReference w:id="7"/>
      </w:r>
      <w:r w:rsidRPr="0010298E">
        <w:rPr>
          <w:rFonts w:hint="eastAsia"/>
          <w:color w:val="000000"/>
          <w:szCs w:val="24"/>
          <w:lang w:eastAsia="zh-TW"/>
        </w:rPr>
        <w:t>慧琳《音義》卷五九《四分律》第十二卷音義“百臘”條云：</w:t>
      </w:r>
      <w:r w:rsidRPr="0010298E">
        <w:rPr>
          <w:rFonts w:hint="eastAsia"/>
          <w:szCs w:val="24"/>
          <w:lang w:eastAsia="zh-TW"/>
        </w:rPr>
        <w:t>“力盍反。案《風俗通》曰：‘漢曰臘，獵也，獵取禽獸祭先祖也。此歲終祭神之名也。</w:t>
      </w:r>
      <w:bookmarkStart w:id="13" w:name="0701b04"/>
      <w:bookmarkEnd w:id="12"/>
      <w:r w:rsidRPr="0010298E">
        <w:rPr>
          <w:rFonts w:hint="eastAsia"/>
          <w:szCs w:val="24"/>
          <w:lang w:eastAsia="zh-TW"/>
        </w:rPr>
        <w:t>’經中言臘，佛者即此義也。</w:t>
      </w:r>
      <w:bookmarkStart w:id="14" w:name="0701b05"/>
      <w:bookmarkEnd w:id="13"/>
      <w:r w:rsidRPr="0010298E">
        <w:rPr>
          <w:rFonts w:hint="eastAsia"/>
          <w:szCs w:val="24"/>
          <w:lang w:eastAsia="zh-TW"/>
        </w:rPr>
        <w:t>……今比丘或言臘，或云夏，言兩，同其事也，一終之義。</w:t>
      </w:r>
      <w:bookmarkEnd w:id="14"/>
      <w:r w:rsidRPr="0010298E">
        <w:rPr>
          <w:rFonts w:hint="eastAsia"/>
          <w:szCs w:val="24"/>
          <w:lang w:eastAsia="zh-TW"/>
        </w:rPr>
        <w:t>案天竺多雨，雨安居，從</w:t>
      </w:r>
      <w:smartTag w:uri="urn:schemas-microsoft-com:office:smarttags" w:element="chsdate">
        <w:smartTagPr>
          <w:attr w:name="Year" w:val="2014"/>
          <w:attr w:name="Month" w:val="5"/>
          <w:attr w:name="Day" w:val="16"/>
          <w:attr w:name="IsLunarDate" w:val="False"/>
          <w:attr w:name="IsROCDate" w:val="False"/>
        </w:smartTagPr>
        <w:r w:rsidRPr="0010298E">
          <w:rPr>
            <w:rFonts w:hint="eastAsia"/>
            <w:szCs w:val="24"/>
            <w:lang w:eastAsia="zh-TW"/>
          </w:rPr>
          <w:t>五月十六日</w:t>
        </w:r>
      </w:smartTag>
      <w:r w:rsidRPr="0010298E">
        <w:rPr>
          <w:rFonts w:hint="eastAsia"/>
          <w:szCs w:val="24"/>
          <w:lang w:eastAsia="zh-TW"/>
        </w:rPr>
        <w:t>至</w:t>
      </w:r>
      <w:smartTag w:uri="urn:schemas-microsoft-com:office:smarttags" w:element="chsdate">
        <w:smartTagPr>
          <w:attr w:name="Year" w:val="2014"/>
          <w:attr w:name="Month" w:val="8"/>
          <w:attr w:name="Day" w:val="16"/>
          <w:attr w:name="IsLunarDate" w:val="False"/>
          <w:attr w:name="IsROCDate" w:val="False"/>
        </w:smartTagPr>
        <w:r w:rsidRPr="0010298E">
          <w:rPr>
            <w:rFonts w:hint="eastAsia"/>
            <w:szCs w:val="24"/>
            <w:lang w:eastAsia="zh-TW"/>
          </w:rPr>
          <w:t>八月十六日</w:t>
        </w:r>
      </w:smartTag>
      <w:r w:rsidRPr="0010298E">
        <w:rPr>
          <w:rFonts w:hint="eastAsia"/>
          <w:szCs w:val="24"/>
          <w:lang w:eastAsia="zh-TW"/>
        </w:rPr>
        <w:t>也。土火羅諸國以十二月安居。此方言</w:t>
      </w:r>
      <w:hyperlink r:id="rId22" w:anchor="0_0#0_0" w:history="1">
        <w:r w:rsidRPr="0010298E">
          <w:rPr>
            <w:rFonts w:hint="eastAsia"/>
            <w:color w:val="0000FF"/>
            <w:szCs w:val="24"/>
            <w:u w:val="single"/>
            <w:lang w:eastAsia="zh-TW"/>
          </w:rPr>
          <w:t>夏</w:t>
        </w:r>
      </w:hyperlink>
      <w:hyperlink r:id="rId23" w:anchor="0_0#0_0" w:history="1">
        <w:r w:rsidRPr="0010298E">
          <w:rPr>
            <w:rFonts w:hint="eastAsia"/>
            <w:color w:val="0000FF"/>
            <w:szCs w:val="24"/>
            <w:u w:val="single"/>
            <w:lang w:eastAsia="zh-TW"/>
          </w:rPr>
          <w:t>安</w:t>
        </w:r>
      </w:hyperlink>
      <w:hyperlink r:id="rId24" w:anchor="0_0#0_0" w:history="1">
        <w:r w:rsidRPr="0010298E">
          <w:rPr>
            <w:rFonts w:hint="eastAsia"/>
            <w:color w:val="0000FF"/>
            <w:szCs w:val="24"/>
            <w:u w:val="single"/>
            <w:lang w:eastAsia="zh-TW"/>
          </w:rPr>
          <w:t>居</w:t>
        </w:r>
      </w:hyperlink>
      <w:r w:rsidRPr="0010298E">
        <w:rPr>
          <w:rFonts w:hint="eastAsia"/>
          <w:szCs w:val="24"/>
          <w:lang w:eastAsia="zh-TW"/>
        </w:rPr>
        <w:t>，從</w:t>
      </w:r>
      <w:smartTag w:uri="urn:schemas-microsoft-com:office:smarttags" w:element="chsdate">
        <w:smartTagPr>
          <w:attr w:name="Year" w:val="2014"/>
          <w:attr w:name="Month" w:val="4"/>
          <w:attr w:name="Day" w:val="16"/>
          <w:attr w:name="IsLunarDate" w:val="False"/>
          <w:attr w:name="IsROCDate" w:val="False"/>
        </w:smartTagPr>
        <w:r w:rsidRPr="0010298E">
          <w:rPr>
            <w:rFonts w:hint="eastAsia"/>
            <w:szCs w:val="24"/>
            <w:lang w:eastAsia="zh-TW"/>
          </w:rPr>
          <w:t>四月十六日</w:t>
        </w:r>
      </w:smartTag>
      <w:r w:rsidRPr="0010298E">
        <w:rPr>
          <w:rFonts w:hint="eastAsia"/>
          <w:szCs w:val="24"/>
          <w:lang w:eastAsia="zh-TW"/>
        </w:rPr>
        <w:t>至</w:t>
      </w:r>
      <w:smartTag w:uri="urn:schemas-microsoft-com:office:smarttags" w:element="chsdate">
        <w:smartTagPr>
          <w:attr w:name="Year" w:val="2014"/>
          <w:attr w:name="Month" w:val="7"/>
          <w:attr w:name="Day" w:val="15"/>
          <w:attr w:name="IsLunarDate" w:val="False"/>
          <w:attr w:name="IsROCDate" w:val="False"/>
        </w:smartTagPr>
        <w:r w:rsidRPr="0010298E">
          <w:rPr>
            <w:rFonts w:hint="eastAsia"/>
            <w:szCs w:val="24"/>
            <w:lang w:eastAsia="zh-TW"/>
          </w:rPr>
          <w:t>七月十五日</w:t>
        </w:r>
      </w:smartTag>
      <w:r w:rsidRPr="0010298E">
        <w:rPr>
          <w:rFonts w:hint="eastAsia"/>
          <w:szCs w:val="24"/>
          <w:lang w:eastAsia="zh-TW"/>
        </w:rPr>
        <w:t>。各就其事制名也。”</w:t>
      </w:r>
      <w:r w:rsidRPr="0010298E">
        <w:rPr>
          <w:rFonts w:ascii="Times New Roman"/>
          <w:szCs w:val="24"/>
          <w:lang w:eastAsia="zh-TW"/>
        </w:rPr>
        <w:t>（</w:t>
      </w:r>
      <w:r w:rsidRPr="0010298E">
        <w:rPr>
          <w:rFonts w:ascii="Times New Roman" w:hAnsi="Times New Roman"/>
          <w:szCs w:val="24"/>
          <w:lang w:eastAsia="zh-TW"/>
        </w:rPr>
        <w:t>T54</w:t>
      </w:r>
      <w:r w:rsidRPr="0010298E">
        <w:rPr>
          <w:rFonts w:ascii="Times New Roman"/>
          <w:szCs w:val="24"/>
          <w:lang w:eastAsia="zh-TW"/>
        </w:rPr>
        <w:t>，</w:t>
      </w:r>
      <w:r w:rsidRPr="0010298E">
        <w:rPr>
          <w:rFonts w:ascii="Times New Roman" w:hAnsi="Times New Roman"/>
          <w:szCs w:val="24"/>
          <w:lang w:eastAsia="zh-TW"/>
        </w:rPr>
        <w:t>p701b2</w:t>
      </w:r>
      <w:r w:rsidRPr="0010298E">
        <w:rPr>
          <w:rFonts w:ascii="Times New Roman"/>
          <w:szCs w:val="24"/>
          <w:lang w:eastAsia="zh-TW"/>
        </w:rPr>
        <w:t>～</w:t>
      </w:r>
      <w:r w:rsidRPr="0010298E">
        <w:rPr>
          <w:rFonts w:ascii="Times New Roman" w:hAnsi="Times New Roman"/>
          <w:szCs w:val="24"/>
          <w:lang w:eastAsia="zh-TW"/>
        </w:rPr>
        <w:t>5</w:t>
      </w:r>
      <w:r w:rsidRPr="0010298E">
        <w:rPr>
          <w:rFonts w:ascii="Times New Roman"/>
          <w:szCs w:val="24"/>
          <w:lang w:eastAsia="zh-TW"/>
        </w:rPr>
        <w:t>）</w:t>
      </w:r>
      <w:r w:rsidRPr="0010298E">
        <w:rPr>
          <w:rFonts w:hint="eastAsia"/>
          <w:szCs w:val="24"/>
          <w:lang w:eastAsia="zh-TW"/>
        </w:rPr>
        <w:t>由此看來，所謂“夏安居”，又稱“雨安居”，蓋因夏季多雨，故或以“雨”代稱“夏”。如此，則例</w:t>
      </w:r>
      <w:r w:rsidRPr="0010298E">
        <w:rPr>
          <w:rFonts w:hint="eastAsia"/>
          <w:lang w:eastAsia="zh-TW"/>
        </w:rPr>
        <w:t>①</w:t>
      </w:r>
      <w:r w:rsidRPr="0010298E">
        <w:rPr>
          <w:rFonts w:hint="eastAsia"/>
          <w:szCs w:val="24"/>
          <w:lang w:eastAsia="zh-TW"/>
        </w:rPr>
        <w:t>所謂“滿</w:t>
      </w:r>
      <w:r w:rsidRPr="0010298E">
        <w:rPr>
          <w:rFonts w:hint="eastAsia"/>
          <w:lang w:eastAsia="zh-TW"/>
        </w:rPr>
        <w:t>二十</w:t>
      </w:r>
      <w:r w:rsidRPr="0010298E">
        <w:rPr>
          <w:rFonts w:hint="eastAsia"/>
          <w:noProof/>
        </w:rPr>
        <w:drawing>
          <wp:inline distT="0" distB="0" distL="0" distR="0" wp14:anchorId="0E912AFC" wp14:editId="6992D241">
            <wp:extent cx="180975" cy="200025"/>
            <wp:effectExtent l="0" t="0" r="9525" b="9525"/>
            <wp:docPr id="670" name="图片 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5"/>
                    <pic:cNvPicPr>
                      <a:picLocks noChangeAspect="1" noChangeArrowheads="1"/>
                    </pic:cNvPicPr>
                  </pic:nvPicPr>
                  <pic:blipFill>
                    <a:blip r:embed="rId11">
                      <a:lum bright="-18000" contrast="60000"/>
                      <a:extLst>
                        <a:ext uri="{28A0092B-C50C-407E-A947-70E740481C1C}">
                          <a14:useLocalDpi xmlns:a14="http://schemas.microsoft.com/office/drawing/2010/main" val="0"/>
                        </a:ext>
                      </a:extLst>
                    </a:blip>
                    <a:srcRect/>
                    <a:stretch>
                      <a:fillRect/>
                    </a:stretch>
                  </pic:blipFill>
                  <pic:spPr bwMode="auto">
                    <a:xfrm>
                      <a:off x="0" y="0"/>
                      <a:ext cx="180975" cy="200025"/>
                    </a:xfrm>
                    <a:prstGeom prst="rect">
                      <a:avLst/>
                    </a:prstGeom>
                    <a:noFill/>
                    <a:ln>
                      <a:noFill/>
                    </a:ln>
                  </pic:spPr>
                </pic:pic>
              </a:graphicData>
            </a:graphic>
          </wp:inline>
        </w:drawing>
      </w:r>
      <w:r w:rsidRPr="0010298E">
        <w:rPr>
          <w:rFonts w:hint="eastAsia"/>
          <w:lang w:eastAsia="zh-TW"/>
        </w:rPr>
        <w:t>”的“</w:t>
      </w:r>
      <w:r w:rsidRPr="0010298E">
        <w:rPr>
          <w:rFonts w:hint="eastAsia"/>
          <w:noProof/>
        </w:rPr>
        <w:drawing>
          <wp:inline distT="0" distB="0" distL="0" distR="0" wp14:anchorId="722AAF6E" wp14:editId="5B752E6E">
            <wp:extent cx="180975" cy="200025"/>
            <wp:effectExtent l="0" t="0" r="9525" b="9525"/>
            <wp:docPr id="669" name="图片 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6"/>
                    <pic:cNvPicPr>
                      <a:picLocks noChangeAspect="1" noChangeArrowheads="1"/>
                    </pic:cNvPicPr>
                  </pic:nvPicPr>
                  <pic:blipFill>
                    <a:blip r:embed="rId11">
                      <a:lum bright="-18000" contrast="60000"/>
                      <a:extLst>
                        <a:ext uri="{28A0092B-C50C-407E-A947-70E740481C1C}">
                          <a14:useLocalDpi xmlns:a14="http://schemas.microsoft.com/office/drawing/2010/main" val="0"/>
                        </a:ext>
                      </a:extLst>
                    </a:blip>
                    <a:srcRect/>
                    <a:stretch>
                      <a:fillRect/>
                    </a:stretch>
                  </pic:blipFill>
                  <pic:spPr bwMode="auto">
                    <a:xfrm>
                      <a:off x="0" y="0"/>
                      <a:ext cx="180975" cy="200025"/>
                    </a:xfrm>
                    <a:prstGeom prst="rect">
                      <a:avLst/>
                    </a:prstGeom>
                    <a:noFill/>
                    <a:ln>
                      <a:noFill/>
                    </a:ln>
                  </pic:spPr>
                </pic:pic>
              </a:graphicData>
            </a:graphic>
          </wp:inline>
        </w:drawing>
      </w:r>
      <w:r w:rsidRPr="0010298E">
        <w:rPr>
          <w:rFonts w:hint="eastAsia"/>
          <w:lang w:eastAsia="zh-TW"/>
        </w:rPr>
        <w:t>”當是“雨”字，“滿二十雨”就是“滿二十個夏季”的意思。這樣，就不難理解例中所謂“如臘月生者至滿廿，始逕十八</w:t>
      </w:r>
      <w:r w:rsidRPr="0010298E">
        <w:rPr>
          <w:rFonts w:hint="eastAsia"/>
          <w:noProof/>
        </w:rPr>
        <w:drawing>
          <wp:inline distT="0" distB="0" distL="0" distR="0" wp14:anchorId="6A98FD67" wp14:editId="3AAD7F1C">
            <wp:extent cx="200025" cy="180975"/>
            <wp:effectExtent l="0" t="0" r="9525" b="9525"/>
            <wp:docPr id="668" name="图片 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7"/>
                    <pic:cNvPicPr>
                      <a:picLocks noChangeAspect="1" noChangeArrowheads="1"/>
                    </pic:cNvPicPr>
                  </pic:nvPicPr>
                  <pic:blipFill>
                    <a:blip r:embed="rId12">
                      <a:lum bright="-36000" contrast="78000"/>
                      <a:extLst>
                        <a:ext uri="{28A0092B-C50C-407E-A947-70E740481C1C}">
                          <a14:useLocalDpi xmlns:a14="http://schemas.microsoft.com/office/drawing/2010/main" val="0"/>
                        </a:ext>
                      </a:extLst>
                    </a:blip>
                    <a:srcRect/>
                    <a:stretch>
                      <a:fillRect/>
                    </a:stretch>
                  </pic:blipFill>
                  <pic:spPr bwMode="auto">
                    <a:xfrm>
                      <a:off x="0" y="0"/>
                      <a:ext cx="200025" cy="180975"/>
                    </a:xfrm>
                    <a:prstGeom prst="rect">
                      <a:avLst/>
                    </a:prstGeom>
                    <a:noFill/>
                    <a:ln>
                      <a:noFill/>
                    </a:ln>
                  </pic:spPr>
                </pic:pic>
              </a:graphicData>
            </a:graphic>
          </wp:inline>
        </w:drawing>
      </w:r>
      <w:r w:rsidRPr="0010298E">
        <w:rPr>
          <w:rFonts w:hint="eastAsia"/>
          <w:lang w:eastAsia="zh-TW"/>
        </w:rPr>
        <w:t>，故名不滿”的真切涵義了。其意謂：如臘月出生的人，年雖滿二十，但只經歷了十八個夏季（出生的那年及最後數滿的那年都未過“夏”），不足二十“雨”，所以稱其“不滿二十雨”。</w:t>
      </w:r>
    </w:p>
    <w:p w14:paraId="4B28F542" w14:textId="688E6BA4" w:rsidR="0010298E" w:rsidRPr="0010298E" w:rsidRDefault="0010298E" w:rsidP="0010298E">
      <w:pPr>
        <w:pStyle w:val="aa"/>
        <w:ind w:firstLine="560"/>
        <w:rPr>
          <w:lang w:eastAsia="zh-TW"/>
        </w:rPr>
      </w:pPr>
      <w:r w:rsidRPr="0010298E">
        <w:rPr>
          <w:rFonts w:hint="eastAsia"/>
          <w:lang w:eastAsia="zh-TW"/>
        </w:rPr>
        <w:t>既然“</w:t>
      </w:r>
      <w:r w:rsidRPr="0010298E">
        <w:rPr>
          <w:rFonts w:hint="eastAsia"/>
          <w:noProof/>
        </w:rPr>
        <w:drawing>
          <wp:inline distT="0" distB="0" distL="0" distR="0" wp14:anchorId="0A3E4EBC" wp14:editId="6199E90C">
            <wp:extent cx="180975" cy="200025"/>
            <wp:effectExtent l="0" t="0" r="9525" b="9525"/>
            <wp:docPr id="667" name="图片 6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8"/>
                    <pic:cNvPicPr>
                      <a:picLocks noChangeAspect="1" noChangeArrowheads="1"/>
                    </pic:cNvPicPr>
                  </pic:nvPicPr>
                  <pic:blipFill>
                    <a:blip r:embed="rId11">
                      <a:lum bright="-18000" contrast="60000"/>
                      <a:extLst>
                        <a:ext uri="{28A0092B-C50C-407E-A947-70E740481C1C}">
                          <a14:useLocalDpi xmlns:a14="http://schemas.microsoft.com/office/drawing/2010/main" val="0"/>
                        </a:ext>
                      </a:extLst>
                    </a:blip>
                    <a:srcRect/>
                    <a:stretch>
                      <a:fillRect/>
                    </a:stretch>
                  </pic:blipFill>
                  <pic:spPr bwMode="auto">
                    <a:xfrm>
                      <a:off x="0" y="0"/>
                      <a:ext cx="180975" cy="200025"/>
                    </a:xfrm>
                    <a:prstGeom prst="rect">
                      <a:avLst/>
                    </a:prstGeom>
                    <a:noFill/>
                    <a:ln>
                      <a:noFill/>
                    </a:ln>
                  </pic:spPr>
                </pic:pic>
              </a:graphicData>
            </a:graphic>
          </wp:inline>
        </w:drawing>
      </w:r>
      <w:r w:rsidRPr="0010298E">
        <w:rPr>
          <w:rFonts w:hint="eastAsia"/>
          <w:lang w:eastAsia="zh-TW"/>
        </w:rPr>
        <w:t>”乃“雨”的手寫，而非“兩”字，那麽曾文所言“許</w:t>
      </w:r>
      <w:r w:rsidRPr="0010298E">
        <w:rPr>
          <w:rFonts w:hint="eastAsia"/>
          <w:lang w:eastAsia="zh-TW"/>
        </w:rPr>
        <w:lastRenderedPageBreak/>
        <w:t>慎釋‘</w:t>
      </w:r>
      <w:r w:rsidRPr="0010298E">
        <w:rPr>
          <w:rFonts w:eastAsia="宋体-方正超大字符集" w:hint="eastAsia"/>
          <w:lang w:eastAsia="zh-TW"/>
        </w:rPr>
        <w:t>㒳</w:t>
      </w:r>
      <w:r w:rsidRPr="0010298E">
        <w:rPr>
          <w:rFonts w:hint="eastAsia"/>
          <w:lang w:eastAsia="zh-TW"/>
        </w:rPr>
        <w:t>，平分也’‘</w:t>
      </w:r>
      <w:r w:rsidRPr="0010298E">
        <w:rPr>
          <w:rFonts w:eastAsia="宋体-方正超大字符集" w:hint="eastAsia"/>
          <w:lang w:eastAsia="zh-TW"/>
        </w:rPr>
        <w:t>㒳</w:t>
      </w:r>
      <w:r w:rsidRPr="0010298E">
        <w:rPr>
          <w:rFonts w:hint="eastAsia"/>
          <w:lang w:eastAsia="zh-TW"/>
        </w:rPr>
        <w:t>，平也’，在敦煌文獻中找到了具體語例印證”的説法也就不可爲據了。</w:t>
      </w:r>
    </w:p>
    <w:p w14:paraId="7D55AF60" w14:textId="77777777" w:rsidR="0010298E" w:rsidRPr="0010298E" w:rsidRDefault="0010298E" w:rsidP="0010298E">
      <w:pPr>
        <w:pStyle w:val="aa"/>
        <w:ind w:firstLine="562"/>
        <w:rPr>
          <w:rFonts w:ascii="黑体" w:eastAsia="黑体"/>
          <w:b/>
          <w:szCs w:val="28"/>
          <w:lang w:eastAsia="zh-TW"/>
        </w:rPr>
      </w:pPr>
      <w:r w:rsidRPr="0010298E">
        <w:rPr>
          <w:rFonts w:ascii="黑体" w:eastAsia="黑体" w:hint="eastAsia"/>
          <w:b/>
          <w:szCs w:val="28"/>
          <w:lang w:eastAsia="zh-TW"/>
        </w:rPr>
        <w:t>二、擛</w:t>
      </w:r>
    </w:p>
    <w:p w14:paraId="5B36043D" w14:textId="1A6CB50A" w:rsidR="0010298E" w:rsidRPr="0010298E" w:rsidRDefault="0010298E" w:rsidP="0010298E">
      <w:pPr>
        <w:pStyle w:val="a3"/>
        <w:spacing w:before="540" w:after="540"/>
        <w:ind w:firstLine="496"/>
      </w:pPr>
      <w:r w:rsidRPr="0010298E">
        <w:rPr>
          <w:rFonts w:hint="eastAsia"/>
        </w:rPr>
        <w:t>②</w:t>
      </w:r>
      <w:r w:rsidRPr="0010298E">
        <w:rPr>
          <w:rFonts w:ascii="Times New Roman" w:hAnsi="Times New Roman"/>
        </w:rPr>
        <w:t>Ф324</w:t>
      </w:r>
      <w:r w:rsidRPr="0010298E">
        <w:rPr>
          <w:rFonts w:hint="eastAsia"/>
        </w:rPr>
        <w:t>《十誦比丘波羅提木叉戒本》：“不覆頭入白衣舍，應當學；不覆頭白衣舍坐，應當學；不</w:t>
      </w:r>
      <w:r w:rsidRPr="0010298E">
        <w:rPr>
          <w:rFonts w:hint="eastAsia"/>
          <w:noProof/>
        </w:rPr>
        <w:drawing>
          <wp:inline distT="0" distB="0" distL="0" distR="0" wp14:anchorId="135F2E82" wp14:editId="2E0895EF">
            <wp:extent cx="180975" cy="180975"/>
            <wp:effectExtent l="0" t="0" r="9525" b="9525"/>
            <wp:docPr id="666" name="图片 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9"/>
                    <pic:cNvPicPr>
                      <a:picLocks noChangeAspect="1" noChangeArrowheads="1"/>
                    </pic:cNvPicPr>
                  </pic:nvPicPr>
                  <pic:blipFill>
                    <a:blip r:embed="rId25">
                      <a:lum bright="12000" contrast="72000"/>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10298E">
        <w:rPr>
          <w:rFonts w:hint="eastAsia"/>
        </w:rPr>
        <w:t>頭入白衣舍，應當學；不</w:t>
      </w:r>
      <w:r w:rsidRPr="0010298E">
        <w:rPr>
          <w:rFonts w:hint="eastAsia"/>
          <w:noProof/>
        </w:rPr>
        <w:drawing>
          <wp:inline distT="0" distB="0" distL="0" distR="0" wp14:anchorId="4587EB25" wp14:editId="232E0BB5">
            <wp:extent cx="200025" cy="219075"/>
            <wp:effectExtent l="0" t="0" r="9525" b="9525"/>
            <wp:docPr id="665" name="图片 6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00025" cy="219075"/>
                    </a:xfrm>
                    <a:prstGeom prst="rect">
                      <a:avLst/>
                    </a:prstGeom>
                    <a:noFill/>
                    <a:ln>
                      <a:noFill/>
                    </a:ln>
                  </pic:spPr>
                </pic:pic>
              </a:graphicData>
            </a:graphic>
          </wp:inline>
        </w:drawing>
      </w:r>
      <w:r w:rsidRPr="0010298E">
        <w:rPr>
          <w:rFonts w:hint="eastAsia"/>
        </w:rPr>
        <w:t>頭白衣舍坐，應當學。”又：“人覆頭，不應爲説法除病，應當學；人</w:t>
      </w:r>
      <w:r w:rsidRPr="0010298E">
        <w:rPr>
          <w:rFonts w:hint="eastAsia"/>
          <w:noProof/>
        </w:rPr>
        <w:drawing>
          <wp:inline distT="0" distB="0" distL="0" distR="0" wp14:anchorId="0A54D3F2" wp14:editId="6528A027">
            <wp:extent cx="209550" cy="209550"/>
            <wp:effectExtent l="0" t="0" r="0" b="0"/>
            <wp:docPr id="664" name="图片 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1"/>
                    <pic:cNvPicPr>
                      <a:picLocks noChangeAspect="1" noChangeArrowheads="1"/>
                    </pic:cNvPicPr>
                  </pic:nvPicPr>
                  <pic:blipFill>
                    <a:blip r:embed="rId27">
                      <a:lum bright="36000" contrast="66000"/>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10298E">
        <w:rPr>
          <w:rFonts w:hint="eastAsia"/>
        </w:rPr>
        <w:t>頭，不應爲説法除病，應當學。”（《俄藏》5/185B、186B）</w:t>
      </w:r>
    </w:p>
    <w:p w14:paraId="424D767F" w14:textId="78B6FB12" w:rsidR="0010298E" w:rsidRPr="0010298E" w:rsidRDefault="0010298E" w:rsidP="0010298E">
      <w:pPr>
        <w:pStyle w:val="aa"/>
        <w:ind w:firstLine="560"/>
        <w:rPr>
          <w:lang w:eastAsia="zh-TW"/>
        </w:rPr>
      </w:pPr>
      <w:r w:rsidRPr="0010298E">
        <w:rPr>
          <w:rFonts w:hint="eastAsia"/>
          <w:lang w:eastAsia="zh-TW"/>
        </w:rPr>
        <w:t>按：例中“</w:t>
      </w:r>
      <w:r w:rsidRPr="0010298E">
        <w:rPr>
          <w:rFonts w:ascii="华文仿宋" w:eastAsia="华文仿宋" w:hAnsi="华文仿宋" w:hint="eastAsia"/>
          <w:noProof/>
        </w:rPr>
        <w:drawing>
          <wp:inline distT="0" distB="0" distL="0" distR="0" wp14:anchorId="735394CC" wp14:editId="1CF83286">
            <wp:extent cx="180975" cy="180975"/>
            <wp:effectExtent l="0" t="0" r="9525" b="9525"/>
            <wp:docPr id="663" name="图片 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2"/>
                    <pic:cNvPicPr>
                      <a:picLocks noChangeAspect="1" noChangeArrowheads="1"/>
                    </pic:cNvPicPr>
                  </pic:nvPicPr>
                  <pic:blipFill>
                    <a:blip r:embed="rId25">
                      <a:lum bright="12000" contrast="72000"/>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10298E">
        <w:rPr>
          <w:rFonts w:hint="eastAsia"/>
          <w:szCs w:val="21"/>
          <w:lang w:eastAsia="zh-TW"/>
        </w:rPr>
        <w:t>、</w:t>
      </w:r>
      <w:r w:rsidRPr="0010298E">
        <w:rPr>
          <w:rFonts w:ascii="华文仿宋" w:eastAsia="华文仿宋" w:hAnsi="华文仿宋" w:hint="eastAsia"/>
          <w:noProof/>
          <w:lang w:eastAsia="zh-TW"/>
        </w:rPr>
        <w:drawing>
          <wp:inline distT="0" distB="0" distL="0" distR="0" wp14:anchorId="6880448D" wp14:editId="09152DA0">
            <wp:extent cx="200025" cy="219075"/>
            <wp:effectExtent l="0" t="0" r="9525" b="9525"/>
            <wp:docPr id="662" name="图片 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00025" cy="219075"/>
                    </a:xfrm>
                    <a:prstGeom prst="rect">
                      <a:avLst/>
                    </a:prstGeom>
                    <a:noFill/>
                    <a:ln>
                      <a:noFill/>
                    </a:ln>
                  </pic:spPr>
                </pic:pic>
              </a:graphicData>
            </a:graphic>
          </wp:inline>
        </w:drawing>
      </w:r>
      <w:r w:rsidRPr="0010298E">
        <w:rPr>
          <w:rFonts w:hint="eastAsia"/>
          <w:lang w:eastAsia="zh-TW"/>
        </w:rPr>
        <w:t>”與“</w:t>
      </w:r>
      <w:r w:rsidRPr="0010298E">
        <w:rPr>
          <w:rFonts w:hint="eastAsia"/>
          <w:noProof/>
        </w:rPr>
        <w:drawing>
          <wp:inline distT="0" distB="0" distL="0" distR="0" wp14:anchorId="1BD2CB89" wp14:editId="04B30D25">
            <wp:extent cx="209550" cy="209550"/>
            <wp:effectExtent l="0" t="0" r="0" b="0"/>
            <wp:docPr id="659" name="图片 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4"/>
                    <pic:cNvPicPr>
                      <a:picLocks noChangeAspect="1" noChangeArrowheads="1"/>
                    </pic:cNvPicPr>
                  </pic:nvPicPr>
                  <pic:blipFill>
                    <a:blip r:embed="rId27">
                      <a:lum bright="36000" contrast="66000"/>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10298E">
        <w:rPr>
          <w:rFonts w:hint="eastAsia"/>
          <w:lang w:eastAsia="zh-TW"/>
        </w:rPr>
        <w:t>”，曾良先生都楷定作“擛”，釋爲“摇動”。</w:t>
      </w:r>
      <w:r w:rsidRPr="0010298E">
        <w:rPr>
          <w:vertAlign w:val="superscript"/>
        </w:rPr>
        <w:endnoteReference w:id="8"/>
      </w:r>
      <w:r w:rsidRPr="0010298E">
        <w:rPr>
          <w:rFonts w:hint="eastAsia"/>
          <w:lang w:eastAsia="zh-TW"/>
        </w:rPr>
        <w:t>從字形看，“</w:t>
      </w:r>
      <w:r w:rsidRPr="0010298E">
        <w:rPr>
          <w:rFonts w:hint="eastAsia"/>
          <w:noProof/>
        </w:rPr>
        <w:drawing>
          <wp:inline distT="0" distB="0" distL="0" distR="0" wp14:anchorId="00D71958" wp14:editId="42F46E30">
            <wp:extent cx="209550" cy="209550"/>
            <wp:effectExtent l="0" t="0" r="0" b="0"/>
            <wp:docPr id="658" name="图片 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5"/>
                    <pic:cNvPicPr>
                      <a:picLocks noChangeAspect="1" noChangeArrowheads="1"/>
                    </pic:cNvPicPr>
                  </pic:nvPicPr>
                  <pic:blipFill>
                    <a:blip r:embed="rId27">
                      <a:lum bright="36000" contrast="66000"/>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10298E">
        <w:rPr>
          <w:rFonts w:hint="eastAsia"/>
          <w:lang w:eastAsia="zh-TW"/>
        </w:rPr>
        <w:t>”乃“擛”的手寫，而“</w:t>
      </w:r>
      <w:r w:rsidRPr="0010298E">
        <w:rPr>
          <w:rFonts w:ascii="华文仿宋" w:eastAsia="华文仿宋" w:hAnsi="华文仿宋" w:hint="eastAsia"/>
          <w:noProof/>
        </w:rPr>
        <w:drawing>
          <wp:inline distT="0" distB="0" distL="0" distR="0" wp14:anchorId="56F3FEE3" wp14:editId="3C7F6A0F">
            <wp:extent cx="180975" cy="180975"/>
            <wp:effectExtent l="0" t="0" r="9525" b="9525"/>
            <wp:docPr id="657" name="图片 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6"/>
                    <pic:cNvPicPr>
                      <a:picLocks noChangeAspect="1" noChangeArrowheads="1"/>
                    </pic:cNvPicPr>
                  </pic:nvPicPr>
                  <pic:blipFill>
                    <a:blip r:embed="rId25">
                      <a:lum bright="12000" contrast="72000"/>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10298E">
        <w:rPr>
          <w:rFonts w:hint="eastAsia"/>
          <w:szCs w:val="21"/>
          <w:lang w:eastAsia="zh-TW"/>
        </w:rPr>
        <w:t>、</w:t>
      </w:r>
      <w:r w:rsidRPr="0010298E">
        <w:rPr>
          <w:rFonts w:ascii="华文仿宋" w:eastAsia="华文仿宋" w:hAnsi="华文仿宋" w:hint="eastAsia"/>
          <w:noProof/>
          <w:lang w:eastAsia="zh-TW"/>
        </w:rPr>
        <w:drawing>
          <wp:inline distT="0" distB="0" distL="0" distR="0" wp14:anchorId="698633F6" wp14:editId="607D2343">
            <wp:extent cx="200025" cy="219075"/>
            <wp:effectExtent l="0" t="0" r="9525" b="9525"/>
            <wp:docPr id="656" name="图片 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00025" cy="219075"/>
                    </a:xfrm>
                    <a:prstGeom prst="rect">
                      <a:avLst/>
                    </a:prstGeom>
                    <a:noFill/>
                    <a:ln>
                      <a:noFill/>
                    </a:ln>
                  </pic:spPr>
                </pic:pic>
              </a:graphicData>
            </a:graphic>
          </wp:inline>
        </w:drawing>
      </w:r>
      <w:r w:rsidRPr="0010298E">
        <w:rPr>
          <w:rFonts w:hint="eastAsia"/>
          <w:lang w:eastAsia="zh-TW"/>
        </w:rPr>
        <w:t>”則是“擛”的避諱改形字，曾録可從。但從異文及其上下文內容相同的用字看，這一結論恐還須斟酌。例</w:t>
      </w:r>
      <w:r w:rsidRPr="0010298E">
        <w:rPr>
          <w:lang w:eastAsia="zh-TW"/>
        </w:rPr>
        <w:t>②</w:t>
      </w:r>
      <w:r w:rsidRPr="0010298E">
        <w:rPr>
          <w:rFonts w:hint="eastAsia"/>
          <w:lang w:eastAsia="zh-TW"/>
        </w:rPr>
        <w:t>所述內容也見於劉宋佛陀什等譯《五分戒本》卷一，其字作“幞”</w:t>
      </w:r>
      <w:r w:rsidRPr="0010298E">
        <w:rPr>
          <w:rFonts w:ascii="Times New Roman"/>
          <w:lang w:eastAsia="zh-TW"/>
        </w:rPr>
        <w:t>（</w:t>
      </w:r>
      <w:r w:rsidRPr="0010298E">
        <w:rPr>
          <w:rFonts w:ascii="Times New Roman" w:hAnsi="Times New Roman"/>
          <w:szCs w:val="21"/>
          <w:lang w:eastAsia="zh-TW"/>
        </w:rPr>
        <w:t>T22</w:t>
      </w:r>
      <w:r w:rsidRPr="0010298E">
        <w:rPr>
          <w:rFonts w:ascii="Times New Roman"/>
          <w:szCs w:val="21"/>
          <w:lang w:eastAsia="zh-TW"/>
        </w:rPr>
        <w:t>，</w:t>
      </w:r>
      <w:r w:rsidRPr="0010298E">
        <w:rPr>
          <w:rFonts w:ascii="Times New Roman" w:hAnsi="Times New Roman"/>
          <w:szCs w:val="21"/>
          <w:lang w:eastAsia="zh-TW"/>
        </w:rPr>
        <w:t>p204c</w:t>
      </w:r>
      <w:r w:rsidRPr="0010298E">
        <w:rPr>
          <w:rFonts w:ascii="Times New Roman" w:hAnsi="Times New Roman" w:hint="eastAsia"/>
          <w:szCs w:val="21"/>
          <w:lang w:eastAsia="zh-TW"/>
        </w:rPr>
        <w:t>1</w:t>
      </w:r>
      <w:r w:rsidRPr="0010298E">
        <w:rPr>
          <w:rFonts w:hint="eastAsia"/>
          <w:szCs w:val="21"/>
          <w:lang w:eastAsia="zh-TW"/>
        </w:rPr>
        <w:t>5～18</w:t>
      </w:r>
      <w:r w:rsidRPr="0010298E">
        <w:rPr>
          <w:rFonts w:ascii="Times New Roman"/>
          <w:szCs w:val="21"/>
          <w:lang w:eastAsia="zh-TW"/>
        </w:rPr>
        <w:t>）</w:t>
      </w:r>
      <w:r w:rsidRPr="0010298E">
        <w:rPr>
          <w:rFonts w:hint="eastAsia"/>
          <w:lang w:eastAsia="zh-TW"/>
        </w:rPr>
        <w:t>；亦見於姚秦鳩摩羅什譯《十誦比丘波羅提木叉戒本》卷一，其字作“襆”</w:t>
      </w:r>
      <w:r w:rsidRPr="0010298E">
        <w:rPr>
          <w:rFonts w:ascii="Times New Roman"/>
          <w:lang w:eastAsia="zh-TW"/>
        </w:rPr>
        <w:t>（</w:t>
      </w:r>
      <w:r w:rsidRPr="0010298E">
        <w:rPr>
          <w:rFonts w:ascii="Times New Roman" w:hAnsi="Times New Roman"/>
          <w:szCs w:val="21"/>
          <w:lang w:eastAsia="zh-TW"/>
        </w:rPr>
        <w:t>T23</w:t>
      </w:r>
      <w:r w:rsidRPr="0010298E">
        <w:rPr>
          <w:rFonts w:ascii="Times New Roman"/>
          <w:szCs w:val="21"/>
          <w:lang w:eastAsia="zh-TW"/>
        </w:rPr>
        <w:t>，</w:t>
      </w:r>
      <w:r w:rsidRPr="0010298E">
        <w:rPr>
          <w:rFonts w:ascii="Times New Roman" w:hAnsi="Times New Roman"/>
          <w:szCs w:val="21"/>
          <w:lang w:eastAsia="zh-TW"/>
        </w:rPr>
        <w:t>p477a28</w:t>
      </w:r>
      <w:r w:rsidRPr="0010298E">
        <w:rPr>
          <w:rFonts w:ascii="Times New Roman"/>
          <w:szCs w:val="21"/>
          <w:lang w:eastAsia="zh-TW"/>
        </w:rPr>
        <w:t>～</w:t>
      </w:r>
      <w:r w:rsidRPr="0010298E">
        <w:rPr>
          <w:rFonts w:ascii="Times New Roman" w:hAnsi="Times New Roman"/>
          <w:szCs w:val="21"/>
          <w:lang w:eastAsia="zh-TW"/>
        </w:rPr>
        <w:t>477b2</w:t>
      </w:r>
      <w:r w:rsidRPr="0010298E">
        <w:rPr>
          <w:rFonts w:ascii="Times New Roman"/>
          <w:szCs w:val="21"/>
          <w:lang w:eastAsia="zh-TW"/>
        </w:rPr>
        <w:t>）</w:t>
      </w:r>
      <w:r w:rsidRPr="0010298E">
        <w:rPr>
          <w:rFonts w:hint="eastAsia"/>
          <w:lang w:eastAsia="zh-TW"/>
        </w:rPr>
        <w:t>，《大正藏》校記引宋、元、明、宫本作“幞”；又見於</w:t>
      </w:r>
      <w:r w:rsidRPr="0010298E">
        <w:rPr>
          <w:rFonts w:ascii="Times New Roman" w:hAnsi="Times New Roman"/>
          <w:lang w:eastAsia="zh-TW"/>
        </w:rPr>
        <w:t>BD198</w:t>
      </w:r>
      <w:r w:rsidRPr="0010298E">
        <w:rPr>
          <w:rFonts w:hint="eastAsia"/>
          <w:lang w:eastAsia="zh-TW"/>
        </w:rPr>
        <w:t>《十誦律比丘尼戒本》，其字分别作“</w:t>
      </w:r>
      <w:r w:rsidRPr="0010298E">
        <w:rPr>
          <w:rFonts w:hint="eastAsia"/>
          <w:noProof/>
        </w:rPr>
        <w:drawing>
          <wp:inline distT="0" distB="0" distL="0" distR="0" wp14:anchorId="5C846671" wp14:editId="41018671">
            <wp:extent cx="200025" cy="190500"/>
            <wp:effectExtent l="0" t="0" r="9525" b="0"/>
            <wp:docPr id="655" name="图片 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8"/>
                    <pic:cNvPicPr>
                      <a:picLocks noChangeAspect="1" noChangeArrowheads="1"/>
                    </pic:cNvPicPr>
                  </pic:nvPicPr>
                  <pic:blipFill>
                    <a:blip r:embed="rId28">
                      <a:lum bright="24000" contrast="66000"/>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sidRPr="0010298E">
        <w:rPr>
          <w:rFonts w:hint="eastAsia"/>
          <w:lang w:eastAsia="zh-TW"/>
        </w:rPr>
        <w:t>、</w:t>
      </w:r>
      <w:r w:rsidRPr="0010298E">
        <w:rPr>
          <w:rFonts w:hint="eastAsia"/>
          <w:noProof/>
        </w:rPr>
        <w:drawing>
          <wp:inline distT="0" distB="0" distL="0" distR="0" wp14:anchorId="5E5AE37A" wp14:editId="1AA7FB8D">
            <wp:extent cx="209550" cy="180975"/>
            <wp:effectExtent l="0" t="0" r="0" b="9525"/>
            <wp:docPr id="654" name="图片 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9"/>
                    <pic:cNvPicPr>
                      <a:picLocks noChangeAspect="1" noChangeArrowheads="1"/>
                    </pic:cNvPicPr>
                  </pic:nvPicPr>
                  <pic:blipFill>
                    <a:blip r:embed="rId29">
                      <a:lum bright="24000" contrast="72000"/>
                      <a:extLst>
                        <a:ext uri="{28A0092B-C50C-407E-A947-70E740481C1C}">
                          <a14:useLocalDpi xmlns:a14="http://schemas.microsoft.com/office/drawing/2010/main" val="0"/>
                        </a:ext>
                      </a:extLst>
                    </a:blip>
                    <a:srcRect/>
                    <a:stretch>
                      <a:fillRect/>
                    </a:stretch>
                  </pic:blipFill>
                  <pic:spPr bwMode="auto">
                    <a:xfrm>
                      <a:off x="0" y="0"/>
                      <a:ext cx="209550" cy="180975"/>
                    </a:xfrm>
                    <a:prstGeom prst="rect">
                      <a:avLst/>
                    </a:prstGeom>
                    <a:noFill/>
                    <a:ln>
                      <a:noFill/>
                    </a:ln>
                  </pic:spPr>
                </pic:pic>
              </a:graphicData>
            </a:graphic>
          </wp:inline>
        </w:drawing>
      </w:r>
      <w:r w:rsidRPr="0010298E">
        <w:rPr>
          <w:rFonts w:hint="eastAsia"/>
          <w:lang w:eastAsia="zh-TW"/>
        </w:rPr>
        <w:t>、</w:t>
      </w:r>
      <w:r w:rsidRPr="0010298E">
        <w:rPr>
          <w:rFonts w:hint="eastAsia"/>
          <w:noProof/>
        </w:rPr>
        <w:drawing>
          <wp:inline distT="0" distB="0" distL="0" distR="0" wp14:anchorId="5FD5A4C6" wp14:editId="19B5A2B3">
            <wp:extent cx="190500" cy="190500"/>
            <wp:effectExtent l="0" t="0" r="0" b="0"/>
            <wp:docPr id="653" name="图片 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0"/>
                    <pic:cNvPicPr>
                      <a:picLocks noChangeAspect="1" noChangeArrowheads="1"/>
                    </pic:cNvPicPr>
                  </pic:nvPicPr>
                  <pic:blipFill>
                    <a:blip r:embed="rId30">
                      <a:lum bright="30000" contrast="54000"/>
                      <a:grayscl/>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0298E">
        <w:rPr>
          <w:rFonts w:hint="eastAsia"/>
          <w:lang w:eastAsia="zh-TW"/>
        </w:rPr>
        <w:t>”三形（《國圖</w:t>
      </w:r>
      <w:r w:rsidRPr="0010298E">
        <w:rPr>
          <w:rFonts w:ascii="Times New Roman"/>
          <w:lang w:eastAsia="zh-TW"/>
        </w:rPr>
        <w:t>》</w:t>
      </w:r>
      <w:r w:rsidRPr="0010298E">
        <w:rPr>
          <w:rFonts w:ascii="Times New Roman" w:hAnsi="Times New Roman"/>
          <w:lang w:eastAsia="zh-TW"/>
        </w:rPr>
        <w:t>3/460</w:t>
      </w:r>
      <w:r w:rsidRPr="0010298E">
        <w:rPr>
          <w:rFonts w:ascii="Times New Roman"/>
          <w:lang w:eastAsia="zh-TW"/>
        </w:rPr>
        <w:t>、</w:t>
      </w:r>
      <w:r w:rsidRPr="0010298E">
        <w:rPr>
          <w:rFonts w:ascii="Times New Roman" w:hAnsi="Times New Roman"/>
          <w:lang w:eastAsia="zh-TW"/>
        </w:rPr>
        <w:t>461</w:t>
      </w:r>
      <w:r w:rsidRPr="0010298E">
        <w:rPr>
          <w:rFonts w:ascii="Times New Roman"/>
          <w:lang w:eastAsia="zh-TW"/>
        </w:rPr>
        <w:t>）</w:t>
      </w:r>
      <w:r w:rsidRPr="0010298E">
        <w:rPr>
          <w:rFonts w:hint="eastAsia"/>
          <w:lang w:eastAsia="zh-TW"/>
        </w:rPr>
        <w:t>。總體來看，上引内容涉及的異文共有“</w:t>
      </w:r>
      <w:r w:rsidRPr="0010298E">
        <w:rPr>
          <w:rFonts w:ascii="华文仿宋" w:eastAsia="华文仿宋" w:hAnsi="华文仿宋" w:hint="eastAsia"/>
          <w:noProof/>
        </w:rPr>
        <w:drawing>
          <wp:inline distT="0" distB="0" distL="0" distR="0" wp14:anchorId="221F1786" wp14:editId="3EF0E5C3">
            <wp:extent cx="180975" cy="180975"/>
            <wp:effectExtent l="0" t="0" r="9525" b="9525"/>
            <wp:docPr id="652" name="图片 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1"/>
                    <pic:cNvPicPr>
                      <a:picLocks noChangeAspect="1" noChangeArrowheads="1"/>
                    </pic:cNvPicPr>
                  </pic:nvPicPr>
                  <pic:blipFill>
                    <a:blip r:embed="rId25">
                      <a:lum bright="12000" contrast="72000"/>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10298E">
        <w:rPr>
          <w:rFonts w:hint="eastAsia"/>
          <w:szCs w:val="21"/>
          <w:lang w:eastAsia="zh-TW"/>
        </w:rPr>
        <w:t>、</w:t>
      </w:r>
      <w:r w:rsidRPr="0010298E">
        <w:rPr>
          <w:rFonts w:ascii="华文仿宋" w:eastAsia="华文仿宋" w:hAnsi="华文仿宋" w:hint="eastAsia"/>
          <w:noProof/>
          <w:lang w:eastAsia="zh-TW"/>
        </w:rPr>
        <w:drawing>
          <wp:inline distT="0" distB="0" distL="0" distR="0" wp14:anchorId="1DD6301F" wp14:editId="3EE6FAAF">
            <wp:extent cx="200025" cy="219075"/>
            <wp:effectExtent l="0" t="0" r="9525" b="9525"/>
            <wp:docPr id="651" name="图片 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00025" cy="219075"/>
                    </a:xfrm>
                    <a:prstGeom prst="rect">
                      <a:avLst/>
                    </a:prstGeom>
                    <a:noFill/>
                    <a:ln>
                      <a:noFill/>
                    </a:ln>
                  </pic:spPr>
                </pic:pic>
              </a:graphicData>
            </a:graphic>
          </wp:inline>
        </w:drawing>
      </w:r>
      <w:r w:rsidRPr="0010298E">
        <w:rPr>
          <w:rFonts w:ascii="华文仿宋" w:eastAsia="华文仿宋" w:hAnsi="华文仿宋" w:hint="eastAsia"/>
          <w:lang w:eastAsia="zh-TW"/>
        </w:rPr>
        <w:t>、</w:t>
      </w:r>
      <w:r w:rsidRPr="0010298E">
        <w:rPr>
          <w:rFonts w:hint="eastAsia"/>
          <w:noProof/>
        </w:rPr>
        <w:drawing>
          <wp:inline distT="0" distB="0" distL="0" distR="0" wp14:anchorId="3D00D0D5" wp14:editId="7E43622C">
            <wp:extent cx="209550" cy="209550"/>
            <wp:effectExtent l="0" t="0" r="0" b="0"/>
            <wp:docPr id="650" name="图片 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
                    <pic:cNvPicPr>
                      <a:picLocks noChangeAspect="1" noChangeArrowheads="1"/>
                    </pic:cNvPicPr>
                  </pic:nvPicPr>
                  <pic:blipFill>
                    <a:blip r:embed="rId27">
                      <a:lum bright="36000" contrast="66000"/>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10298E">
        <w:rPr>
          <w:rFonts w:hint="eastAsia"/>
          <w:lang w:eastAsia="zh-TW"/>
        </w:rPr>
        <w:t>、幞、襆、</w:t>
      </w:r>
      <w:r w:rsidRPr="0010298E">
        <w:rPr>
          <w:rFonts w:hint="eastAsia"/>
          <w:noProof/>
        </w:rPr>
        <w:drawing>
          <wp:inline distT="0" distB="0" distL="0" distR="0" wp14:anchorId="63583E5D" wp14:editId="284D084C">
            <wp:extent cx="200025" cy="190500"/>
            <wp:effectExtent l="0" t="0" r="9525" b="0"/>
            <wp:docPr id="649" name="图片 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pic:cNvPicPr>
                      <a:picLocks noChangeAspect="1" noChangeArrowheads="1"/>
                    </pic:cNvPicPr>
                  </pic:nvPicPr>
                  <pic:blipFill>
                    <a:blip r:embed="rId28">
                      <a:lum bright="24000" contrast="66000"/>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sidRPr="0010298E">
        <w:rPr>
          <w:rFonts w:hint="eastAsia"/>
          <w:lang w:eastAsia="zh-TW"/>
        </w:rPr>
        <w:t>、</w:t>
      </w:r>
      <w:r w:rsidRPr="0010298E">
        <w:rPr>
          <w:rFonts w:hint="eastAsia"/>
          <w:noProof/>
        </w:rPr>
        <w:drawing>
          <wp:inline distT="0" distB="0" distL="0" distR="0" wp14:anchorId="4B5D5E76" wp14:editId="6EFFE050">
            <wp:extent cx="209550" cy="180975"/>
            <wp:effectExtent l="0" t="0" r="0" b="9525"/>
            <wp:docPr id="648" name="图片 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5"/>
                    <pic:cNvPicPr>
                      <a:picLocks noChangeAspect="1" noChangeArrowheads="1"/>
                    </pic:cNvPicPr>
                  </pic:nvPicPr>
                  <pic:blipFill>
                    <a:blip r:embed="rId29">
                      <a:lum bright="24000" contrast="72000"/>
                      <a:extLst>
                        <a:ext uri="{28A0092B-C50C-407E-A947-70E740481C1C}">
                          <a14:useLocalDpi xmlns:a14="http://schemas.microsoft.com/office/drawing/2010/main" val="0"/>
                        </a:ext>
                      </a:extLst>
                    </a:blip>
                    <a:srcRect/>
                    <a:stretch>
                      <a:fillRect/>
                    </a:stretch>
                  </pic:blipFill>
                  <pic:spPr bwMode="auto">
                    <a:xfrm>
                      <a:off x="0" y="0"/>
                      <a:ext cx="209550" cy="180975"/>
                    </a:xfrm>
                    <a:prstGeom prst="rect">
                      <a:avLst/>
                    </a:prstGeom>
                    <a:noFill/>
                    <a:ln>
                      <a:noFill/>
                    </a:ln>
                  </pic:spPr>
                </pic:pic>
              </a:graphicData>
            </a:graphic>
          </wp:inline>
        </w:drawing>
      </w:r>
      <w:r w:rsidRPr="0010298E">
        <w:rPr>
          <w:rFonts w:hint="eastAsia"/>
          <w:lang w:eastAsia="zh-TW"/>
        </w:rPr>
        <w:t>、</w:t>
      </w:r>
      <w:r w:rsidRPr="0010298E">
        <w:rPr>
          <w:rFonts w:hint="eastAsia"/>
          <w:noProof/>
        </w:rPr>
        <w:drawing>
          <wp:inline distT="0" distB="0" distL="0" distR="0" wp14:anchorId="57FDA530" wp14:editId="6C678452">
            <wp:extent cx="190500" cy="190500"/>
            <wp:effectExtent l="0" t="0" r="0" b="0"/>
            <wp:docPr id="647" name="图片 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6"/>
                    <pic:cNvPicPr>
                      <a:picLocks noChangeAspect="1" noChangeArrowheads="1"/>
                    </pic:cNvPicPr>
                  </pic:nvPicPr>
                  <pic:blipFill>
                    <a:blip r:embed="rId30">
                      <a:lum bright="30000" contrast="54000"/>
                      <a:grayscl/>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0298E">
        <w:rPr>
          <w:rFonts w:hint="eastAsia"/>
          <w:lang w:eastAsia="zh-TW"/>
        </w:rPr>
        <w:t>”諸形。那麽，究竟哪個字形才最切</w:t>
      </w:r>
      <w:r w:rsidRPr="0010298E">
        <w:rPr>
          <w:rFonts w:hint="eastAsia"/>
          <w:lang w:eastAsia="zh-TW"/>
        </w:rPr>
        <w:lastRenderedPageBreak/>
        <w:t>合文本原意呢？</w:t>
      </w:r>
    </w:p>
    <w:p w14:paraId="30C7B3EA" w14:textId="49F34D32" w:rsidR="0010298E" w:rsidRPr="0010298E" w:rsidRDefault="0010298E" w:rsidP="0010298E">
      <w:pPr>
        <w:pStyle w:val="aa"/>
        <w:ind w:firstLine="560"/>
        <w:rPr>
          <w:lang w:eastAsia="zh-TW"/>
        </w:rPr>
      </w:pPr>
      <w:r w:rsidRPr="0010298E">
        <w:rPr>
          <w:rFonts w:hint="eastAsia"/>
          <w:lang w:eastAsia="zh-TW"/>
        </w:rPr>
        <w:t>綜合文例、詞義、字形等方面來考慮，竊疑作“襆”是。從文例和詞義來看，“</w:t>
      </w:r>
      <w:r w:rsidRPr="0010298E">
        <w:rPr>
          <w:rFonts w:ascii="华文仿宋" w:eastAsia="华文仿宋" w:hAnsi="华文仿宋" w:hint="eastAsia"/>
          <w:noProof/>
        </w:rPr>
        <w:drawing>
          <wp:inline distT="0" distB="0" distL="0" distR="0" wp14:anchorId="38B717DA" wp14:editId="1AA513BF">
            <wp:extent cx="180975" cy="180975"/>
            <wp:effectExtent l="0" t="0" r="9525" b="9525"/>
            <wp:docPr id="646" name="图片 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7"/>
                    <pic:cNvPicPr>
                      <a:picLocks noChangeAspect="1" noChangeArrowheads="1"/>
                    </pic:cNvPicPr>
                  </pic:nvPicPr>
                  <pic:blipFill>
                    <a:blip r:embed="rId25">
                      <a:lum bright="12000" contrast="72000"/>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10298E">
        <w:rPr>
          <w:rFonts w:hint="eastAsia"/>
          <w:szCs w:val="21"/>
          <w:lang w:eastAsia="zh-TW"/>
        </w:rPr>
        <w:t>、</w:t>
      </w:r>
      <w:r w:rsidRPr="0010298E">
        <w:rPr>
          <w:rFonts w:ascii="华文仿宋" w:eastAsia="华文仿宋" w:hAnsi="华文仿宋" w:hint="eastAsia"/>
          <w:noProof/>
          <w:lang w:eastAsia="zh-TW"/>
        </w:rPr>
        <w:drawing>
          <wp:inline distT="0" distB="0" distL="0" distR="0" wp14:anchorId="631AD1DF" wp14:editId="03ACB95B">
            <wp:extent cx="200025" cy="219075"/>
            <wp:effectExtent l="0" t="0" r="9525" b="9525"/>
            <wp:docPr id="645" name="图片 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00025" cy="219075"/>
                    </a:xfrm>
                    <a:prstGeom prst="rect">
                      <a:avLst/>
                    </a:prstGeom>
                    <a:noFill/>
                    <a:ln>
                      <a:noFill/>
                    </a:ln>
                  </pic:spPr>
                </pic:pic>
              </a:graphicData>
            </a:graphic>
          </wp:inline>
        </w:drawing>
      </w:r>
      <w:r w:rsidRPr="0010298E">
        <w:rPr>
          <w:rFonts w:ascii="华文仿宋" w:eastAsia="华文仿宋" w:hAnsi="华文仿宋" w:hint="eastAsia"/>
          <w:lang w:eastAsia="zh-TW"/>
        </w:rPr>
        <w:t>、</w:t>
      </w:r>
      <w:r w:rsidRPr="0010298E">
        <w:rPr>
          <w:rFonts w:hint="eastAsia"/>
          <w:noProof/>
        </w:rPr>
        <w:drawing>
          <wp:inline distT="0" distB="0" distL="0" distR="0" wp14:anchorId="16F24363" wp14:editId="3762D213">
            <wp:extent cx="209550" cy="209550"/>
            <wp:effectExtent l="0" t="0" r="0" b="0"/>
            <wp:docPr id="644" name="图片 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9"/>
                    <pic:cNvPicPr>
                      <a:picLocks noChangeAspect="1" noChangeArrowheads="1"/>
                    </pic:cNvPicPr>
                  </pic:nvPicPr>
                  <pic:blipFill>
                    <a:blip r:embed="rId27">
                      <a:lum bright="36000" contrast="66000"/>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10298E">
        <w:rPr>
          <w:rFonts w:hint="eastAsia"/>
          <w:lang w:eastAsia="zh-TW"/>
        </w:rPr>
        <w:t>”不可能表“摇動”義。因爲在例</w:t>
      </w:r>
      <w:r w:rsidRPr="0010298E">
        <w:rPr>
          <w:lang w:eastAsia="zh-TW"/>
        </w:rPr>
        <w:t>②</w:t>
      </w:r>
      <w:r w:rsidRPr="0010298E">
        <w:rPr>
          <w:rFonts w:hint="eastAsia"/>
          <w:lang w:eastAsia="zh-TW"/>
        </w:rPr>
        <w:t>從出</w:t>
      </w:r>
      <w:r w:rsidRPr="0010298E">
        <w:rPr>
          <w:rFonts w:ascii="Times New Roman"/>
          <w:lang w:eastAsia="zh-TW"/>
        </w:rPr>
        <w:t>的</w:t>
      </w:r>
      <w:r w:rsidRPr="0010298E">
        <w:rPr>
          <w:rFonts w:ascii="Times New Roman" w:hAnsi="Times New Roman"/>
          <w:lang w:eastAsia="zh-TW"/>
        </w:rPr>
        <w:t>Ф324</w:t>
      </w:r>
      <w:r w:rsidRPr="0010298E">
        <w:rPr>
          <w:rFonts w:ascii="Times New Roman"/>
          <w:lang w:eastAsia="zh-TW"/>
        </w:rPr>
        <w:t>寫卷</w:t>
      </w:r>
      <w:r w:rsidRPr="0010298E">
        <w:rPr>
          <w:rFonts w:hint="eastAsia"/>
          <w:lang w:eastAsia="zh-TW"/>
        </w:rPr>
        <w:t>的下文中，本身就有用“摇頭”的語句。文曰：“不摇肩入白衣舍，應當學；不摇肩白衣舍坐，應當學。不</w:t>
      </w:r>
      <w:r w:rsidRPr="0010298E">
        <w:rPr>
          <w:rFonts w:hint="eastAsia"/>
          <w:noProof/>
        </w:rPr>
        <w:drawing>
          <wp:inline distT="0" distB="0" distL="0" distR="0" wp14:anchorId="670FEB9A" wp14:editId="4C49849B">
            <wp:extent cx="209550" cy="161925"/>
            <wp:effectExtent l="0" t="0" r="0" b="9525"/>
            <wp:docPr id="643" name="图片 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0"/>
                    <pic:cNvPicPr>
                      <a:picLocks noChangeAspect="1" noChangeArrowheads="1"/>
                    </pic:cNvPicPr>
                  </pic:nvPicPr>
                  <pic:blipFill>
                    <a:blip r:embed="rId31">
                      <a:lum bright="30000" contrast="72000"/>
                      <a:extLst>
                        <a:ext uri="{28A0092B-C50C-407E-A947-70E740481C1C}">
                          <a14:useLocalDpi xmlns:a14="http://schemas.microsoft.com/office/drawing/2010/main" val="0"/>
                        </a:ext>
                      </a:extLst>
                    </a:blip>
                    <a:srcRect/>
                    <a:stretch>
                      <a:fillRect/>
                    </a:stretch>
                  </pic:blipFill>
                  <pic:spPr bwMode="auto">
                    <a:xfrm>
                      <a:off x="0" y="0"/>
                      <a:ext cx="209550" cy="161925"/>
                    </a:xfrm>
                    <a:prstGeom prst="rect">
                      <a:avLst/>
                    </a:prstGeom>
                    <a:noFill/>
                    <a:ln>
                      <a:noFill/>
                    </a:ln>
                  </pic:spPr>
                </pic:pic>
              </a:graphicData>
            </a:graphic>
          </wp:inline>
        </w:drawing>
      </w:r>
      <w:r w:rsidRPr="0010298E">
        <w:rPr>
          <w:rFonts w:hint="eastAsia"/>
          <w:lang w:eastAsia="zh-TW"/>
        </w:rPr>
        <w:t>頭入白衣舍，應當學；不</w:t>
      </w:r>
      <w:r w:rsidRPr="0010298E">
        <w:rPr>
          <w:rFonts w:hint="eastAsia"/>
          <w:noProof/>
        </w:rPr>
        <w:drawing>
          <wp:inline distT="0" distB="0" distL="0" distR="0" wp14:anchorId="68CE6D73" wp14:editId="2A3066F4">
            <wp:extent cx="209550" cy="180975"/>
            <wp:effectExtent l="0" t="0" r="0" b="9525"/>
            <wp:docPr id="642" name="图片 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1"/>
                    <pic:cNvPicPr>
                      <a:picLocks noChangeAspect="1" noChangeArrowheads="1"/>
                    </pic:cNvPicPr>
                  </pic:nvPicPr>
                  <pic:blipFill>
                    <a:blip r:embed="rId32">
                      <a:lum bright="30000" contrast="72000"/>
                      <a:extLst>
                        <a:ext uri="{28A0092B-C50C-407E-A947-70E740481C1C}">
                          <a14:useLocalDpi xmlns:a14="http://schemas.microsoft.com/office/drawing/2010/main" val="0"/>
                        </a:ext>
                      </a:extLst>
                    </a:blip>
                    <a:srcRect/>
                    <a:stretch>
                      <a:fillRect/>
                    </a:stretch>
                  </pic:blipFill>
                  <pic:spPr bwMode="auto">
                    <a:xfrm>
                      <a:off x="0" y="0"/>
                      <a:ext cx="209550" cy="180975"/>
                    </a:xfrm>
                    <a:prstGeom prst="rect">
                      <a:avLst/>
                    </a:prstGeom>
                    <a:noFill/>
                    <a:ln>
                      <a:noFill/>
                    </a:ln>
                  </pic:spPr>
                </pic:pic>
              </a:graphicData>
            </a:graphic>
          </wp:inline>
        </w:drawing>
      </w:r>
      <w:r w:rsidRPr="0010298E">
        <w:rPr>
          <w:rFonts w:hint="eastAsia"/>
          <w:lang w:eastAsia="zh-TW"/>
        </w:rPr>
        <w:t>頭白衣舍坐，應當學。”</w:t>
      </w:r>
      <w:r w:rsidRPr="0010298E">
        <w:rPr>
          <w:rFonts w:ascii="Times New Roman"/>
          <w:lang w:eastAsia="zh-TW"/>
        </w:rPr>
        <w:t>（《俄藏》</w:t>
      </w:r>
      <w:r w:rsidRPr="0010298E">
        <w:rPr>
          <w:rFonts w:ascii="Times New Roman" w:hAnsi="Times New Roman"/>
          <w:lang w:eastAsia="zh-TW"/>
        </w:rPr>
        <w:t>5/186A</w:t>
      </w:r>
      <w:r w:rsidRPr="0010298E">
        <w:rPr>
          <w:rFonts w:ascii="Times New Roman"/>
          <w:lang w:eastAsia="zh-TW"/>
        </w:rPr>
        <w:t>）</w:t>
      </w:r>
      <w:r w:rsidRPr="0010298E">
        <w:rPr>
          <w:rFonts w:hint="eastAsia"/>
          <w:lang w:eastAsia="zh-TW"/>
        </w:rPr>
        <w:t>句中前一“</w:t>
      </w:r>
      <w:r w:rsidRPr="0010298E">
        <w:rPr>
          <w:rFonts w:hint="eastAsia"/>
          <w:noProof/>
        </w:rPr>
        <w:drawing>
          <wp:inline distT="0" distB="0" distL="0" distR="0" wp14:anchorId="5249D44E" wp14:editId="7CD044E7">
            <wp:extent cx="209550" cy="161925"/>
            <wp:effectExtent l="0" t="0" r="0" b="9525"/>
            <wp:docPr id="641" name="图片 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2"/>
                    <pic:cNvPicPr>
                      <a:picLocks noChangeAspect="1" noChangeArrowheads="1"/>
                    </pic:cNvPicPr>
                  </pic:nvPicPr>
                  <pic:blipFill>
                    <a:blip r:embed="rId31">
                      <a:lum bright="30000" contrast="72000"/>
                      <a:extLst>
                        <a:ext uri="{28A0092B-C50C-407E-A947-70E740481C1C}">
                          <a14:useLocalDpi xmlns:a14="http://schemas.microsoft.com/office/drawing/2010/main" val="0"/>
                        </a:ext>
                      </a:extLst>
                    </a:blip>
                    <a:srcRect/>
                    <a:stretch>
                      <a:fillRect/>
                    </a:stretch>
                  </pic:blipFill>
                  <pic:spPr bwMode="auto">
                    <a:xfrm>
                      <a:off x="0" y="0"/>
                      <a:ext cx="209550" cy="161925"/>
                    </a:xfrm>
                    <a:prstGeom prst="rect">
                      <a:avLst/>
                    </a:prstGeom>
                    <a:noFill/>
                    <a:ln>
                      <a:noFill/>
                    </a:ln>
                  </pic:spPr>
                </pic:pic>
              </a:graphicData>
            </a:graphic>
          </wp:inline>
        </w:drawing>
      </w:r>
      <w:r w:rsidRPr="0010298E">
        <w:rPr>
          <w:rFonts w:hint="eastAsia"/>
          <w:lang w:eastAsia="zh-TW"/>
        </w:rPr>
        <w:t>”漫漶不清，但後一“</w:t>
      </w:r>
      <w:r w:rsidRPr="0010298E">
        <w:rPr>
          <w:rFonts w:hint="eastAsia"/>
          <w:noProof/>
        </w:rPr>
        <w:drawing>
          <wp:inline distT="0" distB="0" distL="0" distR="0" wp14:anchorId="75629404" wp14:editId="2A44E832">
            <wp:extent cx="209550" cy="180975"/>
            <wp:effectExtent l="0" t="0" r="0" b="9525"/>
            <wp:docPr id="640" name="图片 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3"/>
                    <pic:cNvPicPr>
                      <a:picLocks noChangeAspect="1" noChangeArrowheads="1"/>
                    </pic:cNvPicPr>
                  </pic:nvPicPr>
                  <pic:blipFill>
                    <a:blip r:embed="rId32">
                      <a:lum bright="30000" contrast="72000"/>
                      <a:extLst>
                        <a:ext uri="{28A0092B-C50C-407E-A947-70E740481C1C}">
                          <a14:useLocalDpi xmlns:a14="http://schemas.microsoft.com/office/drawing/2010/main" val="0"/>
                        </a:ext>
                      </a:extLst>
                    </a:blip>
                    <a:srcRect/>
                    <a:stretch>
                      <a:fillRect/>
                    </a:stretch>
                  </pic:blipFill>
                  <pic:spPr bwMode="auto">
                    <a:xfrm>
                      <a:off x="0" y="0"/>
                      <a:ext cx="209550" cy="180975"/>
                    </a:xfrm>
                    <a:prstGeom prst="rect">
                      <a:avLst/>
                    </a:prstGeom>
                    <a:noFill/>
                    <a:ln>
                      <a:noFill/>
                    </a:ln>
                  </pic:spPr>
                </pic:pic>
              </a:graphicData>
            </a:graphic>
          </wp:inline>
        </w:drawing>
      </w:r>
      <w:r w:rsidRPr="0010298E">
        <w:rPr>
          <w:rFonts w:hint="eastAsia"/>
          <w:lang w:eastAsia="zh-TW"/>
        </w:rPr>
        <w:t>”明顯就是“摇”的手寫，其出現的語境跟例</w:t>
      </w:r>
      <w:r w:rsidRPr="0010298E">
        <w:rPr>
          <w:lang w:eastAsia="zh-TW"/>
        </w:rPr>
        <w:t>②</w:t>
      </w:r>
      <w:r w:rsidRPr="0010298E">
        <w:rPr>
          <w:rFonts w:hint="eastAsia"/>
          <w:lang w:eastAsia="zh-TW"/>
        </w:rPr>
        <w:t>完全相同。從戒律的行文來看，似不可能在同一卷內相隔不遠的上下文中，同時出現表意完全相同而用字迥異的情況。既然“</w:t>
      </w:r>
      <w:r w:rsidRPr="0010298E">
        <w:rPr>
          <w:rFonts w:ascii="华文仿宋" w:eastAsia="华文仿宋" w:hAnsi="华文仿宋" w:hint="eastAsia"/>
          <w:noProof/>
        </w:rPr>
        <w:drawing>
          <wp:inline distT="0" distB="0" distL="0" distR="0" wp14:anchorId="61D55BEE" wp14:editId="5FEC5687">
            <wp:extent cx="180975" cy="180975"/>
            <wp:effectExtent l="0" t="0" r="9525" b="9525"/>
            <wp:docPr id="191" name="图片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4"/>
                    <pic:cNvPicPr>
                      <a:picLocks noChangeAspect="1" noChangeArrowheads="1"/>
                    </pic:cNvPicPr>
                  </pic:nvPicPr>
                  <pic:blipFill>
                    <a:blip r:embed="rId25">
                      <a:lum bright="12000" contrast="72000"/>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10298E">
        <w:rPr>
          <w:rFonts w:hint="eastAsia"/>
          <w:szCs w:val="21"/>
          <w:lang w:eastAsia="zh-TW"/>
        </w:rPr>
        <w:t>、</w:t>
      </w:r>
      <w:r w:rsidRPr="0010298E">
        <w:rPr>
          <w:rFonts w:ascii="华文仿宋" w:eastAsia="华文仿宋" w:hAnsi="华文仿宋" w:hint="eastAsia"/>
          <w:noProof/>
          <w:lang w:eastAsia="zh-TW"/>
        </w:rPr>
        <w:drawing>
          <wp:inline distT="0" distB="0" distL="0" distR="0" wp14:anchorId="5134AAAD" wp14:editId="4BFD5742">
            <wp:extent cx="200025" cy="219075"/>
            <wp:effectExtent l="0" t="0" r="9525" b="9525"/>
            <wp:docPr id="190" name="图片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00025" cy="219075"/>
                    </a:xfrm>
                    <a:prstGeom prst="rect">
                      <a:avLst/>
                    </a:prstGeom>
                    <a:noFill/>
                    <a:ln>
                      <a:noFill/>
                    </a:ln>
                  </pic:spPr>
                </pic:pic>
              </a:graphicData>
            </a:graphic>
          </wp:inline>
        </w:drawing>
      </w:r>
      <w:r w:rsidRPr="0010298E">
        <w:rPr>
          <w:rFonts w:ascii="华文仿宋" w:eastAsia="华文仿宋" w:hAnsi="华文仿宋" w:hint="eastAsia"/>
          <w:lang w:eastAsia="zh-TW"/>
        </w:rPr>
        <w:t>、</w:t>
      </w:r>
      <w:r w:rsidRPr="0010298E">
        <w:rPr>
          <w:rFonts w:hint="eastAsia"/>
          <w:noProof/>
        </w:rPr>
        <w:drawing>
          <wp:inline distT="0" distB="0" distL="0" distR="0" wp14:anchorId="6C849A4B" wp14:editId="5652EF07">
            <wp:extent cx="209550" cy="209550"/>
            <wp:effectExtent l="0" t="0" r="0" b="0"/>
            <wp:docPr id="189" name="图片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6"/>
                    <pic:cNvPicPr>
                      <a:picLocks noChangeAspect="1" noChangeArrowheads="1"/>
                    </pic:cNvPicPr>
                  </pic:nvPicPr>
                  <pic:blipFill>
                    <a:blip r:embed="rId27">
                      <a:lum bright="36000" contrast="66000"/>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10298E">
        <w:rPr>
          <w:rFonts w:hint="eastAsia"/>
          <w:lang w:eastAsia="zh-TW"/>
        </w:rPr>
        <w:t>”不可能表“摇動”，那其義究竟是什麽呢？考慮到例</w:t>
      </w:r>
      <w:r w:rsidRPr="0010298E">
        <w:rPr>
          <w:lang w:eastAsia="zh-TW"/>
        </w:rPr>
        <w:t>②</w:t>
      </w:r>
      <w:r w:rsidRPr="0010298E">
        <w:rPr>
          <w:rFonts w:hint="eastAsia"/>
          <w:lang w:eastAsia="zh-TW"/>
        </w:rPr>
        <w:t>中“</w:t>
      </w:r>
      <w:r w:rsidRPr="0010298E">
        <w:rPr>
          <w:rFonts w:ascii="华文仿宋" w:eastAsia="华文仿宋" w:hAnsi="华文仿宋" w:hint="eastAsia"/>
          <w:noProof/>
        </w:rPr>
        <w:drawing>
          <wp:inline distT="0" distB="0" distL="0" distR="0" wp14:anchorId="36201B38" wp14:editId="37BD3D7B">
            <wp:extent cx="180975" cy="180975"/>
            <wp:effectExtent l="0" t="0" r="9525" b="9525"/>
            <wp:docPr id="188" name="图片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7"/>
                    <pic:cNvPicPr>
                      <a:picLocks noChangeAspect="1" noChangeArrowheads="1"/>
                    </pic:cNvPicPr>
                  </pic:nvPicPr>
                  <pic:blipFill>
                    <a:blip r:embed="rId25">
                      <a:lum bright="12000" contrast="72000"/>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10298E">
        <w:rPr>
          <w:rFonts w:hint="eastAsia"/>
          <w:szCs w:val="21"/>
          <w:lang w:eastAsia="zh-TW"/>
        </w:rPr>
        <w:t>、</w:t>
      </w:r>
      <w:r w:rsidRPr="0010298E">
        <w:rPr>
          <w:rFonts w:ascii="华文仿宋" w:eastAsia="华文仿宋" w:hAnsi="华文仿宋" w:hint="eastAsia"/>
          <w:noProof/>
          <w:lang w:eastAsia="zh-TW"/>
        </w:rPr>
        <w:drawing>
          <wp:inline distT="0" distB="0" distL="0" distR="0" wp14:anchorId="08C10372" wp14:editId="6C2C5CF1">
            <wp:extent cx="200025" cy="219075"/>
            <wp:effectExtent l="0" t="0" r="9525" b="9525"/>
            <wp:docPr id="187" name="图片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00025" cy="219075"/>
                    </a:xfrm>
                    <a:prstGeom prst="rect">
                      <a:avLst/>
                    </a:prstGeom>
                    <a:noFill/>
                    <a:ln>
                      <a:noFill/>
                    </a:ln>
                  </pic:spPr>
                </pic:pic>
              </a:graphicData>
            </a:graphic>
          </wp:inline>
        </w:drawing>
      </w:r>
      <w:r w:rsidRPr="0010298E">
        <w:rPr>
          <w:rFonts w:ascii="华文仿宋" w:eastAsia="华文仿宋" w:hAnsi="华文仿宋" w:hint="eastAsia"/>
          <w:lang w:eastAsia="zh-TW"/>
        </w:rPr>
        <w:t>、</w:t>
      </w:r>
      <w:r w:rsidRPr="0010298E">
        <w:rPr>
          <w:rFonts w:hint="eastAsia"/>
          <w:noProof/>
        </w:rPr>
        <w:drawing>
          <wp:inline distT="0" distB="0" distL="0" distR="0" wp14:anchorId="6FADE68E" wp14:editId="09433985">
            <wp:extent cx="209550" cy="209550"/>
            <wp:effectExtent l="0" t="0" r="0" b="0"/>
            <wp:docPr id="186" name="图片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9"/>
                    <pic:cNvPicPr>
                      <a:picLocks noChangeAspect="1" noChangeArrowheads="1"/>
                    </pic:cNvPicPr>
                  </pic:nvPicPr>
                  <pic:blipFill>
                    <a:blip r:embed="rId27">
                      <a:lum bright="36000" contrast="66000"/>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10298E">
        <w:rPr>
          <w:rFonts w:hint="eastAsia"/>
          <w:lang w:eastAsia="zh-TW"/>
        </w:rPr>
        <w:t>”出現的語境都是緊接在“覆頭”之後，頗疑它們的詞義與“覆”近似而略有不同。“覆”者，蓋也，“覆頭”指用布帛等將頭蓋住。而上舉有關“</w:t>
      </w:r>
      <w:r w:rsidRPr="0010298E">
        <w:rPr>
          <w:rFonts w:ascii="华文仿宋" w:eastAsia="华文仿宋" w:hAnsi="华文仿宋" w:hint="eastAsia"/>
          <w:noProof/>
        </w:rPr>
        <w:drawing>
          <wp:inline distT="0" distB="0" distL="0" distR="0" wp14:anchorId="7D72D3FD" wp14:editId="6A40CCB1">
            <wp:extent cx="180975" cy="180975"/>
            <wp:effectExtent l="0" t="0" r="9525" b="9525"/>
            <wp:docPr id="185" name="图片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0"/>
                    <pic:cNvPicPr>
                      <a:picLocks noChangeAspect="1" noChangeArrowheads="1"/>
                    </pic:cNvPicPr>
                  </pic:nvPicPr>
                  <pic:blipFill>
                    <a:blip r:embed="rId25">
                      <a:lum bright="12000" contrast="72000"/>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10298E">
        <w:rPr>
          <w:rFonts w:hint="eastAsia"/>
          <w:szCs w:val="21"/>
          <w:lang w:eastAsia="zh-TW"/>
        </w:rPr>
        <w:t>、</w:t>
      </w:r>
      <w:r w:rsidRPr="0010298E">
        <w:rPr>
          <w:rFonts w:ascii="华文仿宋" w:eastAsia="华文仿宋" w:hAnsi="华文仿宋" w:hint="eastAsia"/>
          <w:noProof/>
          <w:lang w:eastAsia="zh-TW"/>
        </w:rPr>
        <w:drawing>
          <wp:inline distT="0" distB="0" distL="0" distR="0" wp14:anchorId="393B7B3C" wp14:editId="17A5CF9C">
            <wp:extent cx="200025" cy="219075"/>
            <wp:effectExtent l="0" t="0" r="9525" b="9525"/>
            <wp:docPr id="184" name="图片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00025" cy="219075"/>
                    </a:xfrm>
                    <a:prstGeom prst="rect">
                      <a:avLst/>
                    </a:prstGeom>
                    <a:noFill/>
                    <a:ln>
                      <a:noFill/>
                    </a:ln>
                  </pic:spPr>
                </pic:pic>
              </a:graphicData>
            </a:graphic>
          </wp:inline>
        </w:drawing>
      </w:r>
      <w:r w:rsidRPr="0010298E">
        <w:rPr>
          <w:rFonts w:ascii="华文仿宋" w:eastAsia="华文仿宋" w:hAnsi="华文仿宋" w:hint="eastAsia"/>
          <w:lang w:eastAsia="zh-TW"/>
        </w:rPr>
        <w:t>、</w:t>
      </w:r>
      <w:r w:rsidRPr="0010298E">
        <w:rPr>
          <w:rFonts w:hint="eastAsia"/>
          <w:noProof/>
        </w:rPr>
        <w:drawing>
          <wp:inline distT="0" distB="0" distL="0" distR="0" wp14:anchorId="39F37D0C" wp14:editId="4EB288BE">
            <wp:extent cx="209550" cy="209550"/>
            <wp:effectExtent l="0" t="0" r="0" b="0"/>
            <wp:docPr id="183" name="图片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2"/>
                    <pic:cNvPicPr>
                      <a:picLocks noChangeAspect="1" noChangeArrowheads="1"/>
                    </pic:cNvPicPr>
                  </pic:nvPicPr>
                  <pic:blipFill>
                    <a:blip r:embed="rId27">
                      <a:lum bright="36000" contrast="66000"/>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10298E">
        <w:rPr>
          <w:rFonts w:hint="eastAsia"/>
          <w:lang w:eastAsia="zh-TW"/>
        </w:rPr>
        <w:t>”的異文中，詞義與“覆蓋”義近，且可跟“頭”爲賓語的，似乎只有“襆”最相符，因而頗疑其字當是“襆”，其餘寫作“幞、</w:t>
      </w:r>
      <w:r w:rsidRPr="0010298E">
        <w:rPr>
          <w:rFonts w:ascii="华文仿宋" w:eastAsia="华文仿宋" w:hAnsi="华文仿宋" w:hint="eastAsia"/>
          <w:noProof/>
        </w:rPr>
        <w:drawing>
          <wp:inline distT="0" distB="0" distL="0" distR="0" wp14:anchorId="4D10FD71" wp14:editId="78F4529D">
            <wp:extent cx="180975" cy="180975"/>
            <wp:effectExtent l="0" t="0" r="9525" b="9525"/>
            <wp:docPr id="182" name="图片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3"/>
                    <pic:cNvPicPr>
                      <a:picLocks noChangeAspect="1" noChangeArrowheads="1"/>
                    </pic:cNvPicPr>
                  </pic:nvPicPr>
                  <pic:blipFill>
                    <a:blip r:embed="rId25">
                      <a:lum bright="12000" contrast="72000"/>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10298E">
        <w:rPr>
          <w:rFonts w:hint="eastAsia"/>
          <w:szCs w:val="21"/>
          <w:lang w:eastAsia="zh-TW"/>
        </w:rPr>
        <w:t>、</w:t>
      </w:r>
      <w:r w:rsidRPr="0010298E">
        <w:rPr>
          <w:rFonts w:ascii="华文仿宋" w:eastAsia="华文仿宋" w:hAnsi="华文仿宋" w:hint="eastAsia"/>
          <w:noProof/>
          <w:lang w:eastAsia="zh-TW"/>
        </w:rPr>
        <w:drawing>
          <wp:inline distT="0" distB="0" distL="0" distR="0" wp14:anchorId="1FD7A7DA" wp14:editId="35D7803C">
            <wp:extent cx="200025" cy="219075"/>
            <wp:effectExtent l="0" t="0" r="9525" b="9525"/>
            <wp:docPr id="181" name="图片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00025" cy="219075"/>
                    </a:xfrm>
                    <a:prstGeom prst="rect">
                      <a:avLst/>
                    </a:prstGeom>
                    <a:noFill/>
                    <a:ln>
                      <a:noFill/>
                    </a:ln>
                  </pic:spPr>
                </pic:pic>
              </a:graphicData>
            </a:graphic>
          </wp:inline>
        </w:drawing>
      </w:r>
      <w:r w:rsidRPr="0010298E">
        <w:rPr>
          <w:rFonts w:ascii="华文仿宋" w:eastAsia="华文仿宋" w:hAnsi="华文仿宋" w:hint="eastAsia"/>
          <w:lang w:eastAsia="zh-TW"/>
        </w:rPr>
        <w:t>、</w:t>
      </w:r>
      <w:r w:rsidRPr="0010298E">
        <w:rPr>
          <w:rFonts w:hint="eastAsia"/>
          <w:noProof/>
        </w:rPr>
        <w:drawing>
          <wp:inline distT="0" distB="0" distL="0" distR="0" wp14:anchorId="2F4F1AD5" wp14:editId="0A36986A">
            <wp:extent cx="209550" cy="209550"/>
            <wp:effectExtent l="0" t="0" r="0" b="0"/>
            <wp:docPr id="180" name="图片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5"/>
                    <pic:cNvPicPr>
                      <a:picLocks noChangeAspect="1" noChangeArrowheads="1"/>
                    </pic:cNvPicPr>
                  </pic:nvPicPr>
                  <pic:blipFill>
                    <a:blip r:embed="rId27">
                      <a:lum bright="36000" contrast="66000"/>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10298E">
        <w:rPr>
          <w:rFonts w:hint="eastAsia"/>
          <w:lang w:eastAsia="zh-TW"/>
        </w:rPr>
        <w:t>、</w:t>
      </w:r>
      <w:r w:rsidRPr="0010298E">
        <w:rPr>
          <w:rFonts w:hint="eastAsia"/>
          <w:noProof/>
        </w:rPr>
        <w:drawing>
          <wp:inline distT="0" distB="0" distL="0" distR="0" wp14:anchorId="08C51F8B" wp14:editId="1E2F95D1">
            <wp:extent cx="200025" cy="190500"/>
            <wp:effectExtent l="0" t="0" r="9525" b="0"/>
            <wp:docPr id="179" name="图片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6"/>
                    <pic:cNvPicPr>
                      <a:picLocks noChangeAspect="1" noChangeArrowheads="1"/>
                    </pic:cNvPicPr>
                  </pic:nvPicPr>
                  <pic:blipFill>
                    <a:blip r:embed="rId28">
                      <a:lum bright="24000" contrast="66000"/>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sidRPr="0010298E">
        <w:rPr>
          <w:rFonts w:hint="eastAsia"/>
          <w:lang w:eastAsia="zh-TW"/>
        </w:rPr>
        <w:t>、</w:t>
      </w:r>
      <w:r w:rsidRPr="0010298E">
        <w:rPr>
          <w:rFonts w:hint="eastAsia"/>
          <w:noProof/>
        </w:rPr>
        <w:drawing>
          <wp:inline distT="0" distB="0" distL="0" distR="0" wp14:anchorId="0D57D9E3" wp14:editId="346EF47B">
            <wp:extent cx="209550" cy="180975"/>
            <wp:effectExtent l="0" t="0" r="0" b="9525"/>
            <wp:docPr id="178" name="图片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7"/>
                    <pic:cNvPicPr>
                      <a:picLocks noChangeAspect="1" noChangeArrowheads="1"/>
                    </pic:cNvPicPr>
                  </pic:nvPicPr>
                  <pic:blipFill>
                    <a:blip r:embed="rId29">
                      <a:lum bright="24000" contrast="72000"/>
                      <a:extLst>
                        <a:ext uri="{28A0092B-C50C-407E-A947-70E740481C1C}">
                          <a14:useLocalDpi xmlns:a14="http://schemas.microsoft.com/office/drawing/2010/main" val="0"/>
                        </a:ext>
                      </a:extLst>
                    </a:blip>
                    <a:srcRect/>
                    <a:stretch>
                      <a:fillRect/>
                    </a:stretch>
                  </pic:blipFill>
                  <pic:spPr bwMode="auto">
                    <a:xfrm>
                      <a:off x="0" y="0"/>
                      <a:ext cx="209550" cy="180975"/>
                    </a:xfrm>
                    <a:prstGeom prst="rect">
                      <a:avLst/>
                    </a:prstGeom>
                    <a:noFill/>
                    <a:ln>
                      <a:noFill/>
                    </a:ln>
                  </pic:spPr>
                </pic:pic>
              </a:graphicData>
            </a:graphic>
          </wp:inline>
        </w:drawing>
      </w:r>
      <w:r w:rsidRPr="0010298E">
        <w:rPr>
          <w:rFonts w:hint="eastAsia"/>
          <w:lang w:eastAsia="zh-TW"/>
        </w:rPr>
        <w:t>、</w:t>
      </w:r>
      <w:r w:rsidRPr="0010298E">
        <w:rPr>
          <w:rFonts w:hint="eastAsia"/>
          <w:noProof/>
        </w:rPr>
        <w:drawing>
          <wp:inline distT="0" distB="0" distL="0" distR="0" wp14:anchorId="7E4E8A64" wp14:editId="3C70D74B">
            <wp:extent cx="190500" cy="190500"/>
            <wp:effectExtent l="0" t="0" r="0" b="0"/>
            <wp:docPr id="177" name="图片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8"/>
                    <pic:cNvPicPr>
                      <a:picLocks noChangeAspect="1" noChangeArrowheads="1"/>
                    </pic:cNvPicPr>
                  </pic:nvPicPr>
                  <pic:blipFill>
                    <a:blip r:embed="rId30">
                      <a:lum bright="30000" contrast="54000"/>
                      <a:grayscl/>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0298E">
        <w:rPr>
          <w:rFonts w:hint="eastAsia"/>
          <w:lang w:eastAsia="zh-TW"/>
        </w:rPr>
        <w:t>”者，或是其换旁異體，或爲其俗寫形訛。</w:t>
      </w:r>
    </w:p>
    <w:p w14:paraId="784DE04F" w14:textId="7DC3D395" w:rsidR="0010298E" w:rsidRPr="0010298E" w:rsidRDefault="0010298E" w:rsidP="0010298E">
      <w:pPr>
        <w:pStyle w:val="aa"/>
        <w:ind w:firstLine="560"/>
        <w:rPr>
          <w:lang w:eastAsia="zh-TW"/>
        </w:rPr>
      </w:pPr>
      <w:r w:rsidRPr="0010298E">
        <w:rPr>
          <w:rFonts w:hint="eastAsia"/>
          <w:lang w:eastAsia="zh-TW"/>
        </w:rPr>
        <w:t>首先，從詞義看，“襆”既可作名詞，表示用以覆蓋或包裹物品的布單、巾帕；</w:t>
      </w:r>
      <w:bookmarkStart w:id="15" w:name="0435c03"/>
      <w:r w:rsidRPr="0010298E">
        <w:rPr>
          <w:rFonts w:hint="eastAsia"/>
          <w:lang w:eastAsia="zh-TW"/>
        </w:rPr>
        <w:t>又可作動詞，轉指用布單、巾帕覆蓋或包裹物品。</w:t>
      </w:r>
      <w:bookmarkEnd w:id="15"/>
      <w:r w:rsidRPr="0010298E">
        <w:rPr>
          <w:rFonts w:hint="eastAsia"/>
          <w:lang w:eastAsia="zh-TW"/>
        </w:rPr>
        <w:t>如</w:t>
      </w:r>
      <w:r w:rsidRPr="0010298E">
        <w:rPr>
          <w:rFonts w:hint="eastAsia"/>
          <w:lang w:eastAsia="zh-TW"/>
        </w:rPr>
        <w:lastRenderedPageBreak/>
        <w:t>元魏慧覺等譯《賢愚經》卷十二波婆離品第五十：“於時其母聞兒是語，即取寶案，嚴具器物，以</w:t>
      </w:r>
      <w:hyperlink r:id="rId33" w:anchor="0_2#0_2" w:history="1">
        <w:r w:rsidRPr="0010298E">
          <w:rPr>
            <w:rFonts w:hint="eastAsia"/>
            <w:color w:val="0000FF"/>
            <w:u w:val="single"/>
            <w:lang w:eastAsia="zh-TW"/>
          </w:rPr>
          <w:t>襆</w:t>
        </w:r>
      </w:hyperlink>
      <w:bookmarkStart w:id="16" w:name="0_2"/>
      <w:bookmarkEnd w:id="16"/>
      <w:r w:rsidRPr="0010298E">
        <w:rPr>
          <w:rFonts w:hint="eastAsia"/>
          <w:lang w:eastAsia="zh-TW"/>
        </w:rPr>
        <w:t>覆上，送以與我，令摩訶男逐而看之。已到我前，發去其</w:t>
      </w:r>
      <w:hyperlink r:id="rId34" w:anchor="0_0#0_0" w:history="1">
        <w:r w:rsidRPr="0010298E">
          <w:rPr>
            <w:rFonts w:hint="eastAsia"/>
            <w:color w:val="0000FF"/>
            <w:u w:val="single"/>
            <w:lang w:eastAsia="zh-TW"/>
          </w:rPr>
          <w:t>襆</w:t>
        </w:r>
      </w:hyperlink>
      <w:r w:rsidRPr="0010298E">
        <w:rPr>
          <w:rFonts w:hint="eastAsia"/>
          <w:lang w:eastAsia="zh-TW"/>
        </w:rPr>
        <w:t>，百味飲食，案器悉滿。”</w:t>
      </w:r>
      <w:r w:rsidRPr="0010298E">
        <w:rPr>
          <w:rFonts w:ascii="Times New Roman"/>
          <w:lang w:eastAsia="zh-TW"/>
        </w:rPr>
        <w:t>（</w:t>
      </w:r>
      <w:r w:rsidRPr="0010298E">
        <w:rPr>
          <w:rFonts w:ascii="Times New Roman" w:hAnsi="Times New Roman"/>
          <w:lang w:eastAsia="zh-TW"/>
        </w:rPr>
        <w:t>T4</w:t>
      </w:r>
      <w:r w:rsidRPr="0010298E">
        <w:rPr>
          <w:rFonts w:ascii="Times New Roman"/>
          <w:lang w:eastAsia="zh-TW"/>
        </w:rPr>
        <w:t>，</w:t>
      </w:r>
      <w:r w:rsidRPr="0010298E">
        <w:rPr>
          <w:rFonts w:ascii="Times New Roman" w:hAnsi="Times New Roman"/>
          <w:lang w:eastAsia="zh-TW"/>
        </w:rPr>
        <w:t>p435c4</w:t>
      </w:r>
      <w:r w:rsidRPr="0010298E">
        <w:rPr>
          <w:rFonts w:ascii="Times New Roman"/>
          <w:lang w:eastAsia="zh-TW"/>
        </w:rPr>
        <w:t>～</w:t>
      </w:r>
      <w:r w:rsidRPr="0010298E">
        <w:rPr>
          <w:rFonts w:ascii="Times New Roman" w:hAnsi="Times New Roman"/>
          <w:lang w:eastAsia="zh-TW"/>
        </w:rPr>
        <w:t>6</w:t>
      </w:r>
      <w:r w:rsidRPr="0010298E">
        <w:rPr>
          <w:rFonts w:ascii="Times New Roman"/>
          <w:lang w:eastAsia="zh-TW"/>
        </w:rPr>
        <w:t>）</w:t>
      </w:r>
      <w:r w:rsidRPr="0010298E">
        <w:rPr>
          <w:rFonts w:hint="eastAsia"/>
          <w:lang w:eastAsia="zh-TW"/>
        </w:rPr>
        <w:t>後秦弗若多羅、羅什譯《十誦律》卷十九：“佛聞是事，語諸比丘：‘從今不</w:t>
      </w:r>
      <w:hyperlink r:id="rId35" w:anchor="0_4#0_4" w:history="1">
        <w:r w:rsidRPr="0010298E">
          <w:rPr>
            <w:rFonts w:hint="eastAsia"/>
            <w:color w:val="0000FF"/>
            <w:u w:val="single"/>
            <w:lang w:eastAsia="zh-TW"/>
          </w:rPr>
          <w:t>襆</w:t>
        </w:r>
      </w:hyperlink>
      <w:bookmarkStart w:id="17" w:name="0_4"/>
      <w:bookmarkEnd w:id="17"/>
      <w:r w:rsidRPr="0010298E">
        <w:rPr>
          <w:rFonts w:hint="eastAsia"/>
          <w:lang w:eastAsia="zh-TW"/>
        </w:rPr>
        <w:t>頭入家內，應當學。’若</w:t>
      </w:r>
      <w:hyperlink r:id="rId36" w:anchor="0_5#0_5" w:history="1">
        <w:r w:rsidRPr="0010298E">
          <w:rPr>
            <w:rFonts w:hint="eastAsia"/>
            <w:color w:val="0000FF"/>
            <w:u w:val="single"/>
            <w:lang w:eastAsia="zh-TW"/>
          </w:rPr>
          <w:t>襆</w:t>
        </w:r>
      </w:hyperlink>
      <w:r w:rsidRPr="0010298E">
        <w:rPr>
          <w:rFonts w:hint="eastAsia"/>
          <w:lang w:eastAsia="zh-TW"/>
        </w:rPr>
        <w:t>頭入，突吉羅；不</w:t>
      </w:r>
      <w:hyperlink r:id="rId37" w:anchor="0_6#0_6" w:history="1">
        <w:r w:rsidRPr="0010298E">
          <w:rPr>
            <w:rFonts w:hint="eastAsia"/>
            <w:color w:val="0000FF"/>
            <w:u w:val="single"/>
            <w:lang w:eastAsia="zh-TW"/>
          </w:rPr>
          <w:t>襆</w:t>
        </w:r>
      </w:hyperlink>
      <w:r w:rsidRPr="0010298E">
        <w:rPr>
          <w:rFonts w:hint="eastAsia"/>
          <w:lang w:eastAsia="zh-TW"/>
        </w:rPr>
        <w:t>頭入，不犯。”</w:t>
      </w:r>
      <w:r w:rsidRPr="0010298E">
        <w:rPr>
          <w:rFonts w:ascii="Times New Roman"/>
          <w:lang w:eastAsia="zh-TW"/>
        </w:rPr>
        <w:t>（</w:t>
      </w:r>
      <w:r w:rsidRPr="0010298E">
        <w:rPr>
          <w:rFonts w:ascii="Times New Roman" w:hAnsi="Times New Roman"/>
          <w:lang w:eastAsia="zh-TW"/>
        </w:rPr>
        <w:t>T23</w:t>
      </w:r>
      <w:r w:rsidRPr="0010298E">
        <w:rPr>
          <w:rFonts w:ascii="Times New Roman"/>
          <w:lang w:eastAsia="zh-TW"/>
        </w:rPr>
        <w:t>，</w:t>
      </w:r>
      <w:r w:rsidRPr="0010298E">
        <w:rPr>
          <w:rFonts w:ascii="Times New Roman" w:hAnsi="Times New Roman"/>
          <w:lang w:eastAsia="zh-TW"/>
        </w:rPr>
        <w:t>p135c</w:t>
      </w:r>
      <w:r w:rsidRPr="0010298E">
        <w:rPr>
          <w:rFonts w:ascii="Times New Roman" w:hAnsi="Times New Roman" w:hint="eastAsia"/>
          <w:lang w:eastAsia="zh-TW"/>
        </w:rPr>
        <w:t>8</w:t>
      </w:r>
      <w:r w:rsidRPr="0010298E">
        <w:rPr>
          <w:rFonts w:ascii="Times New Roman"/>
          <w:lang w:eastAsia="zh-TW"/>
        </w:rPr>
        <w:t>～</w:t>
      </w:r>
      <w:r w:rsidRPr="0010298E">
        <w:rPr>
          <w:rFonts w:ascii="Times New Roman" w:hAnsi="Times New Roman" w:hint="eastAsia"/>
          <w:lang w:eastAsia="zh-TW"/>
        </w:rPr>
        <w:t>9</w:t>
      </w:r>
      <w:r w:rsidRPr="0010298E">
        <w:rPr>
          <w:rFonts w:ascii="Times New Roman"/>
          <w:lang w:eastAsia="zh-TW"/>
        </w:rPr>
        <w:t>）</w:t>
      </w:r>
      <w:r w:rsidRPr="0010298E">
        <w:rPr>
          <w:rFonts w:hint="eastAsia"/>
          <w:lang w:eastAsia="zh-TW"/>
        </w:rPr>
        <w:t>上舉二例中，前例中“襆”用爲名詞，指覆蓋飲食的布單；後例中“襆”用作動詞，指用巾帕裹頭。值得注意的是，後例出現的語境跟上引例</w:t>
      </w:r>
      <w:r w:rsidRPr="0010298E">
        <w:rPr>
          <w:lang w:eastAsia="zh-TW"/>
        </w:rPr>
        <w:t>②</w:t>
      </w:r>
      <w:r w:rsidRPr="0010298E">
        <w:rPr>
          <w:rFonts w:hint="eastAsia"/>
          <w:lang w:eastAsia="zh-TW"/>
        </w:rPr>
        <w:t>極其相似，尤可證明“幞、</w:t>
      </w:r>
      <w:r w:rsidRPr="0010298E">
        <w:rPr>
          <w:rFonts w:ascii="华文仿宋" w:eastAsia="华文仿宋" w:hAnsi="华文仿宋" w:hint="eastAsia"/>
          <w:noProof/>
        </w:rPr>
        <w:drawing>
          <wp:inline distT="0" distB="0" distL="0" distR="0" wp14:anchorId="26200F9F" wp14:editId="7231DBA2">
            <wp:extent cx="180975" cy="180975"/>
            <wp:effectExtent l="0" t="0" r="9525" b="9525"/>
            <wp:docPr id="176" name="图片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9"/>
                    <pic:cNvPicPr>
                      <a:picLocks noChangeAspect="1" noChangeArrowheads="1"/>
                    </pic:cNvPicPr>
                  </pic:nvPicPr>
                  <pic:blipFill>
                    <a:blip r:embed="rId25">
                      <a:lum bright="12000" contrast="72000"/>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10298E">
        <w:rPr>
          <w:rFonts w:hint="eastAsia"/>
          <w:szCs w:val="21"/>
          <w:lang w:eastAsia="zh-TW"/>
        </w:rPr>
        <w:t>、</w:t>
      </w:r>
      <w:r w:rsidRPr="0010298E">
        <w:rPr>
          <w:rFonts w:ascii="华文仿宋" w:eastAsia="华文仿宋" w:hAnsi="华文仿宋" w:hint="eastAsia"/>
          <w:noProof/>
          <w:lang w:eastAsia="zh-TW"/>
        </w:rPr>
        <w:drawing>
          <wp:inline distT="0" distB="0" distL="0" distR="0" wp14:anchorId="370412D1" wp14:editId="32963931">
            <wp:extent cx="200025" cy="219075"/>
            <wp:effectExtent l="0" t="0" r="9525" b="9525"/>
            <wp:docPr id="175" name="图片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00025" cy="219075"/>
                    </a:xfrm>
                    <a:prstGeom prst="rect">
                      <a:avLst/>
                    </a:prstGeom>
                    <a:noFill/>
                    <a:ln>
                      <a:noFill/>
                    </a:ln>
                  </pic:spPr>
                </pic:pic>
              </a:graphicData>
            </a:graphic>
          </wp:inline>
        </w:drawing>
      </w:r>
      <w:r w:rsidRPr="0010298E">
        <w:rPr>
          <w:rFonts w:ascii="华文仿宋" w:eastAsia="华文仿宋" w:hAnsi="华文仿宋" w:hint="eastAsia"/>
          <w:lang w:eastAsia="zh-TW"/>
        </w:rPr>
        <w:t>、</w:t>
      </w:r>
      <w:r w:rsidRPr="0010298E">
        <w:rPr>
          <w:rFonts w:hint="eastAsia"/>
          <w:noProof/>
        </w:rPr>
        <w:drawing>
          <wp:inline distT="0" distB="0" distL="0" distR="0" wp14:anchorId="32529D6A" wp14:editId="5A020FC2">
            <wp:extent cx="209550" cy="209550"/>
            <wp:effectExtent l="0" t="0" r="0" b="0"/>
            <wp:docPr id="174" name="图片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1"/>
                    <pic:cNvPicPr>
                      <a:picLocks noChangeAspect="1" noChangeArrowheads="1"/>
                    </pic:cNvPicPr>
                  </pic:nvPicPr>
                  <pic:blipFill>
                    <a:blip r:embed="rId27">
                      <a:lum bright="36000" contrast="66000"/>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10298E">
        <w:rPr>
          <w:rFonts w:hint="eastAsia"/>
          <w:lang w:eastAsia="zh-TW"/>
        </w:rPr>
        <w:t>、</w:t>
      </w:r>
      <w:r w:rsidRPr="0010298E">
        <w:rPr>
          <w:rFonts w:hint="eastAsia"/>
          <w:noProof/>
        </w:rPr>
        <w:drawing>
          <wp:inline distT="0" distB="0" distL="0" distR="0" wp14:anchorId="266DBBE8" wp14:editId="69085534">
            <wp:extent cx="200025" cy="190500"/>
            <wp:effectExtent l="0" t="0" r="9525" b="0"/>
            <wp:docPr id="173" name="图片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2"/>
                    <pic:cNvPicPr>
                      <a:picLocks noChangeAspect="1" noChangeArrowheads="1"/>
                    </pic:cNvPicPr>
                  </pic:nvPicPr>
                  <pic:blipFill>
                    <a:blip r:embed="rId28">
                      <a:lum bright="24000" contrast="66000"/>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sidRPr="0010298E">
        <w:rPr>
          <w:rFonts w:hint="eastAsia"/>
          <w:lang w:eastAsia="zh-TW"/>
        </w:rPr>
        <w:t>、</w:t>
      </w:r>
      <w:r w:rsidRPr="0010298E">
        <w:rPr>
          <w:rFonts w:hint="eastAsia"/>
          <w:noProof/>
        </w:rPr>
        <w:drawing>
          <wp:inline distT="0" distB="0" distL="0" distR="0" wp14:anchorId="5ACE894C" wp14:editId="19BAD6E6">
            <wp:extent cx="209550" cy="180975"/>
            <wp:effectExtent l="0" t="0" r="0" b="9525"/>
            <wp:docPr id="172" name="图片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3"/>
                    <pic:cNvPicPr>
                      <a:picLocks noChangeAspect="1" noChangeArrowheads="1"/>
                    </pic:cNvPicPr>
                  </pic:nvPicPr>
                  <pic:blipFill>
                    <a:blip r:embed="rId29">
                      <a:lum bright="24000" contrast="72000"/>
                      <a:extLst>
                        <a:ext uri="{28A0092B-C50C-407E-A947-70E740481C1C}">
                          <a14:useLocalDpi xmlns:a14="http://schemas.microsoft.com/office/drawing/2010/main" val="0"/>
                        </a:ext>
                      </a:extLst>
                    </a:blip>
                    <a:srcRect/>
                    <a:stretch>
                      <a:fillRect/>
                    </a:stretch>
                  </pic:blipFill>
                  <pic:spPr bwMode="auto">
                    <a:xfrm>
                      <a:off x="0" y="0"/>
                      <a:ext cx="209550" cy="180975"/>
                    </a:xfrm>
                    <a:prstGeom prst="rect">
                      <a:avLst/>
                    </a:prstGeom>
                    <a:noFill/>
                    <a:ln>
                      <a:noFill/>
                    </a:ln>
                  </pic:spPr>
                </pic:pic>
              </a:graphicData>
            </a:graphic>
          </wp:inline>
        </w:drawing>
      </w:r>
      <w:r w:rsidRPr="0010298E">
        <w:rPr>
          <w:rFonts w:hint="eastAsia"/>
          <w:lang w:eastAsia="zh-TW"/>
        </w:rPr>
        <w:t>、</w:t>
      </w:r>
      <w:r w:rsidRPr="0010298E">
        <w:rPr>
          <w:rFonts w:hint="eastAsia"/>
          <w:noProof/>
        </w:rPr>
        <w:drawing>
          <wp:inline distT="0" distB="0" distL="0" distR="0" wp14:anchorId="40761688" wp14:editId="7BA458B5">
            <wp:extent cx="190500" cy="190500"/>
            <wp:effectExtent l="0" t="0" r="0" b="0"/>
            <wp:docPr id="171" name="图片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4"/>
                    <pic:cNvPicPr>
                      <a:picLocks noChangeAspect="1" noChangeArrowheads="1"/>
                    </pic:cNvPicPr>
                  </pic:nvPicPr>
                  <pic:blipFill>
                    <a:blip r:embed="rId30">
                      <a:lum bright="30000" contrast="54000"/>
                      <a:grayscl/>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0298E">
        <w:rPr>
          <w:rFonts w:hint="eastAsia"/>
          <w:lang w:eastAsia="zh-TW"/>
        </w:rPr>
        <w:t>”諸字皆當是“襆”的異體或形訛。</w:t>
      </w:r>
    </w:p>
    <w:p w14:paraId="5EA341C4" w14:textId="498E5674" w:rsidR="0010298E" w:rsidRPr="0010298E" w:rsidRDefault="0010298E" w:rsidP="0010298E">
      <w:pPr>
        <w:pStyle w:val="aa"/>
        <w:ind w:firstLine="560"/>
        <w:rPr>
          <w:lang w:eastAsia="zh-TW"/>
        </w:rPr>
      </w:pPr>
      <w:r w:rsidRPr="0010298E">
        <w:rPr>
          <w:rFonts w:hint="eastAsia"/>
          <w:lang w:eastAsia="zh-TW"/>
        </w:rPr>
        <w:t>弄清“襆”較切合文意後，我們再來看它與别本異文“幞、</w:t>
      </w:r>
      <w:r w:rsidRPr="0010298E">
        <w:rPr>
          <w:rFonts w:ascii="华文仿宋" w:eastAsia="华文仿宋" w:hAnsi="华文仿宋" w:hint="eastAsia"/>
          <w:noProof/>
        </w:rPr>
        <w:drawing>
          <wp:inline distT="0" distB="0" distL="0" distR="0" wp14:anchorId="0D4B24CB" wp14:editId="3CE8C9B1">
            <wp:extent cx="180975" cy="180975"/>
            <wp:effectExtent l="0" t="0" r="9525" b="9525"/>
            <wp:docPr id="170" name="图片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5"/>
                    <pic:cNvPicPr>
                      <a:picLocks noChangeAspect="1" noChangeArrowheads="1"/>
                    </pic:cNvPicPr>
                  </pic:nvPicPr>
                  <pic:blipFill>
                    <a:blip r:embed="rId25">
                      <a:lum bright="12000" contrast="72000"/>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10298E">
        <w:rPr>
          <w:rFonts w:hint="eastAsia"/>
          <w:szCs w:val="21"/>
          <w:lang w:eastAsia="zh-TW"/>
        </w:rPr>
        <w:t>、</w:t>
      </w:r>
      <w:r w:rsidRPr="0010298E">
        <w:rPr>
          <w:rFonts w:ascii="华文仿宋" w:eastAsia="华文仿宋" w:hAnsi="华文仿宋" w:hint="eastAsia"/>
          <w:noProof/>
          <w:lang w:eastAsia="zh-TW"/>
        </w:rPr>
        <w:drawing>
          <wp:inline distT="0" distB="0" distL="0" distR="0" wp14:anchorId="16CF3ADE" wp14:editId="0AE61BEF">
            <wp:extent cx="200025" cy="219075"/>
            <wp:effectExtent l="0" t="0" r="9525" b="9525"/>
            <wp:docPr id="169" name="图片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00025" cy="219075"/>
                    </a:xfrm>
                    <a:prstGeom prst="rect">
                      <a:avLst/>
                    </a:prstGeom>
                    <a:noFill/>
                    <a:ln>
                      <a:noFill/>
                    </a:ln>
                  </pic:spPr>
                </pic:pic>
              </a:graphicData>
            </a:graphic>
          </wp:inline>
        </w:drawing>
      </w:r>
      <w:r w:rsidRPr="0010298E">
        <w:rPr>
          <w:rFonts w:ascii="华文仿宋" w:eastAsia="华文仿宋" w:hAnsi="华文仿宋" w:hint="eastAsia"/>
          <w:lang w:eastAsia="zh-TW"/>
        </w:rPr>
        <w:t>、</w:t>
      </w:r>
      <w:r w:rsidRPr="0010298E">
        <w:rPr>
          <w:rFonts w:hint="eastAsia"/>
          <w:noProof/>
        </w:rPr>
        <w:drawing>
          <wp:inline distT="0" distB="0" distL="0" distR="0" wp14:anchorId="27121631" wp14:editId="18AB056A">
            <wp:extent cx="209550" cy="209550"/>
            <wp:effectExtent l="0" t="0" r="0" b="0"/>
            <wp:docPr id="168" name="图片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7"/>
                    <pic:cNvPicPr>
                      <a:picLocks noChangeAspect="1" noChangeArrowheads="1"/>
                    </pic:cNvPicPr>
                  </pic:nvPicPr>
                  <pic:blipFill>
                    <a:blip r:embed="rId27">
                      <a:lum bright="36000" contrast="66000"/>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10298E">
        <w:rPr>
          <w:rFonts w:hint="eastAsia"/>
          <w:lang w:eastAsia="zh-TW"/>
        </w:rPr>
        <w:t>、</w:t>
      </w:r>
      <w:r w:rsidRPr="0010298E">
        <w:rPr>
          <w:rFonts w:hint="eastAsia"/>
          <w:noProof/>
        </w:rPr>
        <w:drawing>
          <wp:inline distT="0" distB="0" distL="0" distR="0" wp14:anchorId="7BEA0A79" wp14:editId="734352F9">
            <wp:extent cx="200025" cy="190500"/>
            <wp:effectExtent l="0" t="0" r="9525" b="0"/>
            <wp:docPr id="167" name="图片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8"/>
                    <pic:cNvPicPr>
                      <a:picLocks noChangeAspect="1" noChangeArrowheads="1"/>
                    </pic:cNvPicPr>
                  </pic:nvPicPr>
                  <pic:blipFill>
                    <a:blip r:embed="rId28">
                      <a:lum bright="24000" contrast="66000"/>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sidRPr="0010298E">
        <w:rPr>
          <w:rFonts w:hint="eastAsia"/>
          <w:lang w:eastAsia="zh-TW"/>
        </w:rPr>
        <w:t>、</w:t>
      </w:r>
      <w:r w:rsidRPr="0010298E">
        <w:rPr>
          <w:rFonts w:hint="eastAsia"/>
          <w:noProof/>
        </w:rPr>
        <w:drawing>
          <wp:inline distT="0" distB="0" distL="0" distR="0" wp14:anchorId="5CA0B865" wp14:editId="2A4556F0">
            <wp:extent cx="209550" cy="180975"/>
            <wp:effectExtent l="0" t="0" r="0" b="9525"/>
            <wp:docPr id="166" name="图片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9"/>
                    <pic:cNvPicPr>
                      <a:picLocks noChangeAspect="1" noChangeArrowheads="1"/>
                    </pic:cNvPicPr>
                  </pic:nvPicPr>
                  <pic:blipFill>
                    <a:blip r:embed="rId29">
                      <a:lum bright="24000" contrast="72000"/>
                      <a:extLst>
                        <a:ext uri="{28A0092B-C50C-407E-A947-70E740481C1C}">
                          <a14:useLocalDpi xmlns:a14="http://schemas.microsoft.com/office/drawing/2010/main" val="0"/>
                        </a:ext>
                      </a:extLst>
                    </a:blip>
                    <a:srcRect/>
                    <a:stretch>
                      <a:fillRect/>
                    </a:stretch>
                  </pic:blipFill>
                  <pic:spPr bwMode="auto">
                    <a:xfrm>
                      <a:off x="0" y="0"/>
                      <a:ext cx="209550" cy="180975"/>
                    </a:xfrm>
                    <a:prstGeom prst="rect">
                      <a:avLst/>
                    </a:prstGeom>
                    <a:noFill/>
                    <a:ln>
                      <a:noFill/>
                    </a:ln>
                  </pic:spPr>
                </pic:pic>
              </a:graphicData>
            </a:graphic>
          </wp:inline>
        </w:drawing>
      </w:r>
      <w:r w:rsidRPr="0010298E">
        <w:rPr>
          <w:rFonts w:hint="eastAsia"/>
          <w:lang w:eastAsia="zh-TW"/>
        </w:rPr>
        <w:t>、</w:t>
      </w:r>
      <w:r w:rsidRPr="0010298E">
        <w:rPr>
          <w:rFonts w:hint="eastAsia"/>
          <w:noProof/>
        </w:rPr>
        <w:drawing>
          <wp:inline distT="0" distB="0" distL="0" distR="0" wp14:anchorId="1CCEDF06" wp14:editId="0977BB38">
            <wp:extent cx="190500" cy="190500"/>
            <wp:effectExtent l="0" t="0" r="0" b="0"/>
            <wp:docPr id="165" name="图片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0"/>
                    <pic:cNvPicPr>
                      <a:picLocks noChangeAspect="1" noChangeArrowheads="1"/>
                    </pic:cNvPicPr>
                  </pic:nvPicPr>
                  <pic:blipFill>
                    <a:blip r:embed="rId30">
                      <a:lum bright="30000" contrast="54000"/>
                      <a:grayscl/>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0298E">
        <w:rPr>
          <w:rFonts w:hint="eastAsia"/>
          <w:lang w:eastAsia="zh-TW"/>
        </w:rPr>
        <w:t>”諸形間的關係。我們知道，形符“衤”與“巾”常義近换用，故“幞”當是“襆”的换旁異體，這也是文獻中“幞”常作“襆”的異文出現的緣故。而“</w:t>
      </w:r>
      <w:r w:rsidRPr="0010298E">
        <w:rPr>
          <w:rFonts w:ascii="华文仿宋" w:eastAsia="华文仿宋" w:hAnsi="华文仿宋" w:hint="eastAsia"/>
          <w:noProof/>
        </w:rPr>
        <w:drawing>
          <wp:inline distT="0" distB="0" distL="0" distR="0" wp14:anchorId="474EA4F9" wp14:editId="34859C62">
            <wp:extent cx="180975" cy="180975"/>
            <wp:effectExtent l="0" t="0" r="9525" b="9525"/>
            <wp:docPr id="164" name="图片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1"/>
                    <pic:cNvPicPr>
                      <a:picLocks noChangeAspect="1" noChangeArrowheads="1"/>
                    </pic:cNvPicPr>
                  </pic:nvPicPr>
                  <pic:blipFill>
                    <a:blip r:embed="rId25">
                      <a:lum bright="12000" contrast="72000"/>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10298E">
        <w:rPr>
          <w:rFonts w:hint="eastAsia"/>
          <w:szCs w:val="21"/>
          <w:lang w:eastAsia="zh-TW"/>
        </w:rPr>
        <w:t>、</w:t>
      </w:r>
      <w:r w:rsidRPr="0010298E">
        <w:rPr>
          <w:rFonts w:ascii="华文仿宋" w:eastAsia="华文仿宋" w:hAnsi="华文仿宋" w:hint="eastAsia"/>
          <w:noProof/>
          <w:lang w:eastAsia="zh-TW"/>
        </w:rPr>
        <w:drawing>
          <wp:inline distT="0" distB="0" distL="0" distR="0" wp14:anchorId="2F1BBC59" wp14:editId="4618DD0A">
            <wp:extent cx="200025" cy="219075"/>
            <wp:effectExtent l="0" t="0" r="9525" b="9525"/>
            <wp:docPr id="163" name="图片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00025" cy="219075"/>
                    </a:xfrm>
                    <a:prstGeom prst="rect">
                      <a:avLst/>
                    </a:prstGeom>
                    <a:noFill/>
                    <a:ln>
                      <a:noFill/>
                    </a:ln>
                  </pic:spPr>
                </pic:pic>
              </a:graphicData>
            </a:graphic>
          </wp:inline>
        </w:drawing>
      </w:r>
      <w:r w:rsidRPr="0010298E">
        <w:rPr>
          <w:rFonts w:ascii="华文仿宋" w:eastAsia="华文仿宋" w:hAnsi="华文仿宋" w:hint="eastAsia"/>
          <w:lang w:eastAsia="zh-TW"/>
        </w:rPr>
        <w:t>、</w:t>
      </w:r>
      <w:r w:rsidRPr="0010298E">
        <w:rPr>
          <w:rFonts w:hint="eastAsia"/>
          <w:noProof/>
        </w:rPr>
        <w:drawing>
          <wp:inline distT="0" distB="0" distL="0" distR="0" wp14:anchorId="56157EA5" wp14:editId="76E09901">
            <wp:extent cx="209550" cy="209550"/>
            <wp:effectExtent l="0" t="0" r="0" b="0"/>
            <wp:docPr id="162" name="图片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3"/>
                    <pic:cNvPicPr>
                      <a:picLocks noChangeAspect="1" noChangeArrowheads="1"/>
                    </pic:cNvPicPr>
                  </pic:nvPicPr>
                  <pic:blipFill>
                    <a:blip r:embed="rId27">
                      <a:lum bright="36000" contrast="66000"/>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10298E">
        <w:rPr>
          <w:rFonts w:hint="eastAsia"/>
          <w:lang w:eastAsia="zh-TW"/>
        </w:rPr>
        <w:t>、</w:t>
      </w:r>
      <w:r w:rsidRPr="0010298E">
        <w:rPr>
          <w:rFonts w:hint="eastAsia"/>
          <w:noProof/>
        </w:rPr>
        <w:drawing>
          <wp:inline distT="0" distB="0" distL="0" distR="0" wp14:anchorId="11A85164" wp14:editId="5C418097">
            <wp:extent cx="200025" cy="190500"/>
            <wp:effectExtent l="0" t="0" r="9525" b="0"/>
            <wp:docPr id="161" name="图片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4"/>
                    <pic:cNvPicPr>
                      <a:picLocks noChangeAspect="1" noChangeArrowheads="1"/>
                    </pic:cNvPicPr>
                  </pic:nvPicPr>
                  <pic:blipFill>
                    <a:blip r:embed="rId28">
                      <a:lum bright="24000" contrast="66000"/>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sidRPr="0010298E">
        <w:rPr>
          <w:rFonts w:hint="eastAsia"/>
          <w:lang w:eastAsia="zh-TW"/>
        </w:rPr>
        <w:t>、</w:t>
      </w:r>
      <w:r w:rsidRPr="0010298E">
        <w:rPr>
          <w:rFonts w:hint="eastAsia"/>
          <w:noProof/>
        </w:rPr>
        <w:drawing>
          <wp:inline distT="0" distB="0" distL="0" distR="0" wp14:anchorId="01472DD1" wp14:editId="0855C375">
            <wp:extent cx="209550" cy="180975"/>
            <wp:effectExtent l="0" t="0" r="0" b="9525"/>
            <wp:docPr id="160" name="图片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5"/>
                    <pic:cNvPicPr>
                      <a:picLocks noChangeAspect="1" noChangeArrowheads="1"/>
                    </pic:cNvPicPr>
                  </pic:nvPicPr>
                  <pic:blipFill>
                    <a:blip r:embed="rId29">
                      <a:lum bright="24000" contrast="72000"/>
                      <a:extLst>
                        <a:ext uri="{28A0092B-C50C-407E-A947-70E740481C1C}">
                          <a14:useLocalDpi xmlns:a14="http://schemas.microsoft.com/office/drawing/2010/main" val="0"/>
                        </a:ext>
                      </a:extLst>
                    </a:blip>
                    <a:srcRect/>
                    <a:stretch>
                      <a:fillRect/>
                    </a:stretch>
                  </pic:blipFill>
                  <pic:spPr bwMode="auto">
                    <a:xfrm>
                      <a:off x="0" y="0"/>
                      <a:ext cx="209550" cy="180975"/>
                    </a:xfrm>
                    <a:prstGeom prst="rect">
                      <a:avLst/>
                    </a:prstGeom>
                    <a:noFill/>
                    <a:ln>
                      <a:noFill/>
                    </a:ln>
                  </pic:spPr>
                </pic:pic>
              </a:graphicData>
            </a:graphic>
          </wp:inline>
        </w:drawing>
      </w:r>
      <w:r w:rsidRPr="0010298E">
        <w:rPr>
          <w:rFonts w:hint="eastAsia"/>
          <w:lang w:eastAsia="zh-TW"/>
        </w:rPr>
        <w:t>、</w:t>
      </w:r>
      <w:r w:rsidRPr="0010298E">
        <w:rPr>
          <w:rFonts w:hint="eastAsia"/>
          <w:noProof/>
        </w:rPr>
        <w:drawing>
          <wp:inline distT="0" distB="0" distL="0" distR="0" wp14:anchorId="22B55F27" wp14:editId="6579B6D0">
            <wp:extent cx="190500" cy="190500"/>
            <wp:effectExtent l="0" t="0" r="0" b="0"/>
            <wp:docPr id="159" name="图片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6"/>
                    <pic:cNvPicPr>
                      <a:picLocks noChangeAspect="1" noChangeArrowheads="1"/>
                    </pic:cNvPicPr>
                  </pic:nvPicPr>
                  <pic:blipFill>
                    <a:blip r:embed="rId30">
                      <a:lum bright="30000" contrast="54000"/>
                      <a:grayscl/>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0298E">
        <w:rPr>
          <w:rFonts w:hint="eastAsia"/>
          <w:lang w:eastAsia="zh-TW"/>
        </w:rPr>
        <w:t>”諸形，左旁皆從“扌”，蓋由“衤”旁手寫與“礻”不分，而“礻”與“扌”常因形近訛混所致，例多不贅。“</w:t>
      </w:r>
      <w:r w:rsidRPr="0010298E">
        <w:rPr>
          <w:rFonts w:hint="eastAsia"/>
          <w:noProof/>
        </w:rPr>
        <w:drawing>
          <wp:inline distT="0" distB="0" distL="0" distR="0" wp14:anchorId="231025CD" wp14:editId="23D70F1A">
            <wp:extent cx="200025" cy="190500"/>
            <wp:effectExtent l="0" t="0" r="9525" b="0"/>
            <wp:docPr id="158" name="图片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7"/>
                    <pic:cNvPicPr>
                      <a:picLocks noChangeAspect="1" noChangeArrowheads="1"/>
                    </pic:cNvPicPr>
                  </pic:nvPicPr>
                  <pic:blipFill>
                    <a:blip r:embed="rId28">
                      <a:lum bright="24000" contrast="66000"/>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sidRPr="0010298E">
        <w:rPr>
          <w:rFonts w:hint="eastAsia"/>
          <w:lang w:eastAsia="zh-TW"/>
        </w:rPr>
        <w:t>、</w:t>
      </w:r>
      <w:r w:rsidRPr="0010298E">
        <w:rPr>
          <w:rFonts w:hint="eastAsia"/>
          <w:noProof/>
        </w:rPr>
        <w:drawing>
          <wp:inline distT="0" distB="0" distL="0" distR="0" wp14:anchorId="3D86E527" wp14:editId="65EFF982">
            <wp:extent cx="209550" cy="180975"/>
            <wp:effectExtent l="0" t="0" r="0" b="9525"/>
            <wp:docPr id="157" name="图片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8"/>
                    <pic:cNvPicPr>
                      <a:picLocks noChangeAspect="1" noChangeArrowheads="1"/>
                    </pic:cNvPicPr>
                  </pic:nvPicPr>
                  <pic:blipFill>
                    <a:blip r:embed="rId29">
                      <a:lum bright="24000" contrast="72000"/>
                      <a:extLst>
                        <a:ext uri="{28A0092B-C50C-407E-A947-70E740481C1C}">
                          <a14:useLocalDpi xmlns:a14="http://schemas.microsoft.com/office/drawing/2010/main" val="0"/>
                        </a:ext>
                      </a:extLst>
                    </a:blip>
                    <a:srcRect/>
                    <a:stretch>
                      <a:fillRect/>
                    </a:stretch>
                  </pic:blipFill>
                  <pic:spPr bwMode="auto">
                    <a:xfrm>
                      <a:off x="0" y="0"/>
                      <a:ext cx="209550" cy="180975"/>
                    </a:xfrm>
                    <a:prstGeom prst="rect">
                      <a:avLst/>
                    </a:prstGeom>
                    <a:noFill/>
                    <a:ln>
                      <a:noFill/>
                    </a:ln>
                  </pic:spPr>
                </pic:pic>
              </a:graphicData>
            </a:graphic>
          </wp:inline>
        </w:drawing>
      </w:r>
      <w:r w:rsidRPr="0010298E">
        <w:rPr>
          <w:rFonts w:hint="eastAsia"/>
          <w:lang w:eastAsia="zh-TW"/>
        </w:rPr>
        <w:t>、</w:t>
      </w:r>
      <w:r w:rsidRPr="0010298E">
        <w:rPr>
          <w:rFonts w:hint="eastAsia"/>
          <w:noProof/>
        </w:rPr>
        <w:drawing>
          <wp:inline distT="0" distB="0" distL="0" distR="0" wp14:anchorId="7B11E9C9" wp14:editId="439AAB23">
            <wp:extent cx="190500" cy="190500"/>
            <wp:effectExtent l="0" t="0" r="0" b="0"/>
            <wp:docPr id="156" name="图片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9"/>
                    <pic:cNvPicPr>
                      <a:picLocks noChangeAspect="1" noChangeArrowheads="1"/>
                    </pic:cNvPicPr>
                  </pic:nvPicPr>
                  <pic:blipFill>
                    <a:blip r:embed="rId30">
                      <a:lum bright="30000" contrast="54000"/>
                      <a:grayscl/>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0298E">
        <w:rPr>
          <w:rFonts w:hint="eastAsia"/>
          <w:lang w:eastAsia="zh-TW"/>
        </w:rPr>
        <w:t>”右旁所從似“業”，俗寫“業”與“菐”形近易混，如“僕”作“</w:t>
      </w:r>
      <w:r w:rsidRPr="0010298E">
        <w:rPr>
          <w:rFonts w:hint="eastAsia"/>
          <w:noProof/>
        </w:rPr>
        <w:drawing>
          <wp:inline distT="0" distB="0" distL="0" distR="0" wp14:anchorId="7942B9A7" wp14:editId="53D5849C">
            <wp:extent cx="171450" cy="161925"/>
            <wp:effectExtent l="0" t="0" r="0" b="9525"/>
            <wp:docPr id="155" name="图片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71450" cy="161925"/>
                    </a:xfrm>
                    <a:prstGeom prst="rect">
                      <a:avLst/>
                    </a:prstGeom>
                    <a:noFill/>
                    <a:ln>
                      <a:noFill/>
                    </a:ln>
                  </pic:spPr>
                </pic:pic>
              </a:graphicData>
            </a:graphic>
          </wp:inline>
        </w:drawing>
      </w:r>
      <w:r w:rsidRPr="0010298E">
        <w:rPr>
          <w:rFonts w:hint="eastAsia"/>
          <w:lang w:eastAsia="zh-TW"/>
        </w:rPr>
        <w:t>”、</w:t>
      </w:r>
      <w:r w:rsidRPr="0010298E">
        <w:rPr>
          <w:szCs w:val="21"/>
          <w:vertAlign w:val="superscript"/>
        </w:rPr>
        <w:endnoteReference w:id="9"/>
      </w:r>
      <w:r w:rsidRPr="0010298E">
        <w:rPr>
          <w:rFonts w:hint="eastAsia"/>
          <w:lang w:eastAsia="zh-TW"/>
        </w:rPr>
        <w:t>“撲”作“</w:t>
      </w:r>
      <w:r w:rsidRPr="0010298E">
        <w:rPr>
          <w:noProof/>
          <w:lang w:eastAsia="zh-TW"/>
        </w:rPr>
        <w:drawing>
          <wp:inline distT="0" distB="0" distL="0" distR="0" wp14:anchorId="0FD942C4" wp14:editId="698CB9E1">
            <wp:extent cx="209550" cy="219075"/>
            <wp:effectExtent l="0" t="0" r="0" b="9525"/>
            <wp:docPr id="154" name="图片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1"/>
                    <pic:cNvPicPr>
                      <a:picLocks noChangeAspect="1" noChangeArrowheads="1"/>
                    </pic:cNvPicPr>
                  </pic:nvPicPr>
                  <pic:blipFill>
                    <a:blip r:embed="rId39">
                      <a:lum bright="-12000" contrast="30000"/>
                      <a:extLst>
                        <a:ext uri="{28A0092B-C50C-407E-A947-70E740481C1C}">
                          <a14:useLocalDpi xmlns:a14="http://schemas.microsoft.com/office/drawing/2010/main" val="0"/>
                        </a:ext>
                      </a:extLst>
                    </a:blip>
                    <a:srcRect/>
                    <a:stretch>
                      <a:fillRect/>
                    </a:stretch>
                  </pic:blipFill>
                  <pic:spPr bwMode="auto">
                    <a:xfrm>
                      <a:off x="0" y="0"/>
                      <a:ext cx="209550" cy="219075"/>
                    </a:xfrm>
                    <a:prstGeom prst="rect">
                      <a:avLst/>
                    </a:prstGeom>
                    <a:noFill/>
                    <a:ln>
                      <a:noFill/>
                    </a:ln>
                  </pic:spPr>
                </pic:pic>
              </a:graphicData>
            </a:graphic>
          </wp:inline>
        </w:drawing>
      </w:r>
      <w:r w:rsidRPr="0010298E">
        <w:rPr>
          <w:rFonts w:hint="eastAsia"/>
          <w:lang w:eastAsia="zh-TW"/>
        </w:rPr>
        <w:t>”。</w:t>
      </w:r>
      <w:r w:rsidRPr="0010298E">
        <w:rPr>
          <w:szCs w:val="21"/>
          <w:vertAlign w:val="superscript"/>
        </w:rPr>
        <w:endnoteReference w:id="10"/>
      </w:r>
      <w:r w:rsidRPr="0010298E">
        <w:rPr>
          <w:rFonts w:hint="eastAsia"/>
          <w:lang w:eastAsia="zh-TW"/>
        </w:rPr>
        <w:t>“</w:t>
      </w:r>
      <w:r w:rsidRPr="0010298E">
        <w:rPr>
          <w:rFonts w:ascii="华文仿宋" w:eastAsia="华文仿宋" w:hAnsi="华文仿宋" w:hint="eastAsia"/>
          <w:noProof/>
        </w:rPr>
        <w:drawing>
          <wp:inline distT="0" distB="0" distL="0" distR="0" wp14:anchorId="1CE31FDD" wp14:editId="5D990376">
            <wp:extent cx="180975" cy="180975"/>
            <wp:effectExtent l="0" t="0" r="9525" b="9525"/>
            <wp:docPr id="153" name="图片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2"/>
                    <pic:cNvPicPr>
                      <a:picLocks noChangeAspect="1" noChangeArrowheads="1"/>
                    </pic:cNvPicPr>
                  </pic:nvPicPr>
                  <pic:blipFill>
                    <a:blip r:embed="rId25">
                      <a:lum bright="12000" contrast="72000"/>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10298E">
        <w:rPr>
          <w:rFonts w:hint="eastAsia"/>
          <w:szCs w:val="21"/>
          <w:lang w:eastAsia="zh-TW"/>
        </w:rPr>
        <w:t>、</w:t>
      </w:r>
      <w:r w:rsidRPr="0010298E">
        <w:rPr>
          <w:rFonts w:ascii="华文仿宋" w:eastAsia="华文仿宋" w:hAnsi="华文仿宋" w:hint="eastAsia"/>
          <w:noProof/>
          <w:lang w:eastAsia="zh-TW"/>
        </w:rPr>
        <w:drawing>
          <wp:inline distT="0" distB="0" distL="0" distR="0" wp14:anchorId="504A1FC6" wp14:editId="336F133A">
            <wp:extent cx="200025" cy="219075"/>
            <wp:effectExtent l="0" t="0" r="9525" b="9525"/>
            <wp:docPr id="152" name="图片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00025" cy="219075"/>
                    </a:xfrm>
                    <a:prstGeom prst="rect">
                      <a:avLst/>
                    </a:prstGeom>
                    <a:noFill/>
                    <a:ln>
                      <a:noFill/>
                    </a:ln>
                  </pic:spPr>
                </pic:pic>
              </a:graphicData>
            </a:graphic>
          </wp:inline>
        </w:drawing>
      </w:r>
      <w:r w:rsidRPr="0010298E">
        <w:rPr>
          <w:rFonts w:ascii="华文仿宋" w:eastAsia="华文仿宋" w:hAnsi="华文仿宋" w:hint="eastAsia"/>
          <w:lang w:eastAsia="zh-TW"/>
        </w:rPr>
        <w:t>、</w:t>
      </w:r>
      <w:r w:rsidRPr="0010298E">
        <w:rPr>
          <w:rFonts w:hint="eastAsia"/>
          <w:noProof/>
        </w:rPr>
        <w:drawing>
          <wp:inline distT="0" distB="0" distL="0" distR="0" wp14:anchorId="46B1DB80" wp14:editId="61CAFB3A">
            <wp:extent cx="209550" cy="209550"/>
            <wp:effectExtent l="0" t="0" r="0" b="0"/>
            <wp:docPr id="151" name="图片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4"/>
                    <pic:cNvPicPr>
                      <a:picLocks noChangeAspect="1" noChangeArrowheads="1"/>
                    </pic:cNvPicPr>
                  </pic:nvPicPr>
                  <pic:blipFill>
                    <a:blip r:embed="rId27">
                      <a:lum bright="36000" contrast="66000"/>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10298E">
        <w:rPr>
          <w:rFonts w:hint="eastAsia"/>
          <w:lang w:eastAsia="zh-TW"/>
        </w:rPr>
        <w:t>”右旁所從“葉”或</w:t>
      </w:r>
      <w:r w:rsidRPr="0010298E">
        <w:rPr>
          <w:rFonts w:hint="eastAsia"/>
          <w:spacing w:val="-2"/>
          <w:szCs w:val="21"/>
          <w:lang w:eastAsia="zh-TW"/>
        </w:rPr>
        <w:t>“</w:t>
      </w:r>
      <w:r w:rsidRPr="0010298E">
        <w:rPr>
          <w:rFonts w:eastAsia="宋体-方正超大字符集" w:hAnsi="宋体-方正超大字符集" w:cs="宋体-方正超大字符集" w:hint="eastAsia"/>
          <w:spacing w:val="-2"/>
          <w:szCs w:val="21"/>
          <w:lang w:eastAsia="zh-TW"/>
        </w:rPr>
        <w:t>𦯧</w:t>
      </w:r>
      <w:r w:rsidRPr="0010298E">
        <w:rPr>
          <w:rFonts w:cs="宋体-方正超大字符集" w:hint="eastAsia"/>
          <w:spacing w:val="-2"/>
          <w:szCs w:val="21"/>
          <w:lang w:eastAsia="zh-TW"/>
        </w:rPr>
        <w:t>”</w:t>
      </w:r>
      <w:r w:rsidRPr="0010298E">
        <w:rPr>
          <w:rFonts w:hint="eastAsia"/>
          <w:spacing w:val="-2"/>
          <w:szCs w:val="21"/>
          <w:lang w:eastAsia="zh-TW"/>
        </w:rPr>
        <w:t>，可能亦由“業”這個仲介訛變得來，即經由了“菐—業—葉—</w:t>
      </w:r>
      <w:r w:rsidRPr="0010298E">
        <w:rPr>
          <w:rFonts w:eastAsia="宋体-方正超大字符集" w:cs="宋体-方正超大字符集" w:hint="eastAsia"/>
          <w:spacing w:val="-2"/>
          <w:szCs w:val="21"/>
          <w:lang w:eastAsia="zh-TW"/>
        </w:rPr>
        <w:t>𦯧</w:t>
      </w:r>
      <w:r w:rsidRPr="0010298E">
        <w:rPr>
          <w:rFonts w:hint="eastAsia"/>
          <w:spacing w:val="-2"/>
          <w:szCs w:val="21"/>
          <w:lang w:eastAsia="zh-TW"/>
        </w:rPr>
        <w:t>”這樣的訛變序列。</w:t>
      </w:r>
      <w:r w:rsidRPr="0010298E">
        <w:rPr>
          <w:rFonts w:hint="eastAsia"/>
          <w:spacing w:val="-2"/>
          <w:szCs w:val="21"/>
          <w:lang w:eastAsia="zh-TW"/>
        </w:rPr>
        <w:lastRenderedPageBreak/>
        <w:t>“菐”“業”相亂，已如上述；“業”與“葉”，形音皆近，也常訛混。很多情況下，我們只能根據上下文語境來判斷其究竟是“葉”還是“業”。如</w:t>
      </w:r>
      <w:r w:rsidRPr="0010298E">
        <w:rPr>
          <w:rFonts w:ascii="Times New Roman" w:hAnsi="Times New Roman"/>
          <w:spacing w:val="-2"/>
          <w:szCs w:val="21"/>
          <w:lang w:eastAsia="zh-TW"/>
        </w:rPr>
        <w:t>P.2811V</w:t>
      </w:r>
      <w:r w:rsidRPr="0010298E">
        <w:rPr>
          <w:rFonts w:hint="eastAsia"/>
          <w:spacing w:val="-2"/>
          <w:szCs w:val="21"/>
          <w:lang w:eastAsia="zh-TW"/>
        </w:rPr>
        <w:t>《金紫光禄大夫守刑部尚書兼御史中丞侯昌葉直諫表》：“</w:t>
      </w:r>
      <w:r w:rsidRPr="0010298E">
        <w:rPr>
          <w:rFonts w:hint="eastAsia"/>
          <w:bCs/>
          <w:spacing w:val="-2"/>
          <w:szCs w:val="21"/>
          <w:lang w:eastAsia="zh-TW"/>
        </w:rPr>
        <w:t>金紫光禄大夫、守刑部尚書、兼御史中丞侯昌</w:t>
      </w:r>
      <w:r w:rsidRPr="0010298E">
        <w:rPr>
          <w:rFonts w:hint="eastAsia"/>
          <w:bCs/>
          <w:noProof/>
          <w:spacing w:val="-2"/>
          <w:szCs w:val="21"/>
          <w:lang w:eastAsia="zh-TW"/>
        </w:rPr>
        <w:drawing>
          <wp:inline distT="0" distB="0" distL="0" distR="0" wp14:anchorId="303E9EE8" wp14:editId="7C0ACA55">
            <wp:extent cx="152400" cy="190500"/>
            <wp:effectExtent l="0" t="0" r="0" b="0"/>
            <wp:docPr id="150" name="图片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r w:rsidRPr="0010298E">
        <w:rPr>
          <w:rFonts w:hint="eastAsia"/>
          <w:bCs/>
          <w:spacing w:val="-2"/>
          <w:szCs w:val="21"/>
          <w:lang w:eastAsia="zh-TW"/>
        </w:rPr>
        <w:t>直諫表</w:t>
      </w:r>
      <w:r w:rsidRPr="0010298E">
        <w:rPr>
          <w:rFonts w:hint="eastAsia"/>
          <w:spacing w:val="-2"/>
          <w:szCs w:val="21"/>
          <w:lang w:eastAsia="zh-TW"/>
        </w:rPr>
        <w:t>。”</w:t>
      </w:r>
      <w:r w:rsidRPr="0010298E">
        <w:rPr>
          <w:rFonts w:ascii="Times New Roman"/>
          <w:spacing w:val="-2"/>
          <w:szCs w:val="21"/>
          <w:lang w:eastAsia="zh-TW"/>
        </w:rPr>
        <w:t>（《法藏》</w:t>
      </w:r>
      <w:r w:rsidRPr="0010298E">
        <w:rPr>
          <w:rFonts w:ascii="Times New Roman" w:hAnsi="Times New Roman"/>
          <w:spacing w:val="-2"/>
          <w:szCs w:val="21"/>
          <w:lang w:eastAsia="zh-TW"/>
        </w:rPr>
        <w:t>18/348</w:t>
      </w:r>
      <w:r w:rsidRPr="0010298E">
        <w:rPr>
          <w:rFonts w:ascii="Times New Roman"/>
          <w:spacing w:val="-2"/>
          <w:szCs w:val="21"/>
          <w:lang w:eastAsia="zh-TW"/>
        </w:rPr>
        <w:t>）</w:t>
      </w:r>
      <w:r w:rsidRPr="0010298E">
        <w:rPr>
          <w:rFonts w:hint="eastAsia"/>
          <w:spacing w:val="-2"/>
          <w:szCs w:val="21"/>
          <w:lang w:eastAsia="zh-TW"/>
        </w:rPr>
        <w:t>其中的“</w:t>
      </w:r>
      <w:r w:rsidRPr="0010298E">
        <w:rPr>
          <w:rFonts w:hint="eastAsia"/>
          <w:bCs/>
          <w:noProof/>
          <w:spacing w:val="-2"/>
          <w:szCs w:val="21"/>
          <w:lang w:eastAsia="zh-TW"/>
        </w:rPr>
        <w:drawing>
          <wp:inline distT="0" distB="0" distL="0" distR="0" wp14:anchorId="6D630937" wp14:editId="383DBB67">
            <wp:extent cx="152400" cy="190500"/>
            <wp:effectExtent l="0" t="0" r="0" b="0"/>
            <wp:docPr id="149" name="图片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r w:rsidRPr="0010298E">
        <w:rPr>
          <w:rFonts w:hint="eastAsia"/>
          <w:spacing w:val="-2"/>
          <w:szCs w:val="21"/>
          <w:lang w:eastAsia="zh-TW"/>
        </w:rPr>
        <w:t>”，《法藏》題名及唐耕耦、郭峰在他們的整理本中都録作“葉”</w:t>
      </w:r>
      <w:r w:rsidRPr="0010298E">
        <w:rPr>
          <w:spacing w:val="-2"/>
          <w:szCs w:val="21"/>
          <w:vertAlign w:val="superscript"/>
        </w:rPr>
        <w:endnoteReference w:id="11"/>
      </w:r>
      <w:r w:rsidRPr="0010298E">
        <w:rPr>
          <w:rFonts w:hint="eastAsia"/>
          <w:spacing w:val="-2"/>
          <w:szCs w:val="21"/>
          <w:lang w:eastAsia="zh-TW"/>
        </w:rPr>
        <w:t>，</w:t>
      </w:r>
      <w:r w:rsidRPr="0010298E">
        <w:rPr>
          <w:rFonts w:hint="eastAsia"/>
          <w:lang w:eastAsia="zh-TW"/>
        </w:rPr>
        <w:t>非是，其字當爲“業”的俗寫。“侯昌業”乃唐僖宗時期的官員，曾</w:t>
      </w:r>
      <w:r w:rsidRPr="0010298E">
        <w:rPr>
          <w:rFonts w:hint="eastAsia"/>
          <w:bCs/>
          <w:lang w:eastAsia="zh-TW"/>
        </w:rPr>
        <w:t>因田令孜專權、惑亂天下而上疏直諫，被賜死內侍省</w:t>
      </w:r>
      <w:r w:rsidRPr="0010298E">
        <w:rPr>
          <w:rFonts w:hint="eastAsia"/>
          <w:lang w:eastAsia="zh-TW"/>
        </w:rPr>
        <w:t>。《資治通鑑》卷</w:t>
      </w:r>
      <w:r w:rsidRPr="0010298E">
        <w:rPr>
          <w:rFonts w:hint="eastAsia"/>
          <w:bCs/>
          <w:lang w:eastAsia="zh-TW"/>
        </w:rPr>
        <w:t>二五三“僖宗廣明元年春二月”下：“左拾遺侯昌業以盜賊滿關東，而上不親政事，專務遊戲，賞賜無度，田令孜專權無上，天文變異，社稷將危，上疏極諫。上大怒，召昌業至內侍省賜死。”</w:t>
      </w:r>
      <w:r w:rsidRPr="0010298E">
        <w:rPr>
          <w:bCs/>
          <w:szCs w:val="21"/>
          <w:vertAlign w:val="superscript"/>
        </w:rPr>
        <w:endnoteReference w:id="12"/>
      </w:r>
      <w:r w:rsidRPr="0010298E">
        <w:rPr>
          <w:rFonts w:hint="eastAsia"/>
          <w:bCs/>
          <w:lang w:eastAsia="zh-TW"/>
        </w:rPr>
        <w:t>是其證。“菐”訛作“</w:t>
      </w:r>
      <w:r w:rsidRPr="0010298E">
        <w:rPr>
          <w:rFonts w:hint="eastAsia"/>
          <w:lang w:eastAsia="zh-TW"/>
        </w:rPr>
        <w:t>葉（</w:t>
      </w:r>
      <w:r w:rsidRPr="0010298E">
        <w:rPr>
          <w:rFonts w:eastAsia="宋体-方正超大字符集" w:cs="宋体-方正超大字符集" w:hint="eastAsia"/>
          <w:lang w:eastAsia="zh-TW"/>
        </w:rPr>
        <w:t>𦯧</w:t>
      </w:r>
      <w:r w:rsidRPr="0010298E">
        <w:rPr>
          <w:rFonts w:cs="宋体-方正超大字符集" w:hint="eastAsia"/>
          <w:lang w:eastAsia="zh-TW"/>
        </w:rPr>
        <w:t>）”的過程，在下面的文例中有直觀的體現。</w:t>
      </w:r>
      <w:r w:rsidRPr="0010298E">
        <w:rPr>
          <w:rFonts w:ascii="Times New Roman" w:hAnsi="Times New Roman"/>
          <w:szCs w:val="21"/>
          <w:lang w:eastAsia="zh-TW"/>
        </w:rPr>
        <w:t>P.3892</w:t>
      </w:r>
      <w:r w:rsidRPr="0010298E">
        <w:rPr>
          <w:rFonts w:ascii="Times New Roman"/>
          <w:szCs w:val="21"/>
          <w:lang w:eastAsia="zh-TW"/>
        </w:rPr>
        <w:t>《佛母</w:t>
      </w:r>
      <w:r w:rsidRPr="0010298E">
        <w:rPr>
          <w:rFonts w:ascii="Times New Roman" w:hint="eastAsia"/>
          <w:szCs w:val="21"/>
          <w:lang w:eastAsia="zh-TW"/>
        </w:rPr>
        <w:t>讚</w:t>
      </w:r>
      <w:r w:rsidRPr="0010298E">
        <w:rPr>
          <w:rFonts w:ascii="Times New Roman"/>
          <w:szCs w:val="21"/>
          <w:lang w:eastAsia="zh-TW"/>
        </w:rPr>
        <w:t>》</w:t>
      </w:r>
      <w:r w:rsidRPr="0010298E">
        <w:rPr>
          <w:rFonts w:hint="eastAsia"/>
          <w:szCs w:val="21"/>
          <w:lang w:eastAsia="zh-TW"/>
        </w:rPr>
        <w:t>：“佛母當時聞此語，</w:t>
      </w:r>
      <w:r w:rsidRPr="0010298E">
        <w:rPr>
          <w:rFonts w:hint="eastAsia"/>
          <w:sz w:val="15"/>
          <w:szCs w:val="15"/>
          <w:lang w:eastAsia="zh-TW"/>
        </w:rPr>
        <w:t>雙林裏，</w:t>
      </w:r>
      <w:r w:rsidRPr="0010298E">
        <w:rPr>
          <w:rFonts w:hint="eastAsia"/>
          <w:szCs w:val="21"/>
          <w:lang w:eastAsia="zh-TW"/>
        </w:rPr>
        <w:t>魂搥自</w:t>
      </w:r>
      <w:r w:rsidRPr="0010298E">
        <w:rPr>
          <w:rFonts w:hint="eastAsia"/>
          <w:noProof/>
          <w:szCs w:val="21"/>
        </w:rPr>
        <w:drawing>
          <wp:inline distT="0" distB="0" distL="0" distR="0" wp14:anchorId="0B656225" wp14:editId="7EB4DB00">
            <wp:extent cx="247650" cy="247650"/>
            <wp:effectExtent l="0" t="0" r="0" b="0"/>
            <wp:docPr id="148" name="图片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7"/>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10298E">
        <w:rPr>
          <w:szCs w:val="21"/>
          <w:lang w:eastAsia="zh-TW"/>
        </w:rPr>
        <w:t>[</w:t>
      </w:r>
      <w:r w:rsidRPr="0010298E">
        <w:rPr>
          <w:rFonts w:hint="eastAsia"/>
          <w:szCs w:val="21"/>
          <w:lang w:eastAsia="zh-TW"/>
        </w:rPr>
        <w:t>□</w:t>
      </w:r>
      <w:r w:rsidRPr="0010298E">
        <w:rPr>
          <w:szCs w:val="21"/>
          <w:lang w:eastAsia="zh-TW"/>
        </w:rPr>
        <w:t>]</w:t>
      </w:r>
      <w:r w:rsidRPr="0010298E">
        <w:rPr>
          <w:rFonts w:hint="eastAsia"/>
          <w:szCs w:val="21"/>
          <w:lang w:eastAsia="zh-TW"/>
        </w:rPr>
        <w:t>官（棺）前，天衣寶髻自</w:t>
      </w:r>
      <w:r w:rsidRPr="0010298E">
        <w:rPr>
          <w:rFonts w:hint="eastAsia"/>
          <w:noProof/>
          <w:szCs w:val="21"/>
        </w:rPr>
        <w:drawing>
          <wp:inline distT="0" distB="0" distL="0" distR="0" wp14:anchorId="4B72CCEE" wp14:editId="767FAFF8">
            <wp:extent cx="219075" cy="219075"/>
            <wp:effectExtent l="0" t="0" r="9525" b="9525"/>
            <wp:docPr id="147" name="图片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8"/>
                    <pic:cNvPicPr>
                      <a:picLocks noChangeAspect="1" noChangeArrowheads="1"/>
                    </pic:cNvPicPr>
                  </pic:nvPicPr>
                  <pic:blipFill>
                    <a:blip r:embed="rId42">
                      <a:lum contrast="12000"/>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10298E">
        <w:rPr>
          <w:rFonts w:hint="eastAsia"/>
          <w:szCs w:val="21"/>
          <w:lang w:eastAsia="zh-TW"/>
        </w:rPr>
        <w:t>碎，七孔流血變成池。”</w:t>
      </w:r>
      <w:r w:rsidRPr="0010298E">
        <w:rPr>
          <w:rFonts w:ascii="Times New Roman"/>
          <w:szCs w:val="21"/>
          <w:lang w:eastAsia="zh-TW"/>
        </w:rPr>
        <w:t>（《法藏》</w:t>
      </w:r>
      <w:r w:rsidRPr="0010298E">
        <w:rPr>
          <w:rFonts w:ascii="Times New Roman" w:hAnsi="Times New Roman"/>
          <w:szCs w:val="21"/>
          <w:lang w:eastAsia="zh-TW"/>
        </w:rPr>
        <w:t>29/100B</w:t>
      </w:r>
      <w:r w:rsidRPr="0010298E">
        <w:rPr>
          <w:rFonts w:ascii="Times New Roman"/>
          <w:szCs w:val="21"/>
          <w:lang w:eastAsia="zh-TW"/>
        </w:rPr>
        <w:t>）</w:t>
      </w:r>
      <w:r w:rsidRPr="0010298E">
        <w:rPr>
          <w:rFonts w:hint="eastAsia"/>
          <w:szCs w:val="21"/>
          <w:lang w:eastAsia="zh-TW"/>
        </w:rPr>
        <w:t>前字“</w:t>
      </w:r>
      <w:r w:rsidRPr="0010298E">
        <w:rPr>
          <w:rFonts w:hint="eastAsia"/>
          <w:noProof/>
          <w:szCs w:val="21"/>
        </w:rPr>
        <w:drawing>
          <wp:inline distT="0" distB="0" distL="0" distR="0" wp14:anchorId="0E2C95BD" wp14:editId="6E0BC859">
            <wp:extent cx="247650" cy="247650"/>
            <wp:effectExtent l="0" t="0" r="0" b="0"/>
            <wp:docPr id="146" name="图片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9"/>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10298E">
        <w:rPr>
          <w:rFonts w:hint="eastAsia"/>
          <w:szCs w:val="21"/>
          <w:lang w:eastAsia="zh-TW"/>
        </w:rPr>
        <w:t>”形似</w:t>
      </w:r>
      <w:r w:rsidRPr="0010298E">
        <w:rPr>
          <w:rFonts w:hint="eastAsia"/>
          <w:lang w:eastAsia="zh-TW"/>
        </w:rPr>
        <w:t>“擈”</w:t>
      </w:r>
      <w:r w:rsidRPr="0010298E">
        <w:rPr>
          <w:rFonts w:hint="eastAsia"/>
          <w:szCs w:val="21"/>
          <w:lang w:eastAsia="zh-TW"/>
        </w:rPr>
        <w:t>，後字“</w:t>
      </w:r>
      <w:r w:rsidRPr="0010298E">
        <w:rPr>
          <w:rFonts w:hint="eastAsia"/>
          <w:noProof/>
          <w:szCs w:val="21"/>
        </w:rPr>
        <w:drawing>
          <wp:inline distT="0" distB="0" distL="0" distR="0" wp14:anchorId="5F792DE1" wp14:editId="5105F472">
            <wp:extent cx="219075" cy="219075"/>
            <wp:effectExtent l="0" t="0" r="9525" b="9525"/>
            <wp:docPr id="145" name="图片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0"/>
                    <pic:cNvPicPr>
                      <a:picLocks noChangeAspect="1" noChangeArrowheads="1"/>
                    </pic:cNvPicPr>
                  </pic:nvPicPr>
                  <pic:blipFill>
                    <a:blip r:embed="rId42">
                      <a:lum contrast="12000"/>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10298E">
        <w:rPr>
          <w:rFonts w:hint="eastAsia"/>
          <w:szCs w:val="21"/>
          <w:lang w:eastAsia="zh-TW"/>
        </w:rPr>
        <w:t>”顯然是“擛”的避諱改形字。從文意看，則都是“撲”的俗寫形訛，“自撲”謂自己摔倒，“撲碎”即摔碎。由此不難看出，</w:t>
      </w:r>
      <w:r w:rsidRPr="0010298E">
        <w:rPr>
          <w:rFonts w:hint="eastAsia"/>
          <w:lang w:eastAsia="zh-TW"/>
        </w:rPr>
        <w:t>“</w:t>
      </w:r>
      <w:r w:rsidRPr="0010298E">
        <w:rPr>
          <w:rFonts w:ascii="华文仿宋" w:eastAsia="华文仿宋" w:hAnsi="华文仿宋" w:hint="eastAsia"/>
          <w:noProof/>
        </w:rPr>
        <w:drawing>
          <wp:inline distT="0" distB="0" distL="0" distR="0" wp14:anchorId="46E1EFBF" wp14:editId="011654F9">
            <wp:extent cx="180975" cy="180975"/>
            <wp:effectExtent l="0" t="0" r="9525" b="9525"/>
            <wp:docPr id="144" name="图片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1"/>
                    <pic:cNvPicPr>
                      <a:picLocks noChangeAspect="1" noChangeArrowheads="1"/>
                    </pic:cNvPicPr>
                  </pic:nvPicPr>
                  <pic:blipFill>
                    <a:blip r:embed="rId25">
                      <a:lum bright="12000" contrast="72000"/>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10298E">
        <w:rPr>
          <w:rFonts w:hint="eastAsia"/>
          <w:szCs w:val="21"/>
          <w:lang w:eastAsia="zh-TW"/>
        </w:rPr>
        <w:t>、</w:t>
      </w:r>
      <w:r w:rsidRPr="0010298E">
        <w:rPr>
          <w:rFonts w:ascii="华文仿宋" w:eastAsia="华文仿宋" w:hAnsi="华文仿宋" w:hint="eastAsia"/>
          <w:noProof/>
          <w:lang w:eastAsia="zh-TW"/>
        </w:rPr>
        <w:drawing>
          <wp:inline distT="0" distB="0" distL="0" distR="0" wp14:anchorId="64B75883" wp14:editId="50690E53">
            <wp:extent cx="200025" cy="219075"/>
            <wp:effectExtent l="0" t="0" r="9525" b="9525"/>
            <wp:docPr id="143" name="图片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00025" cy="219075"/>
                    </a:xfrm>
                    <a:prstGeom prst="rect">
                      <a:avLst/>
                    </a:prstGeom>
                    <a:noFill/>
                    <a:ln>
                      <a:noFill/>
                    </a:ln>
                  </pic:spPr>
                </pic:pic>
              </a:graphicData>
            </a:graphic>
          </wp:inline>
        </w:drawing>
      </w:r>
      <w:r w:rsidRPr="0010298E">
        <w:rPr>
          <w:rFonts w:ascii="华文仿宋" w:eastAsia="华文仿宋" w:hAnsi="华文仿宋" w:hint="eastAsia"/>
          <w:lang w:eastAsia="zh-TW"/>
        </w:rPr>
        <w:t>、</w:t>
      </w:r>
      <w:r w:rsidRPr="0010298E">
        <w:rPr>
          <w:rFonts w:hint="eastAsia"/>
          <w:noProof/>
        </w:rPr>
        <w:drawing>
          <wp:inline distT="0" distB="0" distL="0" distR="0" wp14:anchorId="68CB8988" wp14:editId="7A84D158">
            <wp:extent cx="209550" cy="209550"/>
            <wp:effectExtent l="0" t="0" r="0" b="0"/>
            <wp:docPr id="142" name="图片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3"/>
                    <pic:cNvPicPr>
                      <a:picLocks noChangeAspect="1" noChangeArrowheads="1"/>
                    </pic:cNvPicPr>
                  </pic:nvPicPr>
                  <pic:blipFill>
                    <a:blip r:embed="rId27">
                      <a:lum bright="36000" contrast="66000"/>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10298E">
        <w:rPr>
          <w:rFonts w:hint="eastAsia"/>
          <w:lang w:eastAsia="zh-TW"/>
        </w:rPr>
        <w:t>”當由“擈”訛變而來。</w:t>
      </w:r>
    </w:p>
    <w:p w14:paraId="381EDAD7" w14:textId="68E08A82" w:rsidR="0010298E" w:rsidRPr="0010298E" w:rsidRDefault="0010298E" w:rsidP="0010298E">
      <w:pPr>
        <w:pStyle w:val="aa"/>
        <w:ind w:firstLine="560"/>
        <w:rPr>
          <w:szCs w:val="21"/>
          <w:lang w:eastAsia="zh-TW"/>
        </w:rPr>
      </w:pPr>
      <w:r w:rsidRPr="0010298E">
        <w:rPr>
          <w:rFonts w:hint="eastAsia"/>
          <w:lang w:eastAsia="zh-TW"/>
        </w:rPr>
        <w:t>綜上所述，“</w:t>
      </w:r>
      <w:r w:rsidRPr="0010298E">
        <w:rPr>
          <w:rFonts w:ascii="华文仿宋" w:eastAsia="华文仿宋" w:hAnsi="华文仿宋" w:hint="eastAsia"/>
          <w:noProof/>
        </w:rPr>
        <w:drawing>
          <wp:inline distT="0" distB="0" distL="0" distR="0" wp14:anchorId="63680E7B" wp14:editId="5462AF01">
            <wp:extent cx="180975" cy="180975"/>
            <wp:effectExtent l="0" t="0" r="9525" b="9525"/>
            <wp:docPr id="141" name="图片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4"/>
                    <pic:cNvPicPr>
                      <a:picLocks noChangeAspect="1" noChangeArrowheads="1"/>
                    </pic:cNvPicPr>
                  </pic:nvPicPr>
                  <pic:blipFill>
                    <a:blip r:embed="rId25">
                      <a:lum bright="12000" contrast="72000"/>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10298E">
        <w:rPr>
          <w:rFonts w:hint="eastAsia"/>
          <w:szCs w:val="21"/>
          <w:lang w:eastAsia="zh-TW"/>
        </w:rPr>
        <w:t>、</w:t>
      </w:r>
      <w:r w:rsidRPr="0010298E">
        <w:rPr>
          <w:rFonts w:ascii="华文仿宋" w:eastAsia="华文仿宋" w:hAnsi="华文仿宋" w:hint="eastAsia"/>
          <w:noProof/>
          <w:lang w:eastAsia="zh-TW"/>
        </w:rPr>
        <w:drawing>
          <wp:inline distT="0" distB="0" distL="0" distR="0" wp14:anchorId="2A0069FD" wp14:editId="19AD84A3">
            <wp:extent cx="200025" cy="219075"/>
            <wp:effectExtent l="0" t="0" r="9525" b="9525"/>
            <wp:docPr id="140" name="图片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00025" cy="219075"/>
                    </a:xfrm>
                    <a:prstGeom prst="rect">
                      <a:avLst/>
                    </a:prstGeom>
                    <a:noFill/>
                    <a:ln>
                      <a:noFill/>
                    </a:ln>
                  </pic:spPr>
                </pic:pic>
              </a:graphicData>
            </a:graphic>
          </wp:inline>
        </w:drawing>
      </w:r>
      <w:r w:rsidRPr="0010298E">
        <w:rPr>
          <w:rFonts w:ascii="华文仿宋" w:eastAsia="华文仿宋" w:hAnsi="华文仿宋" w:hint="eastAsia"/>
          <w:lang w:eastAsia="zh-TW"/>
        </w:rPr>
        <w:t>、</w:t>
      </w:r>
      <w:r w:rsidRPr="0010298E">
        <w:rPr>
          <w:rFonts w:hint="eastAsia"/>
          <w:noProof/>
        </w:rPr>
        <w:drawing>
          <wp:inline distT="0" distB="0" distL="0" distR="0" wp14:anchorId="6CEED890" wp14:editId="685D163A">
            <wp:extent cx="209550" cy="209550"/>
            <wp:effectExtent l="0" t="0" r="0" b="0"/>
            <wp:docPr id="139" name="图片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6"/>
                    <pic:cNvPicPr>
                      <a:picLocks noChangeAspect="1" noChangeArrowheads="1"/>
                    </pic:cNvPicPr>
                  </pic:nvPicPr>
                  <pic:blipFill>
                    <a:blip r:embed="rId27">
                      <a:lum bright="36000" contrast="66000"/>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10298E">
        <w:rPr>
          <w:rFonts w:hint="eastAsia"/>
          <w:lang w:eastAsia="zh-TW"/>
        </w:rPr>
        <w:t>”，異文或作“幞、襆、</w:t>
      </w:r>
      <w:r w:rsidRPr="0010298E">
        <w:rPr>
          <w:rFonts w:hint="eastAsia"/>
          <w:noProof/>
        </w:rPr>
        <w:drawing>
          <wp:inline distT="0" distB="0" distL="0" distR="0" wp14:anchorId="21F6FB5C" wp14:editId="2396E2E7">
            <wp:extent cx="200025" cy="190500"/>
            <wp:effectExtent l="0" t="0" r="9525" b="0"/>
            <wp:docPr id="138" name="图片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7"/>
                    <pic:cNvPicPr>
                      <a:picLocks noChangeAspect="1" noChangeArrowheads="1"/>
                    </pic:cNvPicPr>
                  </pic:nvPicPr>
                  <pic:blipFill>
                    <a:blip r:embed="rId28">
                      <a:lum bright="24000" contrast="66000"/>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sidRPr="0010298E">
        <w:rPr>
          <w:rFonts w:hint="eastAsia"/>
          <w:lang w:eastAsia="zh-TW"/>
        </w:rPr>
        <w:t>、</w:t>
      </w:r>
      <w:r w:rsidRPr="0010298E">
        <w:rPr>
          <w:rFonts w:hint="eastAsia"/>
          <w:noProof/>
        </w:rPr>
        <w:drawing>
          <wp:inline distT="0" distB="0" distL="0" distR="0" wp14:anchorId="1B15B365" wp14:editId="64D422D9">
            <wp:extent cx="209550" cy="180975"/>
            <wp:effectExtent l="0" t="0" r="0" b="9525"/>
            <wp:docPr id="135" name="图片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8"/>
                    <pic:cNvPicPr>
                      <a:picLocks noChangeAspect="1" noChangeArrowheads="1"/>
                    </pic:cNvPicPr>
                  </pic:nvPicPr>
                  <pic:blipFill>
                    <a:blip r:embed="rId29">
                      <a:lum bright="24000" contrast="72000"/>
                      <a:extLst>
                        <a:ext uri="{28A0092B-C50C-407E-A947-70E740481C1C}">
                          <a14:useLocalDpi xmlns:a14="http://schemas.microsoft.com/office/drawing/2010/main" val="0"/>
                        </a:ext>
                      </a:extLst>
                    </a:blip>
                    <a:srcRect/>
                    <a:stretch>
                      <a:fillRect/>
                    </a:stretch>
                  </pic:blipFill>
                  <pic:spPr bwMode="auto">
                    <a:xfrm>
                      <a:off x="0" y="0"/>
                      <a:ext cx="209550" cy="180975"/>
                    </a:xfrm>
                    <a:prstGeom prst="rect">
                      <a:avLst/>
                    </a:prstGeom>
                    <a:noFill/>
                    <a:ln>
                      <a:noFill/>
                    </a:ln>
                  </pic:spPr>
                </pic:pic>
              </a:graphicData>
            </a:graphic>
          </wp:inline>
        </w:drawing>
      </w:r>
      <w:r w:rsidRPr="0010298E">
        <w:rPr>
          <w:rFonts w:hint="eastAsia"/>
          <w:lang w:eastAsia="zh-TW"/>
        </w:rPr>
        <w:t>、</w:t>
      </w:r>
      <w:r w:rsidRPr="0010298E">
        <w:rPr>
          <w:rFonts w:hint="eastAsia"/>
          <w:noProof/>
        </w:rPr>
        <w:drawing>
          <wp:inline distT="0" distB="0" distL="0" distR="0" wp14:anchorId="2A8FDB4C" wp14:editId="38D9582A">
            <wp:extent cx="190500" cy="190500"/>
            <wp:effectExtent l="0" t="0" r="0" b="0"/>
            <wp:docPr id="132" name="图片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9"/>
                    <pic:cNvPicPr>
                      <a:picLocks noChangeAspect="1" noChangeArrowheads="1"/>
                    </pic:cNvPicPr>
                  </pic:nvPicPr>
                  <pic:blipFill>
                    <a:blip r:embed="rId30">
                      <a:lum bright="30000" contrast="54000"/>
                      <a:grayscl/>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0298E">
        <w:rPr>
          <w:rFonts w:hint="eastAsia"/>
          <w:lang w:eastAsia="zh-TW"/>
        </w:rPr>
        <w:t>”</w:t>
      </w:r>
      <w:r w:rsidRPr="0010298E">
        <w:rPr>
          <w:rFonts w:hint="eastAsia"/>
          <w:lang w:eastAsia="zh-TW"/>
        </w:rPr>
        <w:lastRenderedPageBreak/>
        <w:t>諸形。結合文例、詞義及字形等因素看，其字當以“襆”爲正體，其餘諸形或爲其换旁異體（如“幞”），或是其俗寫訛字（如“</w:t>
      </w:r>
      <w:r w:rsidRPr="0010298E">
        <w:rPr>
          <w:rFonts w:hint="eastAsia"/>
          <w:noProof/>
        </w:rPr>
        <w:drawing>
          <wp:inline distT="0" distB="0" distL="0" distR="0" wp14:anchorId="6BDCAF86" wp14:editId="18C97B5F">
            <wp:extent cx="200025" cy="190500"/>
            <wp:effectExtent l="0" t="0" r="9525" b="0"/>
            <wp:docPr id="130" name="图片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0"/>
                    <pic:cNvPicPr>
                      <a:picLocks noChangeAspect="1" noChangeArrowheads="1"/>
                    </pic:cNvPicPr>
                  </pic:nvPicPr>
                  <pic:blipFill>
                    <a:blip r:embed="rId28">
                      <a:lum bright="24000" contrast="66000"/>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sidRPr="0010298E">
        <w:rPr>
          <w:rFonts w:hint="eastAsia"/>
          <w:lang w:eastAsia="zh-TW"/>
        </w:rPr>
        <w:t>、</w:t>
      </w:r>
      <w:r w:rsidRPr="0010298E">
        <w:rPr>
          <w:rFonts w:hint="eastAsia"/>
          <w:noProof/>
        </w:rPr>
        <w:drawing>
          <wp:inline distT="0" distB="0" distL="0" distR="0" wp14:anchorId="0C469B5F" wp14:editId="62026596">
            <wp:extent cx="209550" cy="180975"/>
            <wp:effectExtent l="0" t="0" r="0" b="9525"/>
            <wp:docPr id="129" name="图片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1"/>
                    <pic:cNvPicPr>
                      <a:picLocks noChangeAspect="1" noChangeArrowheads="1"/>
                    </pic:cNvPicPr>
                  </pic:nvPicPr>
                  <pic:blipFill>
                    <a:blip r:embed="rId29">
                      <a:lum bright="24000" contrast="72000"/>
                      <a:extLst>
                        <a:ext uri="{28A0092B-C50C-407E-A947-70E740481C1C}">
                          <a14:useLocalDpi xmlns:a14="http://schemas.microsoft.com/office/drawing/2010/main" val="0"/>
                        </a:ext>
                      </a:extLst>
                    </a:blip>
                    <a:srcRect/>
                    <a:stretch>
                      <a:fillRect/>
                    </a:stretch>
                  </pic:blipFill>
                  <pic:spPr bwMode="auto">
                    <a:xfrm>
                      <a:off x="0" y="0"/>
                      <a:ext cx="209550" cy="180975"/>
                    </a:xfrm>
                    <a:prstGeom prst="rect">
                      <a:avLst/>
                    </a:prstGeom>
                    <a:noFill/>
                    <a:ln>
                      <a:noFill/>
                    </a:ln>
                  </pic:spPr>
                </pic:pic>
              </a:graphicData>
            </a:graphic>
          </wp:inline>
        </w:drawing>
      </w:r>
      <w:r w:rsidRPr="0010298E">
        <w:rPr>
          <w:rFonts w:hint="eastAsia"/>
          <w:lang w:eastAsia="zh-TW"/>
        </w:rPr>
        <w:t>、</w:t>
      </w:r>
      <w:r w:rsidRPr="0010298E">
        <w:rPr>
          <w:rFonts w:hint="eastAsia"/>
          <w:noProof/>
        </w:rPr>
        <w:drawing>
          <wp:inline distT="0" distB="0" distL="0" distR="0" wp14:anchorId="0BC35060" wp14:editId="7366169B">
            <wp:extent cx="190500" cy="190500"/>
            <wp:effectExtent l="0" t="0" r="0" b="0"/>
            <wp:docPr id="128" name="图片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2"/>
                    <pic:cNvPicPr>
                      <a:picLocks noChangeAspect="1" noChangeArrowheads="1"/>
                    </pic:cNvPicPr>
                  </pic:nvPicPr>
                  <pic:blipFill>
                    <a:blip r:embed="rId30">
                      <a:lum bright="30000" contrast="54000"/>
                      <a:grayscl/>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0298E">
        <w:rPr>
          <w:rFonts w:hint="eastAsia"/>
          <w:lang w:eastAsia="zh-TW"/>
        </w:rPr>
        <w:t>、</w:t>
      </w:r>
      <w:r w:rsidRPr="0010298E">
        <w:rPr>
          <w:rFonts w:ascii="华文仿宋" w:eastAsia="华文仿宋" w:hAnsi="华文仿宋" w:hint="eastAsia"/>
          <w:noProof/>
        </w:rPr>
        <w:drawing>
          <wp:inline distT="0" distB="0" distL="0" distR="0" wp14:anchorId="5EEF2394" wp14:editId="68E3F203">
            <wp:extent cx="180975" cy="180975"/>
            <wp:effectExtent l="0" t="0" r="9525" b="9525"/>
            <wp:docPr id="511" name="图片 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3"/>
                    <pic:cNvPicPr>
                      <a:picLocks noChangeAspect="1" noChangeArrowheads="1"/>
                    </pic:cNvPicPr>
                  </pic:nvPicPr>
                  <pic:blipFill>
                    <a:blip r:embed="rId25">
                      <a:lum bright="12000" contrast="72000"/>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10298E">
        <w:rPr>
          <w:rFonts w:hint="eastAsia"/>
          <w:szCs w:val="21"/>
          <w:lang w:eastAsia="zh-TW"/>
        </w:rPr>
        <w:t>、</w:t>
      </w:r>
      <w:r w:rsidRPr="0010298E">
        <w:rPr>
          <w:rFonts w:ascii="华文仿宋" w:eastAsia="华文仿宋" w:hAnsi="华文仿宋" w:hint="eastAsia"/>
          <w:noProof/>
          <w:lang w:eastAsia="zh-TW"/>
        </w:rPr>
        <w:drawing>
          <wp:inline distT="0" distB="0" distL="0" distR="0" wp14:anchorId="1734C128" wp14:editId="6E765A29">
            <wp:extent cx="200025" cy="219075"/>
            <wp:effectExtent l="0" t="0" r="9525" b="9525"/>
            <wp:docPr id="510" name="图片 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00025" cy="219075"/>
                    </a:xfrm>
                    <a:prstGeom prst="rect">
                      <a:avLst/>
                    </a:prstGeom>
                    <a:noFill/>
                    <a:ln>
                      <a:noFill/>
                    </a:ln>
                  </pic:spPr>
                </pic:pic>
              </a:graphicData>
            </a:graphic>
          </wp:inline>
        </w:drawing>
      </w:r>
      <w:r w:rsidRPr="0010298E">
        <w:rPr>
          <w:rFonts w:ascii="华文仿宋" w:eastAsia="华文仿宋" w:hAnsi="华文仿宋" w:hint="eastAsia"/>
          <w:lang w:eastAsia="zh-TW"/>
        </w:rPr>
        <w:t>、</w:t>
      </w:r>
      <w:r w:rsidRPr="0010298E">
        <w:rPr>
          <w:rFonts w:hint="eastAsia"/>
          <w:noProof/>
        </w:rPr>
        <w:drawing>
          <wp:inline distT="0" distB="0" distL="0" distR="0" wp14:anchorId="5DE2CD95" wp14:editId="20E5DD9D">
            <wp:extent cx="209550" cy="209550"/>
            <wp:effectExtent l="0" t="0" r="0" b="0"/>
            <wp:docPr id="509" name="图片 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5"/>
                    <pic:cNvPicPr>
                      <a:picLocks noChangeAspect="1" noChangeArrowheads="1"/>
                    </pic:cNvPicPr>
                  </pic:nvPicPr>
                  <pic:blipFill>
                    <a:blip r:embed="rId27">
                      <a:lum bright="36000" contrast="66000"/>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10298E">
        <w:rPr>
          <w:rFonts w:hint="eastAsia"/>
          <w:lang w:eastAsia="zh-TW"/>
        </w:rPr>
        <w:t>”）。句中“襆頭”指用巾帕裹頭，與前文的“覆頭”意義相屬。以往學者録“</w:t>
      </w:r>
      <w:r w:rsidRPr="0010298E">
        <w:rPr>
          <w:rFonts w:ascii="华文仿宋" w:eastAsia="华文仿宋" w:hAnsi="华文仿宋" w:hint="eastAsia"/>
          <w:noProof/>
        </w:rPr>
        <w:drawing>
          <wp:inline distT="0" distB="0" distL="0" distR="0" wp14:anchorId="60F5B3DB" wp14:editId="779BB1C5">
            <wp:extent cx="180975" cy="180975"/>
            <wp:effectExtent l="0" t="0" r="9525" b="9525"/>
            <wp:docPr id="508" name="图片 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6"/>
                    <pic:cNvPicPr>
                      <a:picLocks noChangeAspect="1" noChangeArrowheads="1"/>
                    </pic:cNvPicPr>
                  </pic:nvPicPr>
                  <pic:blipFill>
                    <a:blip r:embed="rId25">
                      <a:lum bright="12000" contrast="72000"/>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10298E">
        <w:rPr>
          <w:rFonts w:hint="eastAsia"/>
          <w:szCs w:val="21"/>
          <w:lang w:eastAsia="zh-TW"/>
        </w:rPr>
        <w:t>、</w:t>
      </w:r>
      <w:r w:rsidRPr="0010298E">
        <w:rPr>
          <w:rFonts w:ascii="华文仿宋" w:eastAsia="华文仿宋" w:hAnsi="华文仿宋" w:hint="eastAsia"/>
          <w:noProof/>
          <w:lang w:eastAsia="zh-TW"/>
        </w:rPr>
        <w:drawing>
          <wp:inline distT="0" distB="0" distL="0" distR="0" wp14:anchorId="4D01B385" wp14:editId="3C2363A5">
            <wp:extent cx="200025" cy="219075"/>
            <wp:effectExtent l="0" t="0" r="9525" b="9525"/>
            <wp:docPr id="507" name="图片 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00025" cy="219075"/>
                    </a:xfrm>
                    <a:prstGeom prst="rect">
                      <a:avLst/>
                    </a:prstGeom>
                    <a:noFill/>
                    <a:ln>
                      <a:noFill/>
                    </a:ln>
                  </pic:spPr>
                </pic:pic>
              </a:graphicData>
            </a:graphic>
          </wp:inline>
        </w:drawing>
      </w:r>
      <w:r w:rsidRPr="0010298E">
        <w:rPr>
          <w:rFonts w:ascii="华文仿宋" w:eastAsia="华文仿宋" w:hAnsi="华文仿宋" w:hint="eastAsia"/>
          <w:lang w:eastAsia="zh-TW"/>
        </w:rPr>
        <w:t>、</w:t>
      </w:r>
      <w:r w:rsidRPr="0010298E">
        <w:rPr>
          <w:rFonts w:hint="eastAsia"/>
          <w:noProof/>
        </w:rPr>
        <w:drawing>
          <wp:inline distT="0" distB="0" distL="0" distR="0" wp14:anchorId="5550E2C9" wp14:editId="7C00DD23">
            <wp:extent cx="209550" cy="209550"/>
            <wp:effectExtent l="0" t="0" r="0" b="0"/>
            <wp:docPr id="506" name="图片 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8"/>
                    <pic:cNvPicPr>
                      <a:picLocks noChangeAspect="1" noChangeArrowheads="1"/>
                    </pic:cNvPicPr>
                  </pic:nvPicPr>
                  <pic:blipFill>
                    <a:blip r:embed="rId27">
                      <a:lum bright="36000" contrast="66000"/>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10298E">
        <w:rPr>
          <w:rFonts w:hint="eastAsia"/>
          <w:lang w:eastAsia="zh-TW"/>
        </w:rPr>
        <w:t>”作“擛”、釋爲“摇動”，似未中的。</w:t>
      </w:r>
    </w:p>
    <w:p w14:paraId="12BE2D65" w14:textId="77777777" w:rsidR="0010298E" w:rsidRPr="0010298E" w:rsidRDefault="0010298E" w:rsidP="0010298E">
      <w:pPr>
        <w:pStyle w:val="aa"/>
        <w:ind w:firstLine="562"/>
        <w:rPr>
          <w:b/>
          <w:lang w:eastAsia="zh-TW"/>
        </w:rPr>
      </w:pPr>
      <w:r w:rsidRPr="0010298E">
        <w:rPr>
          <w:rFonts w:hint="eastAsia"/>
          <w:b/>
          <w:lang w:eastAsia="zh-TW"/>
        </w:rPr>
        <w:t>三  應類  應倫  交類</w:t>
      </w:r>
    </w:p>
    <w:p w14:paraId="24E03384" w14:textId="77777777" w:rsidR="0010298E" w:rsidRPr="0010298E" w:rsidRDefault="0010298E" w:rsidP="0010298E">
      <w:pPr>
        <w:pStyle w:val="a3"/>
        <w:spacing w:before="540" w:after="540"/>
        <w:ind w:firstLine="496"/>
      </w:pPr>
      <w:r w:rsidRPr="0010298E">
        <w:t>③Ф93</w:t>
      </w:r>
      <w:r w:rsidRPr="0010298E">
        <w:rPr>
          <w:rFonts w:hint="eastAsia"/>
        </w:rPr>
        <w:t>《大佛頂如來密因修證了義諸菩薩萬行首楞嚴經》卷八：“復次，阿難，鬼業既盡，則情與想二俱成空，方於世間，與元負人怨對相值，身爲畜生，酬其宿債。……</w:t>
      </w:r>
      <w:hyperlink r:id="rId43" w:anchor="0_0#0_0" w:history="1">
        <w:r w:rsidRPr="0010298E">
          <w:rPr>
            <w:rFonts w:hint="eastAsia"/>
            <w:color w:val="0000FF"/>
            <w:u w:val="single"/>
          </w:rPr>
          <w:t>和</w:t>
        </w:r>
      </w:hyperlink>
      <w:bookmarkStart w:id="18" w:name="0145a29"/>
      <w:bookmarkEnd w:id="18"/>
      <w:r w:rsidRPr="0010298E">
        <w:rPr>
          <w:rFonts w:hint="eastAsia"/>
        </w:rPr>
        <w:fldChar w:fldCharType="begin"/>
      </w:r>
      <w:r w:rsidRPr="0010298E">
        <w:rPr>
          <w:rFonts w:hint="eastAsia"/>
        </w:rPr>
        <w:instrText xml:space="preserve"> HYPERLINK "file:///C:\\Documents%20and%20Settings\\Administrator\\Local%20Settings\\Temp\\cbrtmp_sutra_&amp;T=975&amp;B=T&amp;V=19&amp;S=0945&amp;J=8&amp;P=&amp;6720.htm" \l "0_0#0_0" </w:instrText>
      </w:r>
      <w:r w:rsidRPr="0010298E">
        <w:rPr>
          <w:rFonts w:hint="eastAsia"/>
        </w:rPr>
        <w:fldChar w:fldCharType="separate"/>
      </w:r>
      <w:r w:rsidRPr="0010298E">
        <w:rPr>
          <w:rFonts w:hint="eastAsia"/>
          <w:color w:val="0000FF"/>
          <w:u w:val="single"/>
        </w:rPr>
        <w:t>精</w:t>
      </w:r>
      <w:r w:rsidRPr="0010298E">
        <w:rPr>
          <w:rFonts w:hint="eastAsia"/>
        </w:rPr>
        <w:fldChar w:fldCharType="end"/>
      </w:r>
      <w:hyperlink r:id="rId44" w:anchor="0_0#0_0" w:history="1">
        <w:r w:rsidRPr="0010298E">
          <w:rPr>
            <w:rFonts w:hint="eastAsia"/>
            <w:color w:val="0000FF"/>
            <w:u w:val="single"/>
          </w:rPr>
          <w:t>之</w:t>
        </w:r>
      </w:hyperlink>
      <w:hyperlink r:id="rId45" w:anchor="0_0#0_0" w:history="1">
        <w:r w:rsidRPr="0010298E">
          <w:rPr>
            <w:rFonts w:hint="eastAsia"/>
            <w:color w:val="0000FF"/>
            <w:u w:val="single"/>
          </w:rPr>
          <w:t>鬼</w:t>
        </w:r>
      </w:hyperlink>
      <w:bookmarkStart w:id="19" w:name="0145b01"/>
      <w:r w:rsidRPr="0010298E">
        <w:rPr>
          <w:rFonts w:hint="eastAsia"/>
        </w:rPr>
        <w:t>，和銷報盡，生於世間，多爲</w:t>
      </w:r>
      <w:r w:rsidRPr="0010298E">
        <w:rPr>
          <w:rFonts w:hint="eastAsia"/>
          <w:b/>
          <w:u w:val="single"/>
        </w:rPr>
        <w:t>應類</w:t>
      </w:r>
      <w:r w:rsidRPr="0010298E">
        <w:rPr>
          <w:rFonts w:hint="eastAsia"/>
        </w:rPr>
        <w:t>；</w:t>
      </w:r>
      <w:bookmarkEnd w:id="19"/>
      <w:r w:rsidRPr="0010298E">
        <w:rPr>
          <w:rFonts w:hint="eastAsia"/>
        </w:rPr>
        <w:t>明靈之鬼，明滅報盡，生於世間，多爲休徵一切諸類。”（《俄藏》</w:t>
      </w:r>
      <w:r w:rsidRPr="0010298E">
        <w:t>3/58B</w:t>
      </w:r>
      <w:r w:rsidRPr="0010298E">
        <w:rPr>
          <w:rFonts w:hint="eastAsia"/>
        </w:rPr>
        <w:t>）</w:t>
      </w:r>
    </w:p>
    <w:p w14:paraId="48250ECB" w14:textId="77777777" w:rsidR="0010298E" w:rsidRPr="0010298E" w:rsidRDefault="0010298E" w:rsidP="0010298E">
      <w:pPr>
        <w:pStyle w:val="a3"/>
        <w:spacing w:before="540" w:after="540"/>
        <w:ind w:firstLine="496"/>
      </w:pPr>
      <w:r w:rsidRPr="0010298E">
        <w:t>④Ф93</w:t>
      </w:r>
      <w:r w:rsidRPr="0010298E">
        <w:rPr>
          <w:rFonts w:hint="eastAsia"/>
        </w:rPr>
        <w:t>《大佛頂如來密因修證了義諸菩薩萬行首楞嚴經》卷八：</w:t>
      </w:r>
      <w:bookmarkStart w:id="20" w:name="0145b25"/>
      <w:r w:rsidRPr="0010298E">
        <w:rPr>
          <w:rFonts w:hint="eastAsia"/>
        </w:rPr>
        <w:t>“彼</w:t>
      </w:r>
      <w:r w:rsidRPr="0010298E">
        <w:rPr>
          <w:rFonts w:hint="eastAsia"/>
          <w:b/>
          <w:u w:val="single"/>
        </w:rPr>
        <w:t>應倫</w:t>
      </w:r>
      <w:r w:rsidRPr="0010298E">
        <w:rPr>
          <w:rFonts w:hint="eastAsia"/>
        </w:rPr>
        <w:t>者，酬足復形，生人道中，參於</w:t>
      </w:r>
      <w:r w:rsidRPr="0010298E">
        <w:rPr>
          <w:rFonts w:hint="eastAsia"/>
          <w:u w:val="single"/>
        </w:rPr>
        <w:t>交</w:t>
      </w:r>
      <w:r w:rsidRPr="0010298E">
        <w:rPr>
          <w:rFonts w:hint="eastAsia"/>
          <w:b/>
          <w:u w:val="single"/>
        </w:rPr>
        <w:t>類</w:t>
      </w:r>
      <w:r w:rsidRPr="0010298E">
        <w:rPr>
          <w:rFonts w:hint="eastAsia"/>
        </w:rPr>
        <w:t>；</w:t>
      </w:r>
      <w:bookmarkEnd w:id="20"/>
      <w:r w:rsidRPr="0010298E">
        <w:rPr>
          <w:rFonts w:hint="eastAsia"/>
        </w:rPr>
        <w:t>彼休徵者，酬足復形，生人道中，參合明類。”（《俄藏》</w:t>
      </w:r>
      <w:r w:rsidRPr="0010298E">
        <w:t>3/</w:t>
      </w:r>
      <w:smartTag w:uri="urn:schemas-microsoft-com:office:smarttags" w:element="chmetcnv">
        <w:smartTagPr>
          <w:attr w:name="TCSC" w:val="0"/>
          <w:attr w:name="NumberType" w:val="1"/>
          <w:attr w:name="Negative" w:val="False"/>
          <w:attr w:name="HasSpace" w:val="False"/>
          <w:attr w:name="SourceValue" w:val="59"/>
          <w:attr w:name="UnitName" w:val="a"/>
        </w:smartTagPr>
        <w:r w:rsidRPr="0010298E">
          <w:t>59A</w:t>
        </w:r>
      </w:smartTag>
      <w:r w:rsidRPr="0010298E">
        <w:rPr>
          <w:rFonts w:hint="eastAsia"/>
        </w:rPr>
        <w:t>）</w:t>
      </w:r>
    </w:p>
    <w:p w14:paraId="50B5524B" w14:textId="77777777" w:rsidR="0010298E" w:rsidRPr="0010298E" w:rsidRDefault="0010298E" w:rsidP="0010298E">
      <w:pPr>
        <w:pStyle w:val="aa"/>
        <w:ind w:firstLine="560"/>
        <w:rPr>
          <w:lang w:eastAsia="zh-TW"/>
        </w:rPr>
      </w:pPr>
      <w:r w:rsidRPr="0010298E">
        <w:rPr>
          <w:rFonts w:hint="eastAsia"/>
          <w:lang w:eastAsia="zh-TW"/>
        </w:rPr>
        <w:t>按：曾良先生指出，上引二例中的“應類”、“應倫”、“交類”都指“有雌、雄二性分别的種類”。其立論的依據主要有三：一、“和精之鬼”指和合陰陽精氣的鬼；二、“應倫”“應類”的“應”指陰陽感應；三、“交”指陰陽二氣相接觸，由此引申出交配義，然後便</w:t>
      </w:r>
      <w:r w:rsidRPr="0010298E">
        <w:rPr>
          <w:rFonts w:hint="eastAsia"/>
          <w:lang w:eastAsia="zh-TW"/>
        </w:rPr>
        <w:lastRenderedPageBreak/>
        <w:t>從“陰陽交感”的角度引用各類文獻來論證其意的由來。</w:t>
      </w:r>
      <w:r w:rsidRPr="0010298E">
        <w:rPr>
          <w:vertAlign w:val="superscript"/>
        </w:rPr>
        <w:endnoteReference w:id="13"/>
      </w:r>
      <w:r w:rsidRPr="0010298E">
        <w:rPr>
          <w:rFonts w:hint="eastAsia"/>
          <w:lang w:eastAsia="zh-TW"/>
        </w:rPr>
        <w:t>竊以爲這種理解恐怕偏離了文本的原意。</w:t>
      </w:r>
    </w:p>
    <w:p w14:paraId="5722EB33" w14:textId="202F6139" w:rsidR="0010298E" w:rsidRPr="0010298E" w:rsidRDefault="0010298E" w:rsidP="0010298E">
      <w:pPr>
        <w:pStyle w:val="aa"/>
        <w:ind w:firstLine="560"/>
        <w:rPr>
          <w:lang w:eastAsia="zh-TW"/>
        </w:rPr>
      </w:pPr>
      <w:r w:rsidRPr="0010298E">
        <w:rPr>
          <w:rFonts w:hint="eastAsia"/>
          <w:lang w:eastAsia="zh-TW"/>
        </w:rPr>
        <w:t>揣摩文意，上引二例説的是衆生違反戒律，犯下煞生等罪過，死後墮入三塗中的“餓鬼道”；鬼業盡後，投胎轉入“畜生道”，變作畜生來償還前世欠下怨家的舊債。當其從餓鬼轉投畜生時，不同的鬼，因其種性的差異將變作不同的畜類，如“和精之鬼”，生於世間即變成“應類”畜生。舊債償還完畢，再從畜生轉投“人道”，恢復人形。同樣，不同的畜生也會因種性的差異參合於不同的人類，如“應倫”類即參於“交（文）”類。檢核文獻，曾氏據以立論的“交”，原卷作“</w:t>
      </w:r>
      <w:r w:rsidRPr="0010298E">
        <w:rPr>
          <w:rFonts w:hint="eastAsia"/>
          <w:noProof/>
        </w:rPr>
        <w:drawing>
          <wp:inline distT="0" distB="0" distL="0" distR="0" wp14:anchorId="1B192153" wp14:editId="3A566A0E">
            <wp:extent cx="190500" cy="171450"/>
            <wp:effectExtent l="0" t="0" r="0" b="0"/>
            <wp:docPr id="505" name="图片 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8"/>
                    <pic:cNvPicPr>
                      <a:picLocks noChangeAspect="1" noChangeArrowheads="1"/>
                    </pic:cNvPicPr>
                  </pic:nvPicPr>
                  <pic:blipFill>
                    <a:blip r:embed="rId46">
                      <a:lum bright="-48000" contrast="84000"/>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r w:rsidRPr="0010298E">
        <w:rPr>
          <w:rFonts w:hint="eastAsia"/>
          <w:lang w:eastAsia="zh-TW"/>
        </w:rPr>
        <w:t>”，從字形看，確是“交”字，但在句中當是“文”的訛字，《大正藏》所收經本正作“文”</w:t>
      </w:r>
      <w:r w:rsidRPr="0010298E">
        <w:rPr>
          <w:rFonts w:ascii="Times New Roman"/>
          <w:lang w:eastAsia="zh-TW"/>
        </w:rPr>
        <w:t>（</w:t>
      </w:r>
      <w:r w:rsidRPr="0010298E">
        <w:rPr>
          <w:rFonts w:ascii="Times New Roman" w:hAnsi="Times New Roman"/>
          <w:lang w:eastAsia="zh-TW"/>
        </w:rPr>
        <w:t>T19</w:t>
      </w:r>
      <w:r w:rsidRPr="0010298E">
        <w:rPr>
          <w:rFonts w:ascii="Times New Roman"/>
          <w:lang w:eastAsia="zh-TW"/>
        </w:rPr>
        <w:t>，</w:t>
      </w:r>
      <w:r w:rsidRPr="0010298E">
        <w:rPr>
          <w:rFonts w:ascii="Times New Roman" w:hAnsi="Times New Roman"/>
          <w:lang w:eastAsia="zh-TW"/>
        </w:rPr>
        <w:t>P145b24</w:t>
      </w:r>
      <w:r w:rsidRPr="0010298E">
        <w:rPr>
          <w:rFonts w:ascii="Times New Roman"/>
          <w:lang w:eastAsia="zh-TW"/>
        </w:rPr>
        <w:t>）</w:t>
      </w:r>
      <w:r w:rsidRPr="0010298E">
        <w:rPr>
          <w:rFonts w:hint="eastAsia"/>
          <w:lang w:eastAsia="zh-TW"/>
        </w:rPr>
        <w:t>，是其證。那麽，“應倫”、“應類”、“文類”究竟是什麽意思呢？這或許可從後人爲《首楞嚴經》作的注解中找到答案。宋子璿集《首楞嚴義疏注經》卷八云：</w:t>
      </w:r>
      <w:bookmarkStart w:id="21" w:name="0939c25"/>
      <w:r w:rsidRPr="0010298E">
        <w:rPr>
          <w:rFonts w:hint="eastAsia"/>
          <w:lang w:eastAsia="zh-TW"/>
        </w:rPr>
        <w:t>“</w:t>
      </w:r>
      <w:hyperlink r:id="rId47" w:anchor="0_2#0_2" w:history="1">
        <w:r w:rsidRPr="0010298E">
          <w:rPr>
            <w:rFonts w:hint="eastAsia"/>
            <w:color w:val="0000FF"/>
            <w:u w:val="single"/>
            <w:lang w:eastAsia="zh-TW"/>
          </w:rPr>
          <w:t>和</w:t>
        </w:r>
      </w:hyperlink>
      <w:hyperlink r:id="rId48" w:anchor="0_2#0_2" w:history="1">
        <w:r w:rsidRPr="0010298E">
          <w:rPr>
            <w:rFonts w:hint="eastAsia"/>
            <w:color w:val="0000FF"/>
            <w:u w:val="single"/>
            <w:lang w:eastAsia="zh-TW"/>
          </w:rPr>
          <w:t>精</w:t>
        </w:r>
      </w:hyperlink>
      <w:bookmarkStart w:id="22" w:name="0939c24"/>
      <w:r w:rsidRPr="0010298E">
        <w:rPr>
          <w:rFonts w:hint="eastAsia"/>
          <w:lang w:eastAsia="zh-TW"/>
        </w:rPr>
        <w:t>之鬼，和銷報盡，生於世間，多爲應類。</w:t>
      </w:r>
      <w:bookmarkEnd w:id="21"/>
      <w:bookmarkEnd w:id="22"/>
      <w:r w:rsidRPr="0010298E">
        <w:rPr>
          <w:rFonts w:hint="eastAsia"/>
          <w:lang w:eastAsia="zh-TW"/>
        </w:rPr>
        <w:t>因爲見習，鬼作魍魎，精耀之物既盡，爲畜便成應類，即應四時節序來而復鳴者。言和者，雜也，雜精明處而成鬼也。……彼應倫者，酬足復形，生人道中，參合文類，因從見習。鬼落</w:t>
      </w:r>
      <w:hyperlink r:id="rId49" w:anchor="0_0#0_0" w:history="1">
        <w:r w:rsidRPr="0010298E">
          <w:rPr>
            <w:rFonts w:hint="eastAsia"/>
            <w:color w:val="0000FF"/>
            <w:u w:val="single"/>
            <w:lang w:eastAsia="zh-TW"/>
          </w:rPr>
          <w:t>和</w:t>
        </w:r>
      </w:hyperlink>
      <w:hyperlink r:id="rId50" w:anchor="0_0#0_0" w:history="1">
        <w:r w:rsidRPr="0010298E">
          <w:rPr>
            <w:rFonts w:hint="eastAsia"/>
            <w:color w:val="0000FF"/>
            <w:u w:val="single"/>
            <w:lang w:eastAsia="zh-TW"/>
          </w:rPr>
          <w:t>精</w:t>
        </w:r>
      </w:hyperlink>
      <w:r w:rsidRPr="0010298E">
        <w:rPr>
          <w:rFonts w:hint="eastAsia"/>
          <w:lang w:eastAsia="zh-TW"/>
        </w:rPr>
        <w:t>，魍魎報終，畜爲時應，參於人道，微有文章。非正習因，故云參合。”</w:t>
      </w:r>
      <w:r w:rsidRPr="0010298E">
        <w:rPr>
          <w:rFonts w:ascii="Times New Roman"/>
          <w:lang w:eastAsia="zh-TW"/>
        </w:rPr>
        <w:t>（</w:t>
      </w:r>
      <w:r w:rsidRPr="0010298E">
        <w:rPr>
          <w:rFonts w:ascii="Times New Roman" w:hAnsi="Times New Roman"/>
          <w:lang w:eastAsia="zh-TW"/>
        </w:rPr>
        <w:t>T39</w:t>
      </w:r>
      <w:r w:rsidRPr="0010298E">
        <w:rPr>
          <w:rFonts w:ascii="Times New Roman"/>
          <w:lang w:eastAsia="zh-TW"/>
        </w:rPr>
        <w:t>，</w:t>
      </w:r>
      <w:r w:rsidRPr="0010298E">
        <w:rPr>
          <w:rFonts w:ascii="Times New Roman" w:hAnsi="Times New Roman"/>
          <w:lang w:eastAsia="zh-TW"/>
        </w:rPr>
        <w:t>p939c2</w:t>
      </w:r>
      <w:r w:rsidRPr="0010298E">
        <w:rPr>
          <w:lang w:eastAsia="zh-TW"/>
        </w:rPr>
        <w:t>3</w:t>
      </w:r>
      <w:r w:rsidRPr="0010298E">
        <w:rPr>
          <w:rFonts w:hint="eastAsia"/>
          <w:lang w:eastAsia="zh-TW"/>
        </w:rPr>
        <w:t>～26</w:t>
      </w:r>
      <w:r w:rsidRPr="0010298E">
        <w:rPr>
          <w:rFonts w:ascii="Times New Roman" w:hAnsi="Times New Roman" w:hint="eastAsia"/>
          <w:lang w:eastAsia="zh-TW"/>
        </w:rPr>
        <w:t>、</w:t>
      </w:r>
      <w:r w:rsidRPr="0010298E">
        <w:rPr>
          <w:rFonts w:ascii="Times New Roman"/>
          <w:lang w:eastAsia="zh-TW"/>
        </w:rPr>
        <w:t>～</w:t>
      </w:r>
      <w:r w:rsidRPr="0010298E">
        <w:rPr>
          <w:rFonts w:ascii="Times New Roman" w:hAnsi="Times New Roman"/>
          <w:lang w:eastAsia="zh-TW"/>
        </w:rPr>
        <w:lastRenderedPageBreak/>
        <w:t>940c</w:t>
      </w:r>
      <w:r w:rsidRPr="0010298E">
        <w:rPr>
          <w:rFonts w:ascii="Times New Roman" w:hAnsi="Times New Roman" w:hint="eastAsia"/>
          <w:lang w:eastAsia="zh-TW"/>
        </w:rPr>
        <w:t>1</w:t>
      </w:r>
      <w:r w:rsidRPr="0010298E">
        <w:rPr>
          <w:rFonts w:hint="eastAsia"/>
          <w:lang w:eastAsia="zh-TW"/>
        </w:rPr>
        <w:t>4～</w:t>
      </w:r>
      <w:r w:rsidRPr="0010298E">
        <w:rPr>
          <w:rFonts w:ascii="Times New Roman" w:hAnsi="Times New Roman"/>
          <w:lang w:eastAsia="zh-TW"/>
        </w:rPr>
        <w:t>16</w:t>
      </w:r>
      <w:r w:rsidRPr="0010298E">
        <w:rPr>
          <w:rFonts w:ascii="Times New Roman"/>
          <w:lang w:eastAsia="zh-TW"/>
        </w:rPr>
        <w:t>）</w:t>
      </w:r>
      <w:r w:rsidRPr="0010298E">
        <w:rPr>
          <w:rFonts w:hint="eastAsia"/>
          <w:lang w:eastAsia="zh-TW"/>
        </w:rPr>
        <w:t>不難看出，所謂“和精之鬼”指雜和有精明、靈性之鬼；“應”謂順應，“倫、類”義同，皆指類別，“應倫”、“應類”即指順應時節而來的畜生；“文”指文章，“文類”謂略通文章的人。後代依《首楞嚴經》而制的懺法中對此也有解釋，如明禪修述《依楞嚴究竟事懺》卷下：</w:t>
      </w:r>
      <w:bookmarkStart w:id="23" w:name="0534b21"/>
      <w:r w:rsidRPr="0010298E">
        <w:rPr>
          <w:rFonts w:hint="eastAsia"/>
          <w:lang w:eastAsia="zh-TW"/>
        </w:rPr>
        <w:t>“和精之鬼，生爲應類，寒鴻、社燕、春鶯、秋蟲，應時而至。</w:t>
      </w:r>
      <w:bookmarkEnd w:id="23"/>
      <w:r w:rsidRPr="0010298E">
        <w:rPr>
          <w:rFonts w:hint="eastAsia"/>
          <w:lang w:eastAsia="zh-TW"/>
        </w:rPr>
        <w:t>……懺除應倫者，酬足復人，參合文類，稍知章句，妄竊才名之報。</w:t>
      </w:r>
      <w:bookmarkStart w:id="24" w:name="0939c26"/>
      <w:r w:rsidRPr="0010298E">
        <w:rPr>
          <w:rFonts w:hint="eastAsia"/>
          <w:lang w:eastAsia="zh-TW"/>
        </w:rPr>
        <w:t>”</w:t>
      </w:r>
      <w:r w:rsidRPr="0010298E">
        <w:rPr>
          <w:rFonts w:ascii="Times New Roman"/>
          <w:lang w:eastAsia="zh-TW"/>
        </w:rPr>
        <w:t>（</w:t>
      </w:r>
      <w:r w:rsidRPr="0010298E">
        <w:rPr>
          <w:rFonts w:ascii="Times New Roman" w:hAnsi="Times New Roman"/>
          <w:lang w:eastAsia="zh-TW"/>
        </w:rPr>
        <w:t>X74</w:t>
      </w:r>
      <w:r w:rsidRPr="0010298E">
        <w:rPr>
          <w:rFonts w:ascii="Times New Roman"/>
          <w:lang w:eastAsia="zh-TW"/>
        </w:rPr>
        <w:t>，</w:t>
      </w:r>
      <w:r w:rsidRPr="0010298E">
        <w:rPr>
          <w:rFonts w:ascii="Times New Roman" w:hAnsi="Times New Roman"/>
          <w:lang w:eastAsia="zh-TW"/>
        </w:rPr>
        <w:t>p534b3</w:t>
      </w:r>
      <w:r w:rsidRPr="0010298E">
        <w:rPr>
          <w:rFonts w:ascii="Times New Roman"/>
          <w:lang w:eastAsia="zh-TW"/>
        </w:rPr>
        <w:t>、</w:t>
      </w:r>
      <w:r w:rsidRPr="0010298E">
        <w:rPr>
          <w:rFonts w:ascii="Times New Roman" w:hAnsi="Times New Roman"/>
          <w:lang w:eastAsia="zh-TW"/>
        </w:rPr>
        <w:t>534b20</w:t>
      </w:r>
      <w:r w:rsidRPr="0010298E">
        <w:rPr>
          <w:rFonts w:ascii="Times New Roman"/>
          <w:lang w:eastAsia="zh-TW"/>
        </w:rPr>
        <w:t>～</w:t>
      </w:r>
      <w:r w:rsidRPr="0010298E">
        <w:rPr>
          <w:rFonts w:ascii="Times New Roman" w:hAnsi="Times New Roman"/>
          <w:lang w:eastAsia="zh-TW"/>
        </w:rPr>
        <w:t>21</w:t>
      </w:r>
      <w:r w:rsidRPr="0010298E">
        <w:rPr>
          <w:rFonts w:ascii="Times New Roman"/>
          <w:lang w:eastAsia="zh-TW"/>
        </w:rPr>
        <w:t>）</w:t>
      </w:r>
      <w:r w:rsidRPr="0010298E">
        <w:rPr>
          <w:rFonts w:hint="eastAsia"/>
          <w:lang w:eastAsia="zh-TW"/>
        </w:rPr>
        <w:t>此則明確舉出了“應類”、“應倫”的具體類別，其詞義的內涵無需贅言。綜合言之，上引例</w:t>
      </w:r>
      <w:r w:rsidRPr="0010298E">
        <w:rPr>
          <w:lang w:eastAsia="zh-TW"/>
        </w:rPr>
        <w:t>③</w:t>
      </w:r>
      <w:r w:rsidRPr="0010298E">
        <w:rPr>
          <w:rFonts w:hint="eastAsia"/>
          <w:lang w:eastAsia="zh-TW"/>
        </w:rPr>
        <w:t>、</w:t>
      </w:r>
      <w:r w:rsidRPr="0010298E">
        <w:rPr>
          <w:lang w:eastAsia="zh-TW"/>
        </w:rPr>
        <w:t>④</w:t>
      </w:r>
      <w:r w:rsidRPr="0010298E">
        <w:rPr>
          <w:rFonts w:hint="eastAsia"/>
          <w:lang w:eastAsia="zh-TW"/>
        </w:rPr>
        <w:t>句謂雜有靈性的精明鬼，轉投於畜生時，多變作應時而至的寒鴻、社燕等鳥蟲類畜生；這些畜生償還舊債完畢，投生爲人時，則變成略通文墨、稍知章句的文人。</w:t>
      </w:r>
    </w:p>
    <w:p w14:paraId="42331C07" w14:textId="166386FF" w:rsidR="00C633DE" w:rsidRDefault="0010298E" w:rsidP="00C633DE">
      <w:pPr>
        <w:pStyle w:val="aa"/>
        <w:ind w:firstLine="560"/>
        <w:rPr>
          <w:rFonts w:eastAsia="PMingLiU"/>
          <w:lang w:eastAsia="zh-TW"/>
        </w:rPr>
      </w:pPr>
      <w:r w:rsidRPr="0010298E">
        <w:rPr>
          <w:rFonts w:hint="eastAsia"/>
          <w:lang w:eastAsia="zh-TW"/>
        </w:rPr>
        <w:t>從上文有關“兩”、“擛”、“交類”的考釋來看，敦煌文獻雖然年代久遠，保留了原初抄寫的面貌，免除了後人傳刻的改易，但寫卷本身抄寫時也可能出錯。因此，對其中字詞的解釋，須盡可能在比勘異本進行校正後，再結合文例進行推考。否則，一字之錯，將“差之毫釐，謬以千里”。</w:t>
      </w:r>
      <w:bookmarkEnd w:id="24"/>
    </w:p>
    <w:p w14:paraId="033E926C" w14:textId="77777777" w:rsidR="00C633DE" w:rsidRPr="00C633DE" w:rsidRDefault="00C633DE" w:rsidP="00C633DE">
      <w:pPr>
        <w:pStyle w:val="aa"/>
        <w:ind w:firstLine="560"/>
        <w:rPr>
          <w:rFonts w:eastAsia="PMingLiU" w:hint="eastAsia"/>
          <w:lang w:eastAsia="zh-TW"/>
        </w:rPr>
      </w:pPr>
    </w:p>
    <w:p w14:paraId="7C2649D3" w14:textId="0FAA45C1" w:rsidR="00C633DE" w:rsidRPr="00C633DE" w:rsidRDefault="00C633DE" w:rsidP="00C633DE">
      <w:pPr>
        <w:pStyle w:val="aa"/>
        <w:ind w:firstLine="560"/>
        <w:rPr>
          <w:rFonts w:eastAsia="PMingLiU" w:hint="eastAsia"/>
          <w:lang w:eastAsia="zh-TW"/>
        </w:rPr>
      </w:pPr>
      <w:r w:rsidRPr="00C633DE">
        <w:rPr>
          <w:rFonts w:hint="eastAsia"/>
          <w:lang w:eastAsia="zh-TW"/>
        </w:rPr>
        <w:t>本文原載於《出土文獻與古文字研究》第</w:t>
      </w:r>
      <w:r>
        <w:rPr>
          <w:rFonts w:hint="eastAsia"/>
          <w:lang w:eastAsia="zh-TW"/>
        </w:rPr>
        <w:t>六</w:t>
      </w:r>
      <w:r w:rsidRPr="00C633DE">
        <w:rPr>
          <w:rFonts w:hint="eastAsia"/>
          <w:lang w:eastAsia="zh-TW"/>
        </w:rPr>
        <w:t>輯，</w:t>
      </w:r>
      <w:r>
        <w:rPr>
          <w:rFonts w:hint="eastAsia"/>
          <w:lang w:eastAsia="zh-TW"/>
        </w:rPr>
        <w:t>上海古籍出版社</w:t>
      </w:r>
      <w:r w:rsidRPr="00C633DE">
        <w:rPr>
          <w:rFonts w:hint="eastAsia"/>
          <w:lang w:eastAsia="zh-TW"/>
        </w:rPr>
        <w:t>，</w:t>
      </w:r>
      <w:r w:rsidRPr="00C633DE">
        <w:rPr>
          <w:lang w:eastAsia="zh-TW"/>
        </w:rPr>
        <w:lastRenderedPageBreak/>
        <w:t>201</w:t>
      </w:r>
      <w:r>
        <w:rPr>
          <w:lang w:eastAsia="zh-TW"/>
        </w:rPr>
        <w:t>5</w:t>
      </w:r>
      <w:r w:rsidRPr="00C633DE">
        <w:rPr>
          <w:lang w:eastAsia="zh-TW"/>
        </w:rPr>
        <w:t>年</w:t>
      </w:r>
      <w:r>
        <w:rPr>
          <w:lang w:eastAsia="zh-TW"/>
        </w:rPr>
        <w:t>2</w:t>
      </w:r>
      <w:r w:rsidRPr="00C633DE">
        <w:rPr>
          <w:lang w:eastAsia="zh-TW"/>
        </w:rPr>
        <w:t>月。</w:t>
      </w:r>
      <w:bookmarkStart w:id="25" w:name="_GoBack"/>
      <w:bookmarkEnd w:id="25"/>
    </w:p>
    <w:p w14:paraId="172F1F74" w14:textId="345A2D10" w:rsidR="00AB0B6C" w:rsidRDefault="00AB0B6C" w:rsidP="00F05B87">
      <w:pPr>
        <w:rPr>
          <w:rFonts w:eastAsia="PMingLiU"/>
          <w:lang w:eastAsia="zh-TW"/>
        </w:rPr>
      </w:pPr>
    </w:p>
    <w:p w14:paraId="027F7FC8" w14:textId="77777777" w:rsidR="00C633DE" w:rsidRPr="00C633DE" w:rsidRDefault="00C633DE" w:rsidP="00F05B87">
      <w:pPr>
        <w:rPr>
          <w:rFonts w:eastAsia="PMingLiU" w:hint="eastAsia"/>
          <w:lang w:eastAsia="zh-TW"/>
        </w:rPr>
      </w:pPr>
    </w:p>
    <w:sectPr w:rsidR="00C633DE" w:rsidRPr="00C633DE">
      <w:headerReference w:type="default" r:id="rId51"/>
      <w:footerReference w:type="even" r:id="rId52"/>
      <w:footerReference w:type="default" r:id="rId53"/>
      <w:footnotePr>
        <w:numRestart w:val="eachPage"/>
      </w:footnotePr>
      <w:endnotePr>
        <w:numFmt w:val="decimal"/>
      </w:endnotePr>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1815D7" w14:textId="77777777" w:rsidR="00795A1D" w:rsidRDefault="00795A1D" w:rsidP="00CB0024">
      <w:r>
        <w:separator/>
      </w:r>
    </w:p>
  </w:endnote>
  <w:endnote w:type="continuationSeparator" w:id="0">
    <w:p w14:paraId="3725CA1F" w14:textId="77777777" w:rsidR="00795A1D" w:rsidRDefault="00795A1D" w:rsidP="00CB0024">
      <w:r>
        <w:continuationSeparator/>
      </w:r>
    </w:p>
  </w:endnote>
  <w:endnote w:id="1">
    <w:p w14:paraId="04F05C64" w14:textId="77777777" w:rsidR="0010298E" w:rsidRPr="004941B5" w:rsidRDefault="0010298E" w:rsidP="0010298E">
      <w:pPr>
        <w:pStyle w:val="ad"/>
        <w:spacing w:line="300" w:lineRule="exact"/>
        <w:ind w:left="240" w:hangingChars="100" w:hanging="240"/>
        <w:rPr>
          <w:lang w:eastAsia="zh-TW"/>
        </w:rPr>
      </w:pPr>
      <w:r w:rsidRPr="004941B5">
        <w:rPr>
          <w:rStyle w:val="ae"/>
        </w:rPr>
        <w:sym w:font="Symbol" w:char="F02A"/>
      </w:r>
      <w:r w:rsidRPr="004941B5">
        <w:rPr>
          <w:lang w:eastAsia="zh-TW"/>
        </w:rPr>
        <w:t xml:space="preserve"> </w:t>
      </w:r>
      <w:r w:rsidRPr="004941B5">
        <w:rPr>
          <w:rFonts w:hint="eastAsia"/>
          <w:lang w:eastAsia="zh-TW"/>
        </w:rPr>
        <w:t>本文是全國優秀博士學位論文作者專項資金資助項目“敦煌疑僞經校録并研究”（批准號：</w:t>
      </w:r>
      <w:r w:rsidRPr="000417E5">
        <w:rPr>
          <w:lang w:eastAsia="zh-TW"/>
        </w:rPr>
        <w:t>200712）</w:t>
      </w:r>
      <w:r w:rsidRPr="004941B5">
        <w:rPr>
          <w:rFonts w:hint="eastAsia"/>
          <w:lang w:eastAsia="zh-TW"/>
        </w:rPr>
        <w:t>的成果之一。</w:t>
      </w:r>
    </w:p>
  </w:endnote>
  <w:endnote w:id="2">
    <w:p w14:paraId="14151C68" w14:textId="77777777" w:rsidR="0010298E" w:rsidRPr="000417E5" w:rsidRDefault="0010298E" w:rsidP="0010298E">
      <w:pPr>
        <w:pStyle w:val="ad"/>
        <w:spacing w:line="300" w:lineRule="exact"/>
        <w:ind w:left="240" w:hangingChars="100" w:hanging="240"/>
        <w:rPr>
          <w:lang w:eastAsia="zh-TW"/>
        </w:rPr>
      </w:pPr>
      <w:r w:rsidRPr="004941B5">
        <w:rPr>
          <w:rStyle w:val="ae"/>
        </w:rPr>
        <w:endnoteRef/>
      </w:r>
      <w:r w:rsidRPr="004941B5">
        <w:rPr>
          <w:lang w:eastAsia="zh-TW"/>
        </w:rPr>
        <w:t xml:space="preserve"> </w:t>
      </w:r>
      <w:r w:rsidRPr="000417E5">
        <w:rPr>
          <w:rFonts w:hint="eastAsia"/>
          <w:lang w:eastAsia="zh-TW"/>
        </w:rPr>
        <w:t>相關的論著主要有曾良《敦煌文獻字義通釋》，</w:t>
      </w:r>
      <w:r>
        <w:rPr>
          <w:rFonts w:hint="eastAsia"/>
          <w:lang w:eastAsia="zh-TW"/>
        </w:rPr>
        <w:t>廈門：廈門大學出版社，</w:t>
      </w:r>
      <w:r w:rsidRPr="00783E2E">
        <w:rPr>
          <w:lang w:eastAsia="zh-TW"/>
        </w:rPr>
        <w:t>2001年；</w:t>
      </w:r>
      <w:r>
        <w:rPr>
          <w:rFonts w:hint="eastAsia"/>
          <w:lang w:eastAsia="zh-TW"/>
        </w:rPr>
        <w:t>曾良《敦煌文獻叢札》，杭州：浙江古籍出版社，2010年；</w:t>
      </w:r>
      <w:r w:rsidRPr="00783E2E">
        <w:rPr>
          <w:lang w:eastAsia="zh-TW"/>
        </w:rPr>
        <w:t>曾良《敦煌佛經字詞與校勘研究》，廈門：廈門大學出版社，2010年；于淑健《敦煌佛典語詞和俗字研究——以敦煌古佚和疑僞經爲中心》，上海：上海古籍出版社，2012年。</w:t>
      </w:r>
    </w:p>
  </w:endnote>
  <w:endnote w:id="3">
    <w:p w14:paraId="08EF7E7A" w14:textId="77777777" w:rsidR="0010298E" w:rsidRPr="000417E5" w:rsidRDefault="0010298E" w:rsidP="0010298E">
      <w:pPr>
        <w:pStyle w:val="ad"/>
        <w:spacing w:line="300" w:lineRule="exact"/>
        <w:rPr>
          <w:lang w:eastAsia="zh-TW"/>
        </w:rPr>
      </w:pPr>
      <w:r w:rsidRPr="000417E5">
        <w:rPr>
          <w:rStyle w:val="ae"/>
        </w:rPr>
        <w:endnoteRef/>
      </w:r>
      <w:r w:rsidRPr="000417E5">
        <w:rPr>
          <w:lang w:eastAsia="zh-TW"/>
        </w:rPr>
        <w:t xml:space="preserve"> </w:t>
      </w:r>
      <w:r w:rsidRPr="000417E5">
        <w:rPr>
          <w:rFonts w:hint="eastAsia"/>
          <w:lang w:eastAsia="zh-TW"/>
        </w:rPr>
        <w:t>“</w:t>
      </w:r>
      <w:r>
        <w:rPr>
          <w:rFonts w:hint="eastAsia"/>
          <w:lang w:eastAsia="zh-TW"/>
        </w:rPr>
        <w:t>云</w:t>
      </w:r>
      <w:r w:rsidRPr="000417E5">
        <w:rPr>
          <w:rFonts w:hint="eastAsia"/>
          <w:lang w:eastAsia="zh-TW"/>
        </w:rPr>
        <w:t>何”二字，據</w:t>
      </w:r>
      <w:r w:rsidRPr="000417E5">
        <w:rPr>
          <w:lang w:eastAsia="zh-TW"/>
        </w:rPr>
        <w:t>P.2100</w:t>
      </w:r>
      <w:r w:rsidRPr="000417E5">
        <w:rPr>
          <w:rFonts w:hint="eastAsia"/>
          <w:lang w:eastAsia="zh-TW"/>
        </w:rPr>
        <w:t>《</w:t>
      </w:r>
      <w:r w:rsidRPr="000417E5">
        <w:rPr>
          <w:rFonts w:cs="宋体-方正超大字符集" w:hint="eastAsia"/>
          <w:szCs w:val="21"/>
          <w:lang w:eastAsia="zh-TW"/>
        </w:rPr>
        <w:t>四部律</w:t>
      </w:r>
      <w:r>
        <w:rPr>
          <w:rFonts w:cs="宋体-方正超大字符集" w:hint="eastAsia"/>
          <w:szCs w:val="21"/>
          <w:lang w:eastAsia="zh-TW"/>
        </w:rPr>
        <w:t>并</w:t>
      </w:r>
      <w:r w:rsidRPr="000417E5">
        <w:rPr>
          <w:rFonts w:cs="宋体-方正超大字符集" w:hint="eastAsia"/>
          <w:szCs w:val="21"/>
          <w:lang w:eastAsia="zh-TW"/>
        </w:rPr>
        <w:t>論要用抄</w:t>
      </w:r>
      <w:r w:rsidRPr="000417E5">
        <w:rPr>
          <w:rFonts w:hint="eastAsia"/>
          <w:lang w:eastAsia="zh-TW"/>
        </w:rPr>
        <w:t>》卷上校補。</w:t>
      </w:r>
    </w:p>
  </w:endnote>
  <w:endnote w:id="4">
    <w:p w14:paraId="66D3C6BD" w14:textId="77777777" w:rsidR="0010298E" w:rsidRPr="00F73033" w:rsidRDefault="0010298E" w:rsidP="0010298E">
      <w:pPr>
        <w:pStyle w:val="ad"/>
        <w:spacing w:line="300" w:lineRule="exact"/>
        <w:ind w:left="240" w:hangingChars="100" w:hanging="240"/>
        <w:rPr>
          <w:lang w:eastAsia="zh-TW"/>
        </w:rPr>
      </w:pPr>
      <w:r>
        <w:rPr>
          <w:rStyle w:val="ae"/>
        </w:rPr>
        <w:endnoteRef/>
      </w:r>
      <w:r>
        <w:rPr>
          <w:lang w:eastAsia="zh-TW"/>
        </w:rPr>
        <w:t xml:space="preserve"> </w:t>
      </w:r>
      <w:r>
        <w:rPr>
          <w:rFonts w:hint="eastAsia"/>
          <w:lang w:eastAsia="zh-TW"/>
        </w:rPr>
        <w:t>本文所謂“《俄藏》”、“《法藏》”、“《國圖》”分别指</w:t>
      </w:r>
      <w:r w:rsidRPr="00A31CC8">
        <w:rPr>
          <w:rFonts w:hint="eastAsia"/>
          <w:szCs w:val="21"/>
          <w:lang w:eastAsia="zh-TW"/>
        </w:rPr>
        <w:t>俄羅斯科學院東方研究所聖彼德堡分所等合編《俄藏敦煌文獻》</w:t>
      </w:r>
      <w:r>
        <w:rPr>
          <w:rFonts w:hint="eastAsia"/>
          <w:szCs w:val="21"/>
          <w:lang w:eastAsia="zh-TW"/>
        </w:rPr>
        <w:t>（</w:t>
      </w:r>
      <w:r w:rsidRPr="00F73033">
        <w:rPr>
          <w:szCs w:val="21"/>
          <w:lang w:eastAsia="zh-TW"/>
        </w:rPr>
        <w:t>1～17册，上海：上海古籍出版社，1992～2001年）、法國國家圖書館等合編《法藏敦煌西域文獻》（1～34冊，上海：上海古籍出版社，1995－2005年</w:t>
      </w:r>
      <w:r w:rsidRPr="00F73033">
        <w:rPr>
          <w:lang w:eastAsia="zh-TW"/>
        </w:rPr>
        <w:t>）、任繼愈主編《國家圖書館藏敦煌遺書》（1～146册，北京：國家圖書館出版社，2005～2012年）</w:t>
      </w:r>
      <w:r>
        <w:rPr>
          <w:rFonts w:hint="eastAsia"/>
          <w:lang w:eastAsia="zh-TW"/>
        </w:rPr>
        <w:t>，引例後括注的“《俄藏》</w:t>
      </w:r>
      <w:r w:rsidRPr="003A216D">
        <w:rPr>
          <w:rFonts w:eastAsia="华文仿宋"/>
          <w:szCs w:val="21"/>
          <w:lang w:eastAsia="zh-TW"/>
        </w:rPr>
        <w:t>4/177B</w:t>
      </w:r>
      <w:r>
        <w:rPr>
          <w:rFonts w:hint="eastAsia"/>
          <w:lang w:eastAsia="zh-TW"/>
        </w:rPr>
        <w:t>”指該句引自《俄藏敦煌文獻》的册數、頁碼及欄次，其餘類推。</w:t>
      </w:r>
      <w:r>
        <w:rPr>
          <w:rFonts w:hint="eastAsia"/>
          <w:szCs w:val="21"/>
          <w:lang w:eastAsia="zh-TW"/>
        </w:rPr>
        <w:t xml:space="preserve"> </w:t>
      </w:r>
    </w:p>
  </w:endnote>
  <w:endnote w:id="5">
    <w:p w14:paraId="657C383E" w14:textId="77777777" w:rsidR="0010298E" w:rsidRPr="00210E5B" w:rsidRDefault="0010298E" w:rsidP="0010298E">
      <w:pPr>
        <w:pStyle w:val="ad"/>
        <w:spacing w:line="300" w:lineRule="exact"/>
        <w:ind w:left="240" w:hangingChars="100" w:hanging="240"/>
        <w:rPr>
          <w:lang w:eastAsia="zh-TW"/>
        </w:rPr>
      </w:pPr>
      <w:r w:rsidRPr="000417E5">
        <w:rPr>
          <w:rStyle w:val="ae"/>
        </w:rPr>
        <w:endnoteRef/>
      </w:r>
      <w:r w:rsidRPr="000417E5">
        <w:rPr>
          <w:lang w:eastAsia="zh-TW"/>
        </w:rPr>
        <w:t xml:space="preserve"> </w:t>
      </w:r>
      <w:r>
        <w:rPr>
          <w:rFonts w:hint="eastAsia"/>
          <w:lang w:eastAsia="zh-TW"/>
        </w:rPr>
        <w:t>參</w:t>
      </w:r>
      <w:r w:rsidRPr="000417E5">
        <w:rPr>
          <w:rFonts w:hint="eastAsia"/>
          <w:lang w:eastAsia="zh-TW"/>
        </w:rPr>
        <w:t>曾良《敦煌文獻字義通釋》，</w:t>
      </w:r>
      <w:r w:rsidRPr="00783E2E">
        <w:rPr>
          <w:lang w:eastAsia="zh-TW"/>
        </w:rPr>
        <w:t>第94～95</w:t>
      </w:r>
      <w:r w:rsidRPr="000417E5">
        <w:rPr>
          <w:rFonts w:hint="eastAsia"/>
          <w:lang w:eastAsia="zh-TW"/>
        </w:rPr>
        <w:t>頁。</w:t>
      </w:r>
    </w:p>
  </w:endnote>
  <w:endnote w:id="6">
    <w:p w14:paraId="69869ED4" w14:textId="77777777" w:rsidR="0010298E" w:rsidRPr="001B3BC9" w:rsidRDefault="0010298E" w:rsidP="0010298E">
      <w:pPr>
        <w:pStyle w:val="ad"/>
        <w:spacing w:line="300" w:lineRule="exact"/>
        <w:ind w:left="240" w:hangingChars="100" w:hanging="240"/>
        <w:rPr>
          <w:lang w:eastAsia="zh-TW"/>
        </w:rPr>
      </w:pPr>
      <w:r>
        <w:rPr>
          <w:rStyle w:val="ae"/>
        </w:rPr>
        <w:endnoteRef/>
      </w:r>
      <w:r>
        <w:rPr>
          <w:rFonts w:hint="eastAsia"/>
          <w:szCs w:val="21"/>
          <w:lang w:eastAsia="zh-TW"/>
        </w:rPr>
        <w:t xml:space="preserve"> 參曾良、趙錚艷《佛經疑難字詞考》“兩”條，《古漢語研究》</w:t>
      </w:r>
      <w:r w:rsidRPr="007C2F99">
        <w:rPr>
          <w:szCs w:val="21"/>
          <w:lang w:eastAsia="zh-TW"/>
        </w:rPr>
        <w:t>2009年第1期，第78</w:t>
      </w:r>
      <w:r>
        <w:rPr>
          <w:rFonts w:hint="eastAsia"/>
          <w:szCs w:val="21"/>
          <w:lang w:eastAsia="zh-TW"/>
        </w:rPr>
        <w:t>頁；又</w:t>
      </w:r>
      <w:r>
        <w:rPr>
          <w:rFonts w:hint="eastAsia"/>
          <w:lang w:eastAsia="zh-TW"/>
        </w:rPr>
        <w:t>曾良《敦煌文獻叢札》，第146～147頁。此據後者徵引。</w:t>
      </w:r>
    </w:p>
  </w:endnote>
  <w:endnote w:id="7">
    <w:p w14:paraId="6C8811F7" w14:textId="77777777" w:rsidR="0010298E" w:rsidRPr="00A438BF" w:rsidRDefault="0010298E" w:rsidP="0010298E">
      <w:pPr>
        <w:pStyle w:val="ad"/>
        <w:spacing w:line="300" w:lineRule="exact"/>
        <w:rPr>
          <w:lang w:eastAsia="zh-TW"/>
        </w:rPr>
      </w:pPr>
      <w:r>
        <w:rPr>
          <w:rStyle w:val="ae"/>
        </w:rPr>
        <w:endnoteRef/>
      </w:r>
      <w:r w:rsidRPr="00FD6F5A">
        <w:rPr>
          <w:lang w:eastAsia="zh-TW"/>
        </w:rPr>
        <w:t xml:space="preserve"> </w:t>
      </w:r>
      <w:r w:rsidRPr="00FD6F5A">
        <w:rPr>
          <w:rFonts w:hint="eastAsia"/>
          <w:lang w:eastAsia="zh-TW"/>
        </w:rPr>
        <w:t>[唐]</w:t>
      </w:r>
      <w:r>
        <w:rPr>
          <w:rFonts w:hint="eastAsia"/>
          <w:lang w:eastAsia="zh-TW"/>
        </w:rPr>
        <w:t>玄奘、辯機原著，季羨林等校注《大唐西域記校注》，北京：中華書局，1985年，第169頁。</w:t>
      </w:r>
    </w:p>
  </w:endnote>
  <w:endnote w:id="8">
    <w:p w14:paraId="3B262099" w14:textId="77777777" w:rsidR="0010298E" w:rsidRPr="000417E5" w:rsidRDefault="0010298E" w:rsidP="0010298E">
      <w:pPr>
        <w:pStyle w:val="ad"/>
        <w:spacing w:line="300" w:lineRule="exact"/>
        <w:rPr>
          <w:lang w:eastAsia="zh-TW"/>
        </w:rPr>
      </w:pPr>
      <w:r w:rsidRPr="000417E5">
        <w:rPr>
          <w:rStyle w:val="ae"/>
        </w:rPr>
        <w:endnoteRef/>
      </w:r>
      <w:r w:rsidRPr="000417E5">
        <w:rPr>
          <w:lang w:eastAsia="zh-TW"/>
        </w:rPr>
        <w:t xml:space="preserve"> </w:t>
      </w:r>
      <w:r w:rsidRPr="000417E5">
        <w:rPr>
          <w:rFonts w:hint="eastAsia"/>
          <w:lang w:eastAsia="zh-TW"/>
        </w:rPr>
        <w:t>參曾良《敦煌文獻字義通釋》，</w:t>
      </w:r>
      <w:r w:rsidRPr="00DD0713">
        <w:rPr>
          <w:lang w:eastAsia="zh-TW"/>
        </w:rPr>
        <w:t>第175頁</w:t>
      </w:r>
      <w:r w:rsidRPr="000417E5">
        <w:rPr>
          <w:rFonts w:hint="eastAsia"/>
          <w:lang w:eastAsia="zh-TW"/>
        </w:rPr>
        <w:t>。</w:t>
      </w:r>
    </w:p>
  </w:endnote>
  <w:endnote w:id="9">
    <w:p w14:paraId="40BD6EC4" w14:textId="77777777" w:rsidR="0010298E" w:rsidRPr="000417E5" w:rsidRDefault="0010298E" w:rsidP="0010298E">
      <w:pPr>
        <w:pStyle w:val="ad"/>
        <w:spacing w:line="300" w:lineRule="exact"/>
        <w:rPr>
          <w:lang w:eastAsia="zh-TW"/>
        </w:rPr>
      </w:pPr>
      <w:r w:rsidRPr="000417E5">
        <w:rPr>
          <w:rStyle w:val="ae"/>
        </w:rPr>
        <w:endnoteRef/>
      </w:r>
      <w:r w:rsidRPr="000417E5">
        <w:rPr>
          <w:lang w:eastAsia="zh-TW"/>
        </w:rPr>
        <w:t xml:space="preserve"> </w:t>
      </w:r>
      <w:r w:rsidRPr="000417E5">
        <w:rPr>
          <w:rFonts w:hint="eastAsia"/>
          <w:lang w:eastAsia="zh-TW"/>
        </w:rPr>
        <w:t>參施安昌編《</w:t>
      </w:r>
      <w:r>
        <w:rPr>
          <w:rFonts w:hint="eastAsia"/>
          <w:lang w:eastAsia="zh-TW"/>
        </w:rPr>
        <w:t>顔</w:t>
      </w:r>
      <w:r w:rsidRPr="000417E5">
        <w:rPr>
          <w:rFonts w:hint="eastAsia"/>
          <w:lang w:eastAsia="zh-TW"/>
        </w:rPr>
        <w:t>真卿書〈干禄字書〉》，北京：紫禁城出版社</w:t>
      </w:r>
      <w:r w:rsidRPr="009869FE">
        <w:rPr>
          <w:lang w:eastAsia="zh-TW"/>
        </w:rPr>
        <w:t>，1990年，第57頁</w:t>
      </w:r>
      <w:r w:rsidRPr="000417E5">
        <w:rPr>
          <w:rFonts w:hint="eastAsia"/>
          <w:lang w:eastAsia="zh-TW"/>
        </w:rPr>
        <w:t>。</w:t>
      </w:r>
    </w:p>
  </w:endnote>
  <w:endnote w:id="10">
    <w:p w14:paraId="3E4F1F3C" w14:textId="77777777" w:rsidR="0010298E" w:rsidRPr="000417E5" w:rsidRDefault="0010298E" w:rsidP="0010298E">
      <w:pPr>
        <w:pStyle w:val="ad"/>
        <w:spacing w:line="300" w:lineRule="exact"/>
        <w:ind w:left="240" w:hangingChars="100" w:hanging="240"/>
        <w:rPr>
          <w:lang w:eastAsia="zh-TW"/>
        </w:rPr>
      </w:pPr>
      <w:r w:rsidRPr="000417E5">
        <w:rPr>
          <w:rStyle w:val="ae"/>
        </w:rPr>
        <w:endnoteRef/>
      </w:r>
      <w:r w:rsidRPr="000417E5">
        <w:rPr>
          <w:lang w:eastAsia="zh-TW"/>
        </w:rPr>
        <w:t xml:space="preserve"> </w:t>
      </w:r>
      <w:r w:rsidRPr="000417E5">
        <w:rPr>
          <w:rFonts w:hint="eastAsia"/>
          <w:lang w:eastAsia="zh-TW"/>
        </w:rPr>
        <w:t>參韓小荆《〈可洪音義〉研究——以文字</w:t>
      </w:r>
      <w:r>
        <w:rPr>
          <w:rFonts w:hint="eastAsia"/>
          <w:lang w:eastAsia="zh-TW"/>
        </w:rPr>
        <w:t>爲</w:t>
      </w:r>
      <w:r w:rsidRPr="000417E5">
        <w:rPr>
          <w:rFonts w:hint="eastAsia"/>
          <w:lang w:eastAsia="zh-TW"/>
        </w:rPr>
        <w:t>中心》下編《〈可洪音義〉異體字表》“撲”條，</w:t>
      </w:r>
      <w:r>
        <w:rPr>
          <w:rFonts w:hint="eastAsia"/>
          <w:lang w:eastAsia="zh-TW"/>
        </w:rPr>
        <w:t>成都：巴蜀書社，</w:t>
      </w:r>
      <w:r w:rsidRPr="009869FE">
        <w:rPr>
          <w:lang w:eastAsia="zh-TW"/>
        </w:rPr>
        <w:t>2009年，第627頁。</w:t>
      </w:r>
    </w:p>
  </w:endnote>
  <w:endnote w:id="11">
    <w:p w14:paraId="7C6E05F4" w14:textId="77777777" w:rsidR="0010298E" w:rsidRPr="009869FE" w:rsidRDefault="0010298E" w:rsidP="0010298E">
      <w:pPr>
        <w:pStyle w:val="ad"/>
        <w:spacing w:line="300" w:lineRule="exact"/>
        <w:ind w:left="240" w:hangingChars="100" w:hanging="240"/>
        <w:rPr>
          <w:lang w:eastAsia="zh-TW"/>
        </w:rPr>
      </w:pPr>
      <w:r w:rsidRPr="000417E5">
        <w:rPr>
          <w:rStyle w:val="ae"/>
        </w:rPr>
        <w:endnoteRef/>
      </w:r>
      <w:r w:rsidRPr="000417E5">
        <w:rPr>
          <w:lang w:eastAsia="zh-TW"/>
        </w:rPr>
        <w:t xml:space="preserve"> </w:t>
      </w:r>
      <w:r w:rsidRPr="000417E5">
        <w:rPr>
          <w:rFonts w:hint="eastAsia"/>
          <w:bCs/>
          <w:lang w:eastAsia="zh-TW"/>
        </w:rPr>
        <w:t>唐耕耦、陸宏基《敦煌社會經濟文獻真</w:t>
      </w:r>
      <w:r>
        <w:rPr>
          <w:rFonts w:hint="eastAsia"/>
          <w:bCs/>
          <w:lang w:eastAsia="zh-TW"/>
        </w:rPr>
        <w:t>蹟</w:t>
      </w:r>
      <w:r w:rsidRPr="000417E5">
        <w:rPr>
          <w:rFonts w:hint="eastAsia"/>
          <w:bCs/>
          <w:lang w:eastAsia="zh-TW"/>
        </w:rPr>
        <w:t>釋録》第四輯，</w:t>
      </w:r>
      <w:r w:rsidRPr="009869FE">
        <w:rPr>
          <w:bCs/>
          <w:lang w:eastAsia="zh-TW"/>
        </w:rPr>
        <w:t>北京：全國圖書館文獻縮微複製中心，1990年，第331頁；</w:t>
      </w:r>
      <w:r w:rsidRPr="000417E5">
        <w:rPr>
          <w:rFonts w:hint="eastAsia"/>
          <w:bCs/>
          <w:lang w:eastAsia="zh-TW"/>
        </w:rPr>
        <w:t>又</w:t>
      </w:r>
      <w:r w:rsidRPr="000417E5">
        <w:rPr>
          <w:rFonts w:hint="eastAsia"/>
          <w:lang w:eastAsia="zh-TW"/>
        </w:rPr>
        <w:t>郭峰《敦煌本〈侯昌葉直諫表〉與晚唐懿、僖時期之政局》，《蘭州大學學報》</w:t>
      </w:r>
      <w:r w:rsidRPr="009869FE">
        <w:rPr>
          <w:lang w:eastAsia="zh-TW"/>
        </w:rPr>
        <w:t>1991年第3期，第101頁。</w:t>
      </w:r>
    </w:p>
  </w:endnote>
  <w:endnote w:id="12">
    <w:p w14:paraId="23E75495" w14:textId="77777777" w:rsidR="0010298E" w:rsidRPr="000417E5" w:rsidRDefault="0010298E" w:rsidP="0010298E">
      <w:pPr>
        <w:pStyle w:val="ad"/>
        <w:spacing w:line="300" w:lineRule="exact"/>
        <w:ind w:left="240" w:hangingChars="100" w:hanging="240"/>
        <w:rPr>
          <w:lang w:eastAsia="zh-TW"/>
        </w:rPr>
      </w:pPr>
      <w:r w:rsidRPr="000417E5">
        <w:rPr>
          <w:rStyle w:val="ae"/>
        </w:rPr>
        <w:endnoteRef/>
      </w:r>
      <w:r w:rsidRPr="000417E5">
        <w:rPr>
          <w:lang w:eastAsia="zh-TW"/>
        </w:rPr>
        <w:t xml:space="preserve"> </w:t>
      </w:r>
      <w:r>
        <w:rPr>
          <w:rFonts w:hint="eastAsia"/>
          <w:lang w:eastAsia="zh-TW"/>
        </w:rPr>
        <w:t>[</w:t>
      </w:r>
      <w:r w:rsidRPr="000417E5">
        <w:rPr>
          <w:rFonts w:hint="eastAsia"/>
          <w:lang w:eastAsia="zh-TW"/>
        </w:rPr>
        <w:t>宋</w:t>
      </w:r>
      <w:r>
        <w:rPr>
          <w:rFonts w:hint="eastAsia"/>
          <w:lang w:eastAsia="zh-TW"/>
        </w:rPr>
        <w:t>]</w:t>
      </w:r>
      <w:r w:rsidRPr="000417E5">
        <w:rPr>
          <w:rFonts w:hint="eastAsia"/>
          <w:lang w:eastAsia="zh-TW"/>
        </w:rPr>
        <w:t>司馬光《資治通</w:t>
      </w:r>
      <w:r>
        <w:rPr>
          <w:rFonts w:hint="eastAsia"/>
          <w:lang w:eastAsia="zh-TW"/>
        </w:rPr>
        <w:t>鑑</w:t>
      </w:r>
      <w:r w:rsidRPr="000417E5">
        <w:rPr>
          <w:rFonts w:hint="eastAsia"/>
          <w:lang w:eastAsia="zh-TW"/>
        </w:rPr>
        <w:t>》，北京：中華書局，</w:t>
      </w:r>
      <w:r w:rsidRPr="009869FE">
        <w:rPr>
          <w:lang w:eastAsia="zh-TW"/>
        </w:rPr>
        <w:t>1960年，第8220頁。</w:t>
      </w:r>
    </w:p>
  </w:endnote>
  <w:endnote w:id="13">
    <w:p w14:paraId="7CA4A42E" w14:textId="77777777" w:rsidR="0010298E" w:rsidRPr="000417E5" w:rsidRDefault="0010298E" w:rsidP="0010298E">
      <w:pPr>
        <w:pStyle w:val="ad"/>
        <w:rPr>
          <w:lang w:eastAsia="zh-TW"/>
        </w:rPr>
      </w:pPr>
      <w:r w:rsidRPr="000417E5">
        <w:rPr>
          <w:rStyle w:val="ae"/>
        </w:rPr>
        <w:endnoteRef/>
      </w:r>
      <w:r w:rsidRPr="000417E5">
        <w:rPr>
          <w:lang w:eastAsia="zh-TW"/>
        </w:rPr>
        <w:t xml:space="preserve"> </w:t>
      </w:r>
      <w:r w:rsidRPr="000417E5">
        <w:rPr>
          <w:rFonts w:hint="eastAsia"/>
          <w:lang w:eastAsia="zh-TW"/>
        </w:rPr>
        <w:t>曾良《敦煌文獻字義通釋》，第</w:t>
      </w:r>
      <w:r w:rsidRPr="000417E5">
        <w:rPr>
          <w:lang w:eastAsia="zh-TW"/>
        </w:rPr>
        <w:t>179</w:t>
      </w:r>
      <w:r>
        <w:rPr>
          <w:rFonts w:hint="eastAsia"/>
          <w:lang w:eastAsia="zh-TW"/>
        </w:rPr>
        <w:t>～</w:t>
      </w:r>
      <w:r w:rsidRPr="000417E5">
        <w:rPr>
          <w:lang w:eastAsia="zh-TW"/>
        </w:rPr>
        <w:t>180</w:t>
      </w:r>
      <w:r w:rsidRPr="000417E5">
        <w:rPr>
          <w:rFonts w:hint="eastAsia"/>
          <w:lang w:eastAsia="zh-TW"/>
        </w:rPr>
        <w:t>頁。</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宋体-方正超大字符集">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FKai-SB">
    <w:panose1 w:val="03000509000000000000"/>
    <w:charset w:val="88"/>
    <w:family w:val="script"/>
    <w:pitch w:val="fixed"/>
    <w:sig w:usb0="00000003" w:usb1="080E0000" w:usb2="00000016" w:usb3="00000000" w:csb0="00100001" w:csb1="00000000"/>
  </w:font>
  <w:font w:name="TimesNewRomanPS-BoldMT">
    <w:altName w:val="Times New Roman"/>
    <w:charset w:val="00"/>
    <w:family w:val="roman"/>
    <w:pitch w:val="default"/>
  </w:font>
  <w:font w:name="Batang">
    <w:altName w:val="바탕"/>
    <w:panose1 w:val="02030600000101010101"/>
    <w:charset w:val="81"/>
    <w:family w:val="roman"/>
    <w:pitch w:val="variable"/>
    <w:sig w:usb0="B00002AF" w:usb1="69D77CFB" w:usb2="00000030" w:usb3="00000000" w:csb0="0008009F" w:csb1="00000000"/>
  </w:font>
  <w:font w:name="New Gulim">
    <w:altName w:val="Cambria"/>
    <w:charset w:val="00"/>
    <w:family w:val="roman"/>
    <w:pitch w:val="default"/>
  </w:font>
  <w:font w:name="控呇湮佽恅苤蚼">
    <w:altName w:val="Microsoft JhengHei"/>
    <w:panose1 w:val="02010609000101010101"/>
    <w:charset w:val="88"/>
    <w:family w:val="modern"/>
    <w:pitch w:val="fixed"/>
    <w:sig w:usb0="00000001" w:usb1="08080000" w:usb2="00000010" w:usb3="00000000" w:csb0="00100000" w:csb1="00000000"/>
  </w:font>
  <w:font w:name="等线 Light">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ˎ̥">
    <w:altName w:val="Times New Roman"/>
    <w:charset w:val="00"/>
    <w:family w:val="roman"/>
    <w:pitch w:val="default"/>
  </w:font>
  <w:font w:name="仿宋">
    <w:panose1 w:val="02010609060101010101"/>
    <w:charset w:val="86"/>
    <w:family w:val="modern"/>
    <w:pitch w:val="fixed"/>
    <w:sig w:usb0="800002BF" w:usb1="38CF7CFA" w:usb2="00000016" w:usb3="00000000" w:csb0="00040001" w:csb1="00000000"/>
  </w:font>
  <w:font w:name="Liberation Serif;Times New Roma">
    <w:altName w:val="Times New Roman"/>
    <w:panose1 w:val="00000000000000000000"/>
    <w:charset w:val="00"/>
    <w:family w:val="roman"/>
    <w:notTrueType/>
    <w:pitch w:val="default"/>
  </w:font>
  <w:font w:name="新宋体">
    <w:panose1 w:val="02010609030101010101"/>
    <w:charset w:val="86"/>
    <w:family w:val="modern"/>
    <w:pitch w:val="fixed"/>
    <w:sig w:usb0="00000283" w:usb1="288F0000" w:usb2="00000016" w:usb3="00000000" w:csb0="00040001" w:csb1="00000000"/>
  </w:font>
  <w:font w:name="Mangal">
    <w:altName w:val="Mangal"/>
    <w:panose1 w:val="02040503050203030202"/>
    <w:charset w:val="00"/>
    <w:family w:val="roman"/>
    <w:pitch w:val="variable"/>
    <w:sig w:usb0="00008003" w:usb1="00000000" w:usb2="00000000" w:usb3="00000000" w:csb0="00000001" w:csb1="00000000"/>
  </w:font>
  <w:font w:name="华文仿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F1269" w14:textId="77777777" w:rsidR="00F66E55" w:rsidRDefault="00F66E55" w:rsidP="0086571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4E321D23" w14:textId="77777777" w:rsidR="00F66E55" w:rsidRDefault="00F66E55">
    <w:pPr>
      <w:pStyle w:val="a6"/>
    </w:pPr>
  </w:p>
  <w:p w14:paraId="73949D21" w14:textId="77777777" w:rsidR="00F66E55" w:rsidRDefault="00F66E5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4D3E5" w14:textId="5374528F" w:rsidR="00F66E55" w:rsidRPr="0005645C" w:rsidRDefault="00F66E55" w:rsidP="00EF302F">
    <w:pPr>
      <w:tabs>
        <w:tab w:val="center" w:pos="4153"/>
        <w:tab w:val="right" w:pos="8306"/>
      </w:tabs>
      <w:rPr>
        <w:sz w:val="18"/>
        <w:szCs w:val="18"/>
      </w:rPr>
    </w:pPr>
    <w:r w:rsidRPr="00C01B1F">
      <w:rPr>
        <w:rFonts w:hint="eastAsia"/>
        <w:sz w:val="18"/>
        <w:szCs w:val="18"/>
      </w:rPr>
      <w:t>收稿日期：</w:t>
    </w:r>
    <w:r w:rsidRPr="00C01B1F">
      <w:rPr>
        <w:sz w:val="18"/>
        <w:szCs w:val="18"/>
      </w:rPr>
      <w:t>20</w:t>
    </w:r>
    <w:r>
      <w:rPr>
        <w:rFonts w:hint="eastAsia"/>
        <w:sz w:val="18"/>
        <w:szCs w:val="18"/>
      </w:rPr>
      <w:t>2</w:t>
    </w:r>
    <w:r w:rsidR="0010298E">
      <w:rPr>
        <w:sz w:val="18"/>
        <w:szCs w:val="18"/>
      </w:rPr>
      <w:t>1</w:t>
    </w:r>
    <w:r w:rsidRPr="00C01B1F">
      <w:rPr>
        <w:rFonts w:hint="eastAsia"/>
        <w:sz w:val="18"/>
        <w:szCs w:val="18"/>
      </w:rPr>
      <w:t>年</w:t>
    </w:r>
    <w:r w:rsidR="0010298E">
      <w:rPr>
        <w:sz w:val="18"/>
        <w:szCs w:val="18"/>
      </w:rPr>
      <w:t>11</w:t>
    </w:r>
    <w:r w:rsidRPr="00C01B1F">
      <w:rPr>
        <w:rFonts w:hint="eastAsia"/>
        <w:sz w:val="18"/>
        <w:szCs w:val="18"/>
      </w:rPr>
      <w:t>月</w:t>
    </w:r>
    <w:r w:rsidR="0010298E">
      <w:rPr>
        <w:sz w:val="18"/>
        <w:szCs w:val="18"/>
      </w:rPr>
      <w:t>3</w:t>
    </w:r>
    <w:r>
      <w:rPr>
        <w:rFonts w:hint="eastAsia"/>
        <w:sz w:val="18"/>
        <w:szCs w:val="18"/>
      </w:rPr>
      <w:t>日</w:t>
    </w:r>
    <w:r w:rsidRPr="00C01B1F">
      <w:rPr>
        <w:sz w:val="18"/>
        <w:szCs w:val="18"/>
      </w:rPr>
      <w:tab/>
    </w:r>
    <w:r w:rsidRPr="00C01B1F">
      <w:rPr>
        <w:rFonts w:hint="eastAsia"/>
        <w:sz w:val="18"/>
        <w:szCs w:val="18"/>
      </w:rPr>
      <w:t>发布日期：</w:t>
    </w:r>
    <w:r w:rsidRPr="00C01B1F">
      <w:rPr>
        <w:sz w:val="18"/>
        <w:szCs w:val="18"/>
      </w:rPr>
      <w:t>20</w:t>
    </w:r>
    <w:r>
      <w:rPr>
        <w:rFonts w:hint="eastAsia"/>
        <w:sz w:val="18"/>
        <w:szCs w:val="18"/>
      </w:rPr>
      <w:t>2</w:t>
    </w:r>
    <w:r w:rsidR="00EA228C">
      <w:rPr>
        <w:sz w:val="18"/>
        <w:szCs w:val="18"/>
      </w:rPr>
      <w:t>2</w:t>
    </w:r>
    <w:r w:rsidRPr="00C01B1F">
      <w:rPr>
        <w:rFonts w:hint="eastAsia"/>
        <w:sz w:val="18"/>
        <w:szCs w:val="18"/>
      </w:rPr>
      <w:t>年</w:t>
    </w:r>
    <w:r w:rsidR="00EA228C">
      <w:rPr>
        <w:sz w:val="18"/>
        <w:szCs w:val="18"/>
      </w:rPr>
      <w:t>1</w:t>
    </w:r>
    <w:r w:rsidRPr="00C01B1F">
      <w:rPr>
        <w:rFonts w:hint="eastAsia"/>
        <w:sz w:val="18"/>
        <w:szCs w:val="18"/>
      </w:rPr>
      <w:t>月</w:t>
    </w:r>
    <w:r w:rsidR="0010298E">
      <w:rPr>
        <w:sz w:val="18"/>
        <w:szCs w:val="18"/>
      </w:rPr>
      <w:t>20</w:t>
    </w:r>
    <w:r w:rsidRPr="00C01B1F">
      <w:rPr>
        <w:rFonts w:hint="eastAsia"/>
        <w:sz w:val="18"/>
        <w:szCs w:val="18"/>
      </w:rPr>
      <w:t>日</w:t>
    </w:r>
    <w:r w:rsidRPr="00C01B1F">
      <w:rPr>
        <w:sz w:val="18"/>
        <w:szCs w:val="18"/>
      </w:rPr>
      <w:tab/>
    </w:r>
    <w:r w:rsidRPr="00C01B1F">
      <w:rPr>
        <w:rFonts w:hint="eastAsia"/>
        <w:sz w:val="18"/>
        <w:szCs w:val="18"/>
      </w:rPr>
      <w:t>页码：</w:t>
    </w:r>
    <w:r w:rsidRPr="00C01B1F">
      <w:rPr>
        <w:sz w:val="18"/>
        <w:szCs w:val="18"/>
      </w:rPr>
      <w:fldChar w:fldCharType="begin"/>
    </w:r>
    <w:r w:rsidRPr="00C01B1F">
      <w:rPr>
        <w:sz w:val="18"/>
        <w:szCs w:val="18"/>
      </w:rPr>
      <w:instrText xml:space="preserve"> PAGE </w:instrText>
    </w:r>
    <w:r w:rsidRPr="00C01B1F">
      <w:rPr>
        <w:sz w:val="18"/>
        <w:szCs w:val="18"/>
      </w:rPr>
      <w:fldChar w:fldCharType="separate"/>
    </w:r>
    <w:r>
      <w:rPr>
        <w:noProof/>
        <w:sz w:val="18"/>
        <w:szCs w:val="18"/>
      </w:rPr>
      <w:t>1</w:t>
    </w:r>
    <w:r w:rsidRPr="00C01B1F">
      <w:rPr>
        <w:sz w:val="18"/>
        <w:szCs w:val="18"/>
      </w:rPr>
      <w:fldChar w:fldCharType="end"/>
    </w:r>
    <w:r w:rsidRPr="00EF302F">
      <w:rPr>
        <w:sz w:val="18"/>
        <w:szCs w:val="18"/>
      </w:rPr>
      <w:t>/</w:t>
    </w:r>
    <w:r w:rsidRPr="00C01B1F">
      <w:rPr>
        <w:sz w:val="18"/>
        <w:szCs w:val="18"/>
      </w:rPr>
      <w:fldChar w:fldCharType="begin"/>
    </w:r>
    <w:r w:rsidRPr="00C01B1F">
      <w:rPr>
        <w:sz w:val="18"/>
        <w:szCs w:val="18"/>
      </w:rPr>
      <w:instrText xml:space="preserve"> NUMPAGES  </w:instrText>
    </w:r>
    <w:r w:rsidRPr="00C01B1F">
      <w:rPr>
        <w:sz w:val="18"/>
        <w:szCs w:val="18"/>
      </w:rPr>
      <w:fldChar w:fldCharType="separate"/>
    </w:r>
    <w:r>
      <w:rPr>
        <w:noProof/>
        <w:sz w:val="18"/>
        <w:szCs w:val="18"/>
      </w:rPr>
      <w:t>7</w:t>
    </w:r>
    <w:r w:rsidRPr="00C01B1F">
      <w:rPr>
        <w:sz w:val="18"/>
        <w:szCs w:val="18"/>
      </w:rPr>
      <w:fldChar w:fldCharType="end"/>
    </w:r>
  </w:p>
  <w:p w14:paraId="43C1B748" w14:textId="77777777" w:rsidR="00F66E55" w:rsidRPr="00D81F8C" w:rsidRDefault="00F66E5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3355EA" w14:textId="77777777" w:rsidR="00795A1D" w:rsidRDefault="00795A1D" w:rsidP="00CB0024">
      <w:r>
        <w:separator/>
      </w:r>
    </w:p>
  </w:footnote>
  <w:footnote w:type="continuationSeparator" w:id="0">
    <w:p w14:paraId="3D8ADC8B" w14:textId="77777777" w:rsidR="00795A1D" w:rsidRDefault="00795A1D" w:rsidP="00CB0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5C46B" w14:textId="77777777" w:rsidR="00F66E55" w:rsidRDefault="00F66E55" w:rsidP="001D7AFE">
    <w:pPr>
      <w:pStyle w:val="af"/>
      <w:spacing w:before="240" w:after="240"/>
      <w:ind w:firstLine="436"/>
    </w:pPr>
    <w:r>
      <w:rPr>
        <w:rFonts w:hint="eastAsia"/>
      </w:rPr>
      <w:t>复旦大学出土文献与古文字研究中心网站论文</w:t>
    </w:r>
  </w:p>
  <w:p w14:paraId="4D5D10CA" w14:textId="4A05D3A4" w:rsidR="00F66E55" w:rsidRPr="001D7AFE" w:rsidRDefault="00F66E55" w:rsidP="001D7AFE">
    <w:pPr>
      <w:pStyle w:val="af"/>
      <w:spacing w:before="240" w:after="240"/>
      <w:ind w:firstLine="436"/>
    </w:pPr>
    <w:r>
      <w:rPr>
        <w:rFonts w:hint="eastAsia"/>
      </w:rPr>
      <w:t>链接：</w:t>
    </w:r>
    <w:r w:rsidR="00B96A56" w:rsidRPr="00B96A56">
      <w:t>http://www.fdgwz.org.cn/Web/Show/</w:t>
    </w:r>
    <w:r w:rsidR="0010298E">
      <w:t>8876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44.25pt;height:49.5pt;visibility:visible" o:bullet="t">
        <v:imagedata r:id="rId1" o:title=""/>
      </v:shape>
    </w:pict>
  </w:numPicBullet>
  <w:numPicBullet w:numPicBulletId="1">
    <w:pict>
      <v:shape id="_x0000_i1037" type="#_x0000_t75" style="width:21pt;height:27pt" o:bullet="t">
        <v:imagedata r:id="rId2" o:title=""/>
        <o:lock v:ext="edit" aspectratio="f"/>
      </v:shape>
    </w:pict>
  </w:numPicBullet>
  <w:abstractNum w:abstractNumId="0" w15:restartNumberingAfterBreak="0">
    <w:nsid w:val="955CFB7C"/>
    <w:multiLevelType w:val="singleLevel"/>
    <w:tmpl w:val="955CFB7C"/>
    <w:lvl w:ilvl="0">
      <w:start w:val="1"/>
      <w:numFmt w:val="decimal"/>
      <w:suff w:val="nothing"/>
      <w:lvlText w:val="%1、"/>
      <w:lvlJc w:val="left"/>
      <w:pPr>
        <w:ind w:left="0" w:firstLine="0"/>
      </w:pPr>
    </w:lvl>
  </w:abstractNum>
  <w:abstractNum w:abstractNumId="1" w15:restartNumberingAfterBreak="0">
    <w:nsid w:val="A20F5609"/>
    <w:multiLevelType w:val="singleLevel"/>
    <w:tmpl w:val="A20F5609"/>
    <w:lvl w:ilvl="0">
      <w:start w:val="1"/>
      <w:numFmt w:val="decimal"/>
      <w:suff w:val="nothing"/>
      <w:lvlText w:val="%1、"/>
      <w:lvlJc w:val="left"/>
      <w:pPr>
        <w:ind w:left="0" w:firstLine="0"/>
      </w:pPr>
    </w:lvl>
  </w:abstractNum>
  <w:abstractNum w:abstractNumId="2" w15:restartNumberingAfterBreak="0">
    <w:nsid w:val="B00535A5"/>
    <w:multiLevelType w:val="singleLevel"/>
    <w:tmpl w:val="B00535A5"/>
    <w:lvl w:ilvl="0">
      <w:start w:val="1"/>
      <w:numFmt w:val="chineseCounting"/>
      <w:suff w:val="nothing"/>
      <w:lvlText w:val="%1、"/>
      <w:lvlJc w:val="left"/>
      <w:rPr>
        <w:rFonts w:hint="eastAsia"/>
      </w:rPr>
    </w:lvl>
  </w:abstractNum>
  <w:abstractNum w:abstractNumId="3" w15:restartNumberingAfterBreak="0">
    <w:nsid w:val="BB3C1429"/>
    <w:multiLevelType w:val="singleLevel"/>
    <w:tmpl w:val="BB3C1429"/>
    <w:lvl w:ilvl="0">
      <w:start w:val="1"/>
      <w:numFmt w:val="decimal"/>
      <w:suff w:val="nothing"/>
      <w:lvlText w:val="%1、"/>
      <w:lvlJc w:val="left"/>
    </w:lvl>
  </w:abstractNum>
  <w:abstractNum w:abstractNumId="4" w15:restartNumberingAfterBreak="0">
    <w:nsid w:val="C6DB86A6"/>
    <w:multiLevelType w:val="singleLevel"/>
    <w:tmpl w:val="C6DB86A6"/>
    <w:lvl w:ilvl="0">
      <w:start w:val="2"/>
      <w:numFmt w:val="chineseCounting"/>
      <w:suff w:val="nothing"/>
      <w:lvlText w:val="%1、"/>
      <w:lvlJc w:val="left"/>
      <w:rPr>
        <w:rFonts w:hint="eastAsia"/>
      </w:rPr>
    </w:lvl>
  </w:abstractNum>
  <w:abstractNum w:abstractNumId="5" w15:restartNumberingAfterBreak="0">
    <w:nsid w:val="017F20AD"/>
    <w:multiLevelType w:val="multilevel"/>
    <w:tmpl w:val="017F20AD"/>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062B4575"/>
    <w:multiLevelType w:val="hybridMultilevel"/>
    <w:tmpl w:val="C2640CCE"/>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7" w15:restartNumberingAfterBreak="0">
    <w:nsid w:val="23BC1E28"/>
    <w:multiLevelType w:val="hybridMultilevel"/>
    <w:tmpl w:val="B9E290C8"/>
    <w:lvl w:ilvl="0" w:tplc="29282A58">
      <w:start w:val="1"/>
      <w:numFmt w:val="japaneseCounting"/>
      <w:lvlText w:val="%1、"/>
      <w:lvlJc w:val="left"/>
      <w:pPr>
        <w:ind w:left="860" w:hanging="44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15:restartNumberingAfterBreak="0">
    <w:nsid w:val="248A0D43"/>
    <w:multiLevelType w:val="hybridMultilevel"/>
    <w:tmpl w:val="821A8D88"/>
    <w:lvl w:ilvl="0" w:tplc="2AC05F46">
      <w:start w:val="2"/>
      <w:numFmt w:val="japaneseCounting"/>
      <w:lvlText w:val="%1、"/>
      <w:lvlJc w:val="left"/>
      <w:pPr>
        <w:ind w:left="860" w:hanging="440"/>
      </w:pPr>
      <w:rPr>
        <w:rFonts w:asciiTheme="minorEastAsia" w:eastAsiaTheme="minorEastAsia" w:hAnsiTheme="minorEastAsia"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15:restartNumberingAfterBreak="0">
    <w:nsid w:val="28FFAD49"/>
    <w:multiLevelType w:val="singleLevel"/>
    <w:tmpl w:val="28FFAD49"/>
    <w:lvl w:ilvl="0">
      <w:start w:val="1"/>
      <w:numFmt w:val="chineseCounting"/>
      <w:suff w:val="nothing"/>
      <w:lvlText w:val="%1、"/>
      <w:lvlJc w:val="left"/>
      <w:rPr>
        <w:rFonts w:hint="eastAsia"/>
      </w:rPr>
    </w:lvl>
  </w:abstractNum>
  <w:abstractNum w:abstractNumId="10" w15:restartNumberingAfterBreak="0">
    <w:nsid w:val="2A5950BB"/>
    <w:multiLevelType w:val="hybridMultilevel"/>
    <w:tmpl w:val="B644FCC2"/>
    <w:lvl w:ilvl="0" w:tplc="0409000F">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1" w15:restartNumberingAfterBreak="0">
    <w:nsid w:val="2CDE0CDC"/>
    <w:multiLevelType w:val="hybridMultilevel"/>
    <w:tmpl w:val="05AC0C58"/>
    <w:lvl w:ilvl="0" w:tplc="065679BA">
      <w:start w:val="1"/>
      <w:numFmt w:val="bullet"/>
      <w:lvlText w:val=""/>
      <w:lvlPicBulletId w:val="0"/>
      <w:lvlJc w:val="left"/>
      <w:pPr>
        <w:tabs>
          <w:tab w:val="num" w:pos="425"/>
        </w:tabs>
        <w:ind w:left="425" w:firstLine="0"/>
      </w:pPr>
      <w:rPr>
        <w:rFonts w:ascii="Symbol" w:hAnsi="Symbol" w:hint="default"/>
      </w:rPr>
    </w:lvl>
    <w:lvl w:ilvl="1" w:tplc="53566A8A" w:tentative="1">
      <w:start w:val="1"/>
      <w:numFmt w:val="bullet"/>
      <w:lvlText w:val=""/>
      <w:lvlJc w:val="left"/>
      <w:pPr>
        <w:tabs>
          <w:tab w:val="num" w:pos="845"/>
        </w:tabs>
        <w:ind w:left="845" w:firstLine="0"/>
      </w:pPr>
      <w:rPr>
        <w:rFonts w:ascii="Symbol" w:hAnsi="Symbol" w:hint="default"/>
      </w:rPr>
    </w:lvl>
    <w:lvl w:ilvl="2" w:tplc="A760B10A" w:tentative="1">
      <w:start w:val="1"/>
      <w:numFmt w:val="bullet"/>
      <w:lvlText w:val=""/>
      <w:lvlJc w:val="left"/>
      <w:pPr>
        <w:tabs>
          <w:tab w:val="num" w:pos="1265"/>
        </w:tabs>
        <w:ind w:left="1265" w:firstLine="0"/>
      </w:pPr>
      <w:rPr>
        <w:rFonts w:ascii="Symbol" w:hAnsi="Symbol" w:hint="default"/>
      </w:rPr>
    </w:lvl>
    <w:lvl w:ilvl="3" w:tplc="6744FE6C" w:tentative="1">
      <w:start w:val="1"/>
      <w:numFmt w:val="bullet"/>
      <w:lvlText w:val=""/>
      <w:lvlJc w:val="left"/>
      <w:pPr>
        <w:tabs>
          <w:tab w:val="num" w:pos="1685"/>
        </w:tabs>
        <w:ind w:left="1685" w:firstLine="0"/>
      </w:pPr>
      <w:rPr>
        <w:rFonts w:ascii="Symbol" w:hAnsi="Symbol" w:hint="default"/>
      </w:rPr>
    </w:lvl>
    <w:lvl w:ilvl="4" w:tplc="31B2C73E" w:tentative="1">
      <w:start w:val="1"/>
      <w:numFmt w:val="bullet"/>
      <w:lvlText w:val=""/>
      <w:lvlJc w:val="left"/>
      <w:pPr>
        <w:tabs>
          <w:tab w:val="num" w:pos="2105"/>
        </w:tabs>
        <w:ind w:left="2105" w:firstLine="0"/>
      </w:pPr>
      <w:rPr>
        <w:rFonts w:ascii="Symbol" w:hAnsi="Symbol" w:hint="default"/>
      </w:rPr>
    </w:lvl>
    <w:lvl w:ilvl="5" w:tplc="385EF4D8" w:tentative="1">
      <w:start w:val="1"/>
      <w:numFmt w:val="bullet"/>
      <w:lvlText w:val=""/>
      <w:lvlJc w:val="left"/>
      <w:pPr>
        <w:tabs>
          <w:tab w:val="num" w:pos="2525"/>
        </w:tabs>
        <w:ind w:left="2525" w:firstLine="0"/>
      </w:pPr>
      <w:rPr>
        <w:rFonts w:ascii="Symbol" w:hAnsi="Symbol" w:hint="default"/>
      </w:rPr>
    </w:lvl>
    <w:lvl w:ilvl="6" w:tplc="C2584B26" w:tentative="1">
      <w:start w:val="1"/>
      <w:numFmt w:val="bullet"/>
      <w:lvlText w:val=""/>
      <w:lvlJc w:val="left"/>
      <w:pPr>
        <w:tabs>
          <w:tab w:val="num" w:pos="2945"/>
        </w:tabs>
        <w:ind w:left="2945" w:firstLine="0"/>
      </w:pPr>
      <w:rPr>
        <w:rFonts w:ascii="Symbol" w:hAnsi="Symbol" w:hint="default"/>
      </w:rPr>
    </w:lvl>
    <w:lvl w:ilvl="7" w:tplc="7F404752" w:tentative="1">
      <w:start w:val="1"/>
      <w:numFmt w:val="bullet"/>
      <w:lvlText w:val=""/>
      <w:lvlJc w:val="left"/>
      <w:pPr>
        <w:tabs>
          <w:tab w:val="num" w:pos="3365"/>
        </w:tabs>
        <w:ind w:left="3365" w:firstLine="0"/>
      </w:pPr>
      <w:rPr>
        <w:rFonts w:ascii="Symbol" w:hAnsi="Symbol" w:hint="default"/>
      </w:rPr>
    </w:lvl>
    <w:lvl w:ilvl="8" w:tplc="829C36C4" w:tentative="1">
      <w:start w:val="1"/>
      <w:numFmt w:val="bullet"/>
      <w:lvlText w:val=""/>
      <w:lvlJc w:val="left"/>
      <w:pPr>
        <w:tabs>
          <w:tab w:val="num" w:pos="3785"/>
        </w:tabs>
        <w:ind w:left="3785" w:firstLine="0"/>
      </w:pPr>
      <w:rPr>
        <w:rFonts w:ascii="Symbol" w:hAnsi="Symbol" w:hint="default"/>
      </w:rPr>
    </w:lvl>
  </w:abstractNum>
  <w:abstractNum w:abstractNumId="12" w15:restartNumberingAfterBreak="0">
    <w:nsid w:val="2EBE67E8"/>
    <w:multiLevelType w:val="hybridMultilevel"/>
    <w:tmpl w:val="1ACC7CBA"/>
    <w:lvl w:ilvl="0" w:tplc="23BC5BC6">
      <w:start w:val="1"/>
      <w:numFmt w:val="upperLetter"/>
      <w:lvlText w:val="%1．"/>
      <w:lvlJc w:val="left"/>
      <w:pPr>
        <w:ind w:left="1412" w:hanging="420"/>
      </w:pPr>
      <w:rPr>
        <w:rFonts w:hint="default"/>
        <w:sz w:val="28"/>
        <w:szCs w:val="28"/>
      </w:rPr>
    </w:lvl>
    <w:lvl w:ilvl="1" w:tplc="04090019">
      <w:start w:val="1"/>
      <w:numFmt w:val="lowerLetter"/>
      <w:lvlText w:val="%2)"/>
      <w:lvlJc w:val="left"/>
      <w:pPr>
        <w:ind w:left="1832" w:hanging="420"/>
      </w:pPr>
    </w:lvl>
    <w:lvl w:ilvl="2" w:tplc="0409001B">
      <w:start w:val="1"/>
      <w:numFmt w:val="lowerRoman"/>
      <w:lvlText w:val="%3."/>
      <w:lvlJc w:val="right"/>
      <w:pPr>
        <w:ind w:left="2252" w:hanging="420"/>
      </w:pPr>
    </w:lvl>
    <w:lvl w:ilvl="3" w:tplc="0409000F">
      <w:start w:val="1"/>
      <w:numFmt w:val="decimal"/>
      <w:lvlText w:val="%4."/>
      <w:lvlJc w:val="left"/>
      <w:pPr>
        <w:ind w:left="2672" w:hanging="420"/>
      </w:pPr>
    </w:lvl>
    <w:lvl w:ilvl="4" w:tplc="04090019">
      <w:start w:val="1"/>
      <w:numFmt w:val="lowerLetter"/>
      <w:lvlText w:val="%5)"/>
      <w:lvlJc w:val="left"/>
      <w:pPr>
        <w:ind w:left="3092" w:hanging="420"/>
      </w:pPr>
    </w:lvl>
    <w:lvl w:ilvl="5" w:tplc="0409001B">
      <w:start w:val="1"/>
      <w:numFmt w:val="lowerRoman"/>
      <w:lvlText w:val="%6."/>
      <w:lvlJc w:val="right"/>
      <w:pPr>
        <w:ind w:left="3512" w:hanging="420"/>
      </w:pPr>
    </w:lvl>
    <w:lvl w:ilvl="6" w:tplc="0409000F">
      <w:start w:val="1"/>
      <w:numFmt w:val="decimal"/>
      <w:lvlText w:val="%7."/>
      <w:lvlJc w:val="left"/>
      <w:pPr>
        <w:ind w:left="3932" w:hanging="420"/>
      </w:pPr>
    </w:lvl>
    <w:lvl w:ilvl="7" w:tplc="04090019">
      <w:start w:val="1"/>
      <w:numFmt w:val="lowerLetter"/>
      <w:lvlText w:val="%8)"/>
      <w:lvlJc w:val="left"/>
      <w:pPr>
        <w:ind w:left="4352" w:hanging="420"/>
      </w:pPr>
    </w:lvl>
    <w:lvl w:ilvl="8" w:tplc="0409001B">
      <w:start w:val="1"/>
      <w:numFmt w:val="lowerRoman"/>
      <w:lvlText w:val="%9."/>
      <w:lvlJc w:val="right"/>
      <w:pPr>
        <w:ind w:left="4772" w:hanging="420"/>
      </w:pPr>
    </w:lvl>
  </w:abstractNum>
  <w:abstractNum w:abstractNumId="13" w15:restartNumberingAfterBreak="0">
    <w:nsid w:val="34DB7699"/>
    <w:multiLevelType w:val="hybridMultilevel"/>
    <w:tmpl w:val="50AAE47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8753260"/>
    <w:multiLevelType w:val="hybridMultilevel"/>
    <w:tmpl w:val="75ACB88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38AC6C1D"/>
    <w:multiLevelType w:val="hybridMultilevel"/>
    <w:tmpl w:val="FBBAC984"/>
    <w:lvl w:ilvl="0" w:tplc="04090013">
      <w:start w:val="1"/>
      <w:numFmt w:val="chineseCountingThousand"/>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6" w15:restartNumberingAfterBreak="0">
    <w:nsid w:val="3A0E655A"/>
    <w:multiLevelType w:val="hybridMultilevel"/>
    <w:tmpl w:val="D624B786"/>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7" w15:restartNumberingAfterBreak="0">
    <w:nsid w:val="469C2E03"/>
    <w:multiLevelType w:val="singleLevel"/>
    <w:tmpl w:val="469C2E03"/>
    <w:lvl w:ilvl="0">
      <w:start w:val="3"/>
      <w:numFmt w:val="chineseCounting"/>
      <w:suff w:val="nothing"/>
      <w:lvlText w:val="%1、"/>
      <w:lvlJc w:val="left"/>
      <w:rPr>
        <w:rFonts w:hint="eastAsia"/>
      </w:rPr>
    </w:lvl>
  </w:abstractNum>
  <w:abstractNum w:abstractNumId="18" w15:restartNumberingAfterBreak="0">
    <w:nsid w:val="48331449"/>
    <w:multiLevelType w:val="hybridMultilevel"/>
    <w:tmpl w:val="B642AD9C"/>
    <w:lvl w:ilvl="0" w:tplc="420E9896">
      <w:start w:val="1"/>
      <w:numFmt w:val="decimal"/>
      <w:lvlText w:val="（%1）"/>
      <w:lvlJc w:val="left"/>
      <w:pPr>
        <w:ind w:left="420" w:hanging="420"/>
      </w:pPr>
      <w:rPr>
        <w:rFonts w:hint="eastAsia"/>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53D55CBD"/>
    <w:multiLevelType w:val="multilevel"/>
    <w:tmpl w:val="53D55CBD"/>
    <w:lvl w:ilvl="0">
      <w:start w:val="1"/>
      <w:numFmt w:val="decimal"/>
      <w:lvlText w:val="%1）"/>
      <w:lvlJc w:val="left"/>
      <w:pPr>
        <w:ind w:left="780" w:hanging="360"/>
      </w:pPr>
      <w:rPr>
        <w:rFonts w:asciiTheme="minorEastAsia" w:eastAsiaTheme="minorEastAsia" w:hAnsiTheme="minorEastAsia"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0" w15:restartNumberingAfterBreak="0">
    <w:nsid w:val="580A33C6"/>
    <w:multiLevelType w:val="hybridMultilevel"/>
    <w:tmpl w:val="1CE84182"/>
    <w:lvl w:ilvl="0" w:tplc="7CD81236">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1" w15:restartNumberingAfterBreak="0">
    <w:nsid w:val="59E88CA6"/>
    <w:multiLevelType w:val="singleLevel"/>
    <w:tmpl w:val="59E88CA6"/>
    <w:lvl w:ilvl="0">
      <w:start w:val="1"/>
      <w:numFmt w:val="chineseCounting"/>
      <w:suff w:val="nothing"/>
      <w:lvlText w:val="%1、"/>
      <w:lvlJc w:val="left"/>
      <w:rPr>
        <w:rFonts w:hint="eastAsia"/>
      </w:rPr>
    </w:lvl>
  </w:abstractNum>
  <w:abstractNum w:abstractNumId="22" w15:restartNumberingAfterBreak="0">
    <w:nsid w:val="5A707373"/>
    <w:multiLevelType w:val="singleLevel"/>
    <w:tmpl w:val="5A707373"/>
    <w:lvl w:ilvl="0">
      <w:start w:val="1"/>
      <w:numFmt w:val="chineseCounting"/>
      <w:suff w:val="nothing"/>
      <w:lvlText w:val="第%1，"/>
      <w:lvlJc w:val="left"/>
    </w:lvl>
  </w:abstractNum>
  <w:abstractNum w:abstractNumId="23" w15:restartNumberingAfterBreak="0">
    <w:nsid w:val="5CBECB91"/>
    <w:multiLevelType w:val="singleLevel"/>
    <w:tmpl w:val="5CBECB91"/>
    <w:lvl w:ilvl="0">
      <w:start w:val="1"/>
      <w:numFmt w:val="chineseCounting"/>
      <w:suff w:val="nothing"/>
      <w:lvlText w:val="%1、"/>
      <w:lvlJc w:val="left"/>
    </w:lvl>
  </w:abstractNum>
  <w:abstractNum w:abstractNumId="24" w15:restartNumberingAfterBreak="0">
    <w:nsid w:val="659EC90A"/>
    <w:multiLevelType w:val="singleLevel"/>
    <w:tmpl w:val="659EC90A"/>
    <w:lvl w:ilvl="0">
      <w:start w:val="1"/>
      <w:numFmt w:val="chineseCounting"/>
      <w:suff w:val="nothing"/>
      <w:lvlText w:val="%1、"/>
      <w:lvlJc w:val="left"/>
      <w:rPr>
        <w:rFonts w:hint="eastAsia"/>
      </w:rPr>
    </w:lvl>
  </w:abstractNum>
  <w:abstractNum w:abstractNumId="25" w15:restartNumberingAfterBreak="0">
    <w:nsid w:val="67803BE7"/>
    <w:multiLevelType w:val="singleLevel"/>
    <w:tmpl w:val="67803BE7"/>
    <w:lvl w:ilvl="0">
      <w:start w:val="4"/>
      <w:numFmt w:val="chineseCounting"/>
      <w:suff w:val="nothing"/>
      <w:lvlText w:val="%1、"/>
      <w:lvlJc w:val="left"/>
      <w:rPr>
        <w:rFonts w:hint="eastAsia"/>
      </w:rPr>
    </w:lvl>
  </w:abstractNum>
  <w:abstractNum w:abstractNumId="26" w15:restartNumberingAfterBreak="0">
    <w:nsid w:val="6AEC228F"/>
    <w:multiLevelType w:val="hybridMultilevel"/>
    <w:tmpl w:val="103C45C8"/>
    <w:lvl w:ilvl="0" w:tplc="0409000F">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7" w15:restartNumberingAfterBreak="0">
    <w:nsid w:val="6B597560"/>
    <w:multiLevelType w:val="hybridMultilevel"/>
    <w:tmpl w:val="68587462"/>
    <w:lvl w:ilvl="0" w:tplc="420E9896">
      <w:start w:val="1"/>
      <w:numFmt w:val="decimal"/>
      <w:lvlText w:val="（%1）"/>
      <w:lvlJc w:val="left"/>
      <w:pPr>
        <w:ind w:left="980" w:hanging="420"/>
      </w:pPr>
      <w:rPr>
        <w:rFonts w:hint="eastAsia"/>
        <w:lang w:val="en-US"/>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8" w15:restartNumberingAfterBreak="0">
    <w:nsid w:val="6E5626EC"/>
    <w:multiLevelType w:val="hybridMultilevel"/>
    <w:tmpl w:val="DFB01F20"/>
    <w:lvl w:ilvl="0" w:tplc="F1EECBEE">
      <w:start w:val="1"/>
      <w:numFmt w:val="decimal"/>
      <w:lvlText w:val="（%1）"/>
      <w:lvlJc w:val="left"/>
      <w:pPr>
        <w:ind w:left="1134" w:hanging="720"/>
      </w:pPr>
      <w:rPr>
        <w:rFonts w:eastAsia="宋体" w:hint="default"/>
      </w:rPr>
    </w:lvl>
    <w:lvl w:ilvl="1" w:tplc="04090019" w:tentative="1">
      <w:start w:val="1"/>
      <w:numFmt w:val="lowerLetter"/>
      <w:lvlText w:val="%2)"/>
      <w:lvlJc w:val="left"/>
      <w:pPr>
        <w:ind w:left="1254" w:hanging="420"/>
      </w:pPr>
    </w:lvl>
    <w:lvl w:ilvl="2" w:tplc="0409001B" w:tentative="1">
      <w:start w:val="1"/>
      <w:numFmt w:val="lowerRoman"/>
      <w:lvlText w:val="%3."/>
      <w:lvlJc w:val="right"/>
      <w:pPr>
        <w:ind w:left="1674" w:hanging="420"/>
      </w:pPr>
    </w:lvl>
    <w:lvl w:ilvl="3" w:tplc="0409000F" w:tentative="1">
      <w:start w:val="1"/>
      <w:numFmt w:val="decimal"/>
      <w:lvlText w:val="%4."/>
      <w:lvlJc w:val="left"/>
      <w:pPr>
        <w:ind w:left="2094" w:hanging="420"/>
      </w:pPr>
    </w:lvl>
    <w:lvl w:ilvl="4" w:tplc="04090019" w:tentative="1">
      <w:start w:val="1"/>
      <w:numFmt w:val="lowerLetter"/>
      <w:lvlText w:val="%5)"/>
      <w:lvlJc w:val="left"/>
      <w:pPr>
        <w:ind w:left="2514" w:hanging="420"/>
      </w:pPr>
    </w:lvl>
    <w:lvl w:ilvl="5" w:tplc="0409001B" w:tentative="1">
      <w:start w:val="1"/>
      <w:numFmt w:val="lowerRoman"/>
      <w:lvlText w:val="%6."/>
      <w:lvlJc w:val="right"/>
      <w:pPr>
        <w:ind w:left="2934" w:hanging="420"/>
      </w:pPr>
    </w:lvl>
    <w:lvl w:ilvl="6" w:tplc="0409000F" w:tentative="1">
      <w:start w:val="1"/>
      <w:numFmt w:val="decimal"/>
      <w:lvlText w:val="%7."/>
      <w:lvlJc w:val="left"/>
      <w:pPr>
        <w:ind w:left="3354" w:hanging="420"/>
      </w:pPr>
    </w:lvl>
    <w:lvl w:ilvl="7" w:tplc="04090019" w:tentative="1">
      <w:start w:val="1"/>
      <w:numFmt w:val="lowerLetter"/>
      <w:lvlText w:val="%8)"/>
      <w:lvlJc w:val="left"/>
      <w:pPr>
        <w:ind w:left="3774" w:hanging="420"/>
      </w:pPr>
    </w:lvl>
    <w:lvl w:ilvl="8" w:tplc="0409001B" w:tentative="1">
      <w:start w:val="1"/>
      <w:numFmt w:val="lowerRoman"/>
      <w:lvlText w:val="%9."/>
      <w:lvlJc w:val="right"/>
      <w:pPr>
        <w:ind w:left="4194" w:hanging="420"/>
      </w:pPr>
    </w:lvl>
  </w:abstractNum>
  <w:abstractNum w:abstractNumId="29" w15:restartNumberingAfterBreak="0">
    <w:nsid w:val="6E910782"/>
    <w:multiLevelType w:val="hybridMultilevel"/>
    <w:tmpl w:val="5A8E64B0"/>
    <w:lvl w:ilvl="0" w:tplc="3014B950">
      <w:start w:val="1"/>
      <w:numFmt w:val="bullet"/>
      <w:lvlText w:val=""/>
      <w:lvlPicBulletId w:val="1"/>
      <w:lvlJc w:val="left"/>
      <w:pPr>
        <w:tabs>
          <w:tab w:val="num" w:pos="420"/>
        </w:tabs>
        <w:ind w:left="420" w:firstLine="0"/>
      </w:pPr>
      <w:rPr>
        <w:rFonts w:ascii="Symbol" w:hAnsi="Symbol" w:hint="default"/>
      </w:rPr>
    </w:lvl>
    <w:lvl w:ilvl="1" w:tplc="BDC83F00" w:tentative="1">
      <w:start w:val="1"/>
      <w:numFmt w:val="bullet"/>
      <w:lvlText w:val=""/>
      <w:lvlJc w:val="left"/>
      <w:pPr>
        <w:tabs>
          <w:tab w:val="num" w:pos="840"/>
        </w:tabs>
        <w:ind w:left="840" w:firstLine="0"/>
      </w:pPr>
      <w:rPr>
        <w:rFonts w:ascii="Symbol" w:hAnsi="Symbol" w:hint="default"/>
      </w:rPr>
    </w:lvl>
    <w:lvl w:ilvl="2" w:tplc="348A08DE" w:tentative="1">
      <w:start w:val="1"/>
      <w:numFmt w:val="bullet"/>
      <w:lvlText w:val=""/>
      <w:lvlJc w:val="left"/>
      <w:pPr>
        <w:tabs>
          <w:tab w:val="num" w:pos="1260"/>
        </w:tabs>
        <w:ind w:left="1260" w:firstLine="0"/>
      </w:pPr>
      <w:rPr>
        <w:rFonts w:ascii="Symbol" w:hAnsi="Symbol" w:hint="default"/>
      </w:rPr>
    </w:lvl>
    <w:lvl w:ilvl="3" w:tplc="864A5D1C" w:tentative="1">
      <w:start w:val="1"/>
      <w:numFmt w:val="bullet"/>
      <w:lvlText w:val=""/>
      <w:lvlJc w:val="left"/>
      <w:pPr>
        <w:tabs>
          <w:tab w:val="num" w:pos="1680"/>
        </w:tabs>
        <w:ind w:left="1680" w:firstLine="0"/>
      </w:pPr>
      <w:rPr>
        <w:rFonts w:ascii="Symbol" w:hAnsi="Symbol" w:hint="default"/>
      </w:rPr>
    </w:lvl>
    <w:lvl w:ilvl="4" w:tplc="5F84A34C" w:tentative="1">
      <w:start w:val="1"/>
      <w:numFmt w:val="bullet"/>
      <w:lvlText w:val=""/>
      <w:lvlJc w:val="left"/>
      <w:pPr>
        <w:tabs>
          <w:tab w:val="num" w:pos="2100"/>
        </w:tabs>
        <w:ind w:left="2100" w:firstLine="0"/>
      </w:pPr>
      <w:rPr>
        <w:rFonts w:ascii="Symbol" w:hAnsi="Symbol" w:hint="default"/>
      </w:rPr>
    </w:lvl>
    <w:lvl w:ilvl="5" w:tplc="2AF2EF72" w:tentative="1">
      <w:start w:val="1"/>
      <w:numFmt w:val="bullet"/>
      <w:lvlText w:val=""/>
      <w:lvlJc w:val="left"/>
      <w:pPr>
        <w:tabs>
          <w:tab w:val="num" w:pos="2520"/>
        </w:tabs>
        <w:ind w:left="2520" w:firstLine="0"/>
      </w:pPr>
      <w:rPr>
        <w:rFonts w:ascii="Symbol" w:hAnsi="Symbol" w:hint="default"/>
      </w:rPr>
    </w:lvl>
    <w:lvl w:ilvl="6" w:tplc="8E84CCE8" w:tentative="1">
      <w:start w:val="1"/>
      <w:numFmt w:val="bullet"/>
      <w:lvlText w:val=""/>
      <w:lvlJc w:val="left"/>
      <w:pPr>
        <w:tabs>
          <w:tab w:val="num" w:pos="2940"/>
        </w:tabs>
        <w:ind w:left="2940" w:firstLine="0"/>
      </w:pPr>
      <w:rPr>
        <w:rFonts w:ascii="Symbol" w:hAnsi="Symbol" w:hint="default"/>
      </w:rPr>
    </w:lvl>
    <w:lvl w:ilvl="7" w:tplc="86CA9DCC" w:tentative="1">
      <w:start w:val="1"/>
      <w:numFmt w:val="bullet"/>
      <w:lvlText w:val=""/>
      <w:lvlJc w:val="left"/>
      <w:pPr>
        <w:tabs>
          <w:tab w:val="num" w:pos="3360"/>
        </w:tabs>
        <w:ind w:left="3360" w:firstLine="0"/>
      </w:pPr>
      <w:rPr>
        <w:rFonts w:ascii="Symbol" w:hAnsi="Symbol" w:hint="default"/>
      </w:rPr>
    </w:lvl>
    <w:lvl w:ilvl="8" w:tplc="4456FF92" w:tentative="1">
      <w:start w:val="1"/>
      <w:numFmt w:val="bullet"/>
      <w:lvlText w:val=""/>
      <w:lvlJc w:val="left"/>
      <w:pPr>
        <w:tabs>
          <w:tab w:val="num" w:pos="3780"/>
        </w:tabs>
        <w:ind w:left="3780" w:firstLine="0"/>
      </w:pPr>
      <w:rPr>
        <w:rFonts w:ascii="Symbol" w:hAnsi="Symbol" w:hint="default"/>
      </w:rPr>
    </w:lvl>
  </w:abstractNum>
  <w:abstractNum w:abstractNumId="30" w15:restartNumberingAfterBreak="0">
    <w:nsid w:val="6F183029"/>
    <w:multiLevelType w:val="multilevel"/>
    <w:tmpl w:val="6F183029"/>
    <w:lvl w:ilvl="0">
      <w:start w:val="1"/>
      <w:numFmt w:val="bullet"/>
      <w:lvlText w:val=""/>
      <w:lvlJc w:val="left"/>
      <w:pPr>
        <w:ind w:left="1020" w:hanging="420"/>
      </w:pPr>
      <w:rPr>
        <w:rFonts w:ascii="Wingdings" w:hAnsi="Wingdings" w:hint="default"/>
      </w:rPr>
    </w:lvl>
    <w:lvl w:ilvl="1">
      <w:start w:val="1"/>
      <w:numFmt w:val="bullet"/>
      <w:lvlText w:val=""/>
      <w:lvlJc w:val="left"/>
      <w:pPr>
        <w:ind w:left="1440" w:hanging="420"/>
      </w:pPr>
      <w:rPr>
        <w:rFonts w:ascii="Wingdings" w:hAnsi="Wingdings" w:hint="default"/>
      </w:rPr>
    </w:lvl>
    <w:lvl w:ilvl="2">
      <w:start w:val="1"/>
      <w:numFmt w:val="bullet"/>
      <w:lvlText w:val=""/>
      <w:lvlJc w:val="left"/>
      <w:pPr>
        <w:ind w:left="1860" w:hanging="420"/>
      </w:pPr>
      <w:rPr>
        <w:rFonts w:ascii="Wingdings" w:hAnsi="Wingdings" w:hint="default"/>
      </w:rPr>
    </w:lvl>
    <w:lvl w:ilvl="3">
      <w:start w:val="1"/>
      <w:numFmt w:val="bullet"/>
      <w:lvlText w:val=""/>
      <w:lvlJc w:val="left"/>
      <w:pPr>
        <w:ind w:left="2280" w:hanging="420"/>
      </w:pPr>
      <w:rPr>
        <w:rFonts w:ascii="Wingdings" w:hAnsi="Wingdings" w:hint="default"/>
      </w:rPr>
    </w:lvl>
    <w:lvl w:ilvl="4">
      <w:start w:val="1"/>
      <w:numFmt w:val="bullet"/>
      <w:lvlText w:val=""/>
      <w:lvlJc w:val="left"/>
      <w:pPr>
        <w:ind w:left="2700" w:hanging="420"/>
      </w:pPr>
      <w:rPr>
        <w:rFonts w:ascii="Wingdings" w:hAnsi="Wingdings" w:hint="default"/>
      </w:rPr>
    </w:lvl>
    <w:lvl w:ilvl="5">
      <w:start w:val="1"/>
      <w:numFmt w:val="bullet"/>
      <w:lvlText w:val=""/>
      <w:lvlJc w:val="left"/>
      <w:pPr>
        <w:ind w:left="3120" w:hanging="420"/>
      </w:pPr>
      <w:rPr>
        <w:rFonts w:ascii="Wingdings" w:hAnsi="Wingdings" w:hint="default"/>
      </w:rPr>
    </w:lvl>
    <w:lvl w:ilvl="6">
      <w:start w:val="1"/>
      <w:numFmt w:val="bullet"/>
      <w:lvlText w:val=""/>
      <w:lvlJc w:val="left"/>
      <w:pPr>
        <w:ind w:left="3540" w:hanging="420"/>
      </w:pPr>
      <w:rPr>
        <w:rFonts w:ascii="Wingdings" w:hAnsi="Wingdings" w:hint="default"/>
      </w:rPr>
    </w:lvl>
    <w:lvl w:ilvl="7">
      <w:start w:val="1"/>
      <w:numFmt w:val="bullet"/>
      <w:lvlText w:val=""/>
      <w:lvlJc w:val="left"/>
      <w:pPr>
        <w:ind w:left="3960" w:hanging="420"/>
      </w:pPr>
      <w:rPr>
        <w:rFonts w:ascii="Wingdings" w:hAnsi="Wingdings" w:hint="default"/>
      </w:rPr>
    </w:lvl>
    <w:lvl w:ilvl="8">
      <w:start w:val="1"/>
      <w:numFmt w:val="bullet"/>
      <w:lvlText w:val=""/>
      <w:lvlJc w:val="left"/>
      <w:pPr>
        <w:ind w:left="4380" w:hanging="420"/>
      </w:pPr>
      <w:rPr>
        <w:rFonts w:ascii="Wingdings" w:hAnsi="Wingdings" w:hint="default"/>
      </w:rPr>
    </w:lvl>
  </w:abstractNum>
  <w:abstractNum w:abstractNumId="31" w15:restartNumberingAfterBreak="0">
    <w:nsid w:val="762545E2"/>
    <w:multiLevelType w:val="hybridMultilevel"/>
    <w:tmpl w:val="5C686458"/>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2" w15:restartNumberingAfterBreak="0">
    <w:nsid w:val="78AE0B89"/>
    <w:multiLevelType w:val="hybridMultilevel"/>
    <w:tmpl w:val="4F4203EE"/>
    <w:lvl w:ilvl="0" w:tplc="883CF20C">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1"/>
  </w:num>
  <w:num w:numId="2">
    <w:abstractNumId w:val="29"/>
  </w:num>
  <w:num w:numId="3">
    <w:abstractNumId w:val="12"/>
  </w:num>
  <w:num w:numId="4">
    <w:abstractNumId w:val="21"/>
  </w:num>
  <w:num w:numId="5">
    <w:abstractNumId w:val="3"/>
  </w:num>
  <w:num w:numId="6">
    <w:abstractNumId w:val="22"/>
  </w:num>
  <w:num w:numId="7">
    <w:abstractNumId w:val="14"/>
  </w:num>
  <w:num w:numId="8">
    <w:abstractNumId w:val="1"/>
    <w:lvlOverride w:ilvl="0">
      <w:startOverride w:val="1"/>
    </w:lvlOverride>
  </w:num>
  <w:num w:numId="9">
    <w:abstractNumId w:val="0"/>
    <w:lvlOverride w:ilvl="0">
      <w:startOverride w:val="1"/>
    </w:lvlOverride>
  </w:num>
  <w:num w:numId="10">
    <w:abstractNumId w:val="28"/>
  </w:num>
  <w:num w:numId="11">
    <w:abstractNumId w:val="23"/>
  </w:num>
  <w:num w:numId="12">
    <w:abstractNumId w:val="18"/>
  </w:num>
  <w:num w:numId="13">
    <w:abstractNumId w:val="27"/>
  </w:num>
  <w:num w:numId="14">
    <w:abstractNumId w:val="5"/>
  </w:num>
  <w:num w:numId="15">
    <w:abstractNumId w:val="19"/>
  </w:num>
  <w:num w:numId="16">
    <w:abstractNumId w:val="8"/>
  </w:num>
  <w:num w:numId="17">
    <w:abstractNumId w:val="7"/>
  </w:num>
  <w:num w:numId="18">
    <w:abstractNumId w:val="13"/>
  </w:num>
  <w:num w:numId="19">
    <w:abstractNumId w:val="31"/>
  </w:num>
  <w:num w:numId="20">
    <w:abstractNumId w:val="10"/>
  </w:num>
  <w:num w:numId="21">
    <w:abstractNumId w:val="26"/>
  </w:num>
  <w:num w:numId="22">
    <w:abstractNumId w:val="32"/>
  </w:num>
  <w:num w:numId="23">
    <w:abstractNumId w:val="20"/>
  </w:num>
  <w:num w:numId="24">
    <w:abstractNumId w:val="16"/>
  </w:num>
  <w:num w:numId="25">
    <w:abstractNumId w:val="6"/>
  </w:num>
  <w:num w:numId="26">
    <w:abstractNumId w:val="9"/>
  </w:num>
  <w:num w:numId="27">
    <w:abstractNumId w:val="2"/>
  </w:num>
  <w:num w:numId="28">
    <w:abstractNumId w:val="4"/>
  </w:num>
  <w:num w:numId="29">
    <w:abstractNumId w:val="17"/>
  </w:num>
  <w:num w:numId="30">
    <w:abstractNumId w:val="25"/>
  </w:num>
  <w:num w:numId="31">
    <w:abstractNumId w:val="30"/>
  </w:num>
  <w:num w:numId="32">
    <w:abstractNumId w:val="24"/>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0024"/>
    <w:rsid w:val="000038DD"/>
    <w:rsid w:val="00004756"/>
    <w:rsid w:val="000118C4"/>
    <w:rsid w:val="00011970"/>
    <w:rsid w:val="000133A5"/>
    <w:rsid w:val="000160FB"/>
    <w:rsid w:val="00017F20"/>
    <w:rsid w:val="000205F4"/>
    <w:rsid w:val="00020E8F"/>
    <w:rsid w:val="00021234"/>
    <w:rsid w:val="00022497"/>
    <w:rsid w:val="000269A2"/>
    <w:rsid w:val="00031027"/>
    <w:rsid w:val="0003211C"/>
    <w:rsid w:val="00032E60"/>
    <w:rsid w:val="00033997"/>
    <w:rsid w:val="00033F9D"/>
    <w:rsid w:val="00035922"/>
    <w:rsid w:val="00036B75"/>
    <w:rsid w:val="00036C59"/>
    <w:rsid w:val="00037D45"/>
    <w:rsid w:val="00041765"/>
    <w:rsid w:val="00041E3D"/>
    <w:rsid w:val="00043973"/>
    <w:rsid w:val="00050E7C"/>
    <w:rsid w:val="0005645C"/>
    <w:rsid w:val="000602F4"/>
    <w:rsid w:val="00060DC7"/>
    <w:rsid w:val="000626A6"/>
    <w:rsid w:val="0006648C"/>
    <w:rsid w:val="00073508"/>
    <w:rsid w:val="00075BC1"/>
    <w:rsid w:val="00076D07"/>
    <w:rsid w:val="00076F82"/>
    <w:rsid w:val="00084150"/>
    <w:rsid w:val="000860FF"/>
    <w:rsid w:val="000A4A8F"/>
    <w:rsid w:val="000A567C"/>
    <w:rsid w:val="000B02C6"/>
    <w:rsid w:val="000B3534"/>
    <w:rsid w:val="000B3E82"/>
    <w:rsid w:val="000B4C47"/>
    <w:rsid w:val="000B6762"/>
    <w:rsid w:val="000B7803"/>
    <w:rsid w:val="000C306D"/>
    <w:rsid w:val="000C439A"/>
    <w:rsid w:val="000D0719"/>
    <w:rsid w:val="000D135F"/>
    <w:rsid w:val="000D13F8"/>
    <w:rsid w:val="000D6B61"/>
    <w:rsid w:val="000E2C87"/>
    <w:rsid w:val="000E3AF3"/>
    <w:rsid w:val="000E4237"/>
    <w:rsid w:val="000E738A"/>
    <w:rsid w:val="000E7C8B"/>
    <w:rsid w:val="000F28A8"/>
    <w:rsid w:val="000F4BED"/>
    <w:rsid w:val="000F548E"/>
    <w:rsid w:val="0010298E"/>
    <w:rsid w:val="00102E1C"/>
    <w:rsid w:val="00104E73"/>
    <w:rsid w:val="00110B5F"/>
    <w:rsid w:val="001273D1"/>
    <w:rsid w:val="00130713"/>
    <w:rsid w:val="00131D4E"/>
    <w:rsid w:val="001332B7"/>
    <w:rsid w:val="001347BB"/>
    <w:rsid w:val="0013704E"/>
    <w:rsid w:val="00140894"/>
    <w:rsid w:val="001433AC"/>
    <w:rsid w:val="0014698C"/>
    <w:rsid w:val="00154671"/>
    <w:rsid w:val="00156D70"/>
    <w:rsid w:val="00157CC9"/>
    <w:rsid w:val="001632CA"/>
    <w:rsid w:val="00163364"/>
    <w:rsid w:val="001641C2"/>
    <w:rsid w:val="00167A7A"/>
    <w:rsid w:val="00175793"/>
    <w:rsid w:val="0017795C"/>
    <w:rsid w:val="001801DC"/>
    <w:rsid w:val="001825C2"/>
    <w:rsid w:val="0018778C"/>
    <w:rsid w:val="001938D1"/>
    <w:rsid w:val="00193DFC"/>
    <w:rsid w:val="00194702"/>
    <w:rsid w:val="00195708"/>
    <w:rsid w:val="001957D4"/>
    <w:rsid w:val="00195BA5"/>
    <w:rsid w:val="00196304"/>
    <w:rsid w:val="0019751F"/>
    <w:rsid w:val="001A02A8"/>
    <w:rsid w:val="001A19B2"/>
    <w:rsid w:val="001A4915"/>
    <w:rsid w:val="001A5188"/>
    <w:rsid w:val="001B1493"/>
    <w:rsid w:val="001B1823"/>
    <w:rsid w:val="001B293E"/>
    <w:rsid w:val="001B3E07"/>
    <w:rsid w:val="001B492F"/>
    <w:rsid w:val="001B573F"/>
    <w:rsid w:val="001B58C5"/>
    <w:rsid w:val="001B682E"/>
    <w:rsid w:val="001B710F"/>
    <w:rsid w:val="001C0EEC"/>
    <w:rsid w:val="001C743C"/>
    <w:rsid w:val="001D1713"/>
    <w:rsid w:val="001D427D"/>
    <w:rsid w:val="001D6615"/>
    <w:rsid w:val="001D7AFE"/>
    <w:rsid w:val="001E6598"/>
    <w:rsid w:val="001F1566"/>
    <w:rsid w:val="001F1BFC"/>
    <w:rsid w:val="002000B5"/>
    <w:rsid w:val="00211416"/>
    <w:rsid w:val="002129CF"/>
    <w:rsid w:val="00216AB7"/>
    <w:rsid w:val="00217A9A"/>
    <w:rsid w:val="002211DE"/>
    <w:rsid w:val="00222DB3"/>
    <w:rsid w:val="00231125"/>
    <w:rsid w:val="002346A0"/>
    <w:rsid w:val="00237037"/>
    <w:rsid w:val="002372F1"/>
    <w:rsid w:val="00240C8C"/>
    <w:rsid w:val="00240D78"/>
    <w:rsid w:val="00240EAB"/>
    <w:rsid w:val="00243FD0"/>
    <w:rsid w:val="002452F9"/>
    <w:rsid w:val="0024748E"/>
    <w:rsid w:val="0025043C"/>
    <w:rsid w:val="00253015"/>
    <w:rsid w:val="00253AA5"/>
    <w:rsid w:val="00254681"/>
    <w:rsid w:val="00257291"/>
    <w:rsid w:val="00257D63"/>
    <w:rsid w:val="00262221"/>
    <w:rsid w:val="00270FAE"/>
    <w:rsid w:val="0027142D"/>
    <w:rsid w:val="002732E6"/>
    <w:rsid w:val="00273C56"/>
    <w:rsid w:val="0027743E"/>
    <w:rsid w:val="002819AA"/>
    <w:rsid w:val="0028213F"/>
    <w:rsid w:val="0028564F"/>
    <w:rsid w:val="002865ED"/>
    <w:rsid w:val="002866B4"/>
    <w:rsid w:val="00291D8E"/>
    <w:rsid w:val="00292887"/>
    <w:rsid w:val="00294FD3"/>
    <w:rsid w:val="002A1D71"/>
    <w:rsid w:val="002A5820"/>
    <w:rsid w:val="002A6194"/>
    <w:rsid w:val="002B0ED9"/>
    <w:rsid w:val="002B32DA"/>
    <w:rsid w:val="002B3F0D"/>
    <w:rsid w:val="002C4C02"/>
    <w:rsid w:val="002C70BF"/>
    <w:rsid w:val="002C7445"/>
    <w:rsid w:val="002D37CF"/>
    <w:rsid w:val="002D5A42"/>
    <w:rsid w:val="002D5CCD"/>
    <w:rsid w:val="002D74D8"/>
    <w:rsid w:val="002D7F21"/>
    <w:rsid w:val="002E23C3"/>
    <w:rsid w:val="002E2792"/>
    <w:rsid w:val="002E503F"/>
    <w:rsid w:val="002E722C"/>
    <w:rsid w:val="002F1FE6"/>
    <w:rsid w:val="002F2D81"/>
    <w:rsid w:val="002F459B"/>
    <w:rsid w:val="002F52DC"/>
    <w:rsid w:val="00300BB1"/>
    <w:rsid w:val="003108A4"/>
    <w:rsid w:val="00311E98"/>
    <w:rsid w:val="00312503"/>
    <w:rsid w:val="00313A1D"/>
    <w:rsid w:val="00317DBF"/>
    <w:rsid w:val="00317E80"/>
    <w:rsid w:val="00324A0C"/>
    <w:rsid w:val="00324B47"/>
    <w:rsid w:val="00327329"/>
    <w:rsid w:val="00327BF1"/>
    <w:rsid w:val="00330794"/>
    <w:rsid w:val="00330B16"/>
    <w:rsid w:val="00332FF4"/>
    <w:rsid w:val="00334313"/>
    <w:rsid w:val="0033589E"/>
    <w:rsid w:val="003367D1"/>
    <w:rsid w:val="003516DF"/>
    <w:rsid w:val="00351C37"/>
    <w:rsid w:val="003541B9"/>
    <w:rsid w:val="00355808"/>
    <w:rsid w:val="0036013B"/>
    <w:rsid w:val="00365AA8"/>
    <w:rsid w:val="00373178"/>
    <w:rsid w:val="00375FA4"/>
    <w:rsid w:val="00376418"/>
    <w:rsid w:val="00377962"/>
    <w:rsid w:val="003804C5"/>
    <w:rsid w:val="00380E0F"/>
    <w:rsid w:val="00382F27"/>
    <w:rsid w:val="0038302C"/>
    <w:rsid w:val="003862DC"/>
    <w:rsid w:val="003914E2"/>
    <w:rsid w:val="00394082"/>
    <w:rsid w:val="00395D81"/>
    <w:rsid w:val="003A0D1A"/>
    <w:rsid w:val="003B655A"/>
    <w:rsid w:val="003C0C82"/>
    <w:rsid w:val="003C12E0"/>
    <w:rsid w:val="003C2805"/>
    <w:rsid w:val="003C3289"/>
    <w:rsid w:val="003C4800"/>
    <w:rsid w:val="003C4D06"/>
    <w:rsid w:val="003D04C9"/>
    <w:rsid w:val="003D1C8E"/>
    <w:rsid w:val="003D46B8"/>
    <w:rsid w:val="003E1354"/>
    <w:rsid w:val="003E1502"/>
    <w:rsid w:val="003E1E5C"/>
    <w:rsid w:val="003E335D"/>
    <w:rsid w:val="003F604F"/>
    <w:rsid w:val="004034AC"/>
    <w:rsid w:val="00403C1D"/>
    <w:rsid w:val="0040573D"/>
    <w:rsid w:val="0040657F"/>
    <w:rsid w:val="004127DD"/>
    <w:rsid w:val="00420C57"/>
    <w:rsid w:val="00420CE9"/>
    <w:rsid w:val="00424EDC"/>
    <w:rsid w:val="004274DB"/>
    <w:rsid w:val="00430178"/>
    <w:rsid w:val="0043067E"/>
    <w:rsid w:val="00430CA7"/>
    <w:rsid w:val="00430F52"/>
    <w:rsid w:val="00431BEA"/>
    <w:rsid w:val="00440BE0"/>
    <w:rsid w:val="00445B35"/>
    <w:rsid w:val="00451C33"/>
    <w:rsid w:val="004555EF"/>
    <w:rsid w:val="00456FAD"/>
    <w:rsid w:val="004575BE"/>
    <w:rsid w:val="004628E8"/>
    <w:rsid w:val="00466A1C"/>
    <w:rsid w:val="004700EF"/>
    <w:rsid w:val="00471E95"/>
    <w:rsid w:val="004756A5"/>
    <w:rsid w:val="00475942"/>
    <w:rsid w:val="0048364F"/>
    <w:rsid w:val="004860A2"/>
    <w:rsid w:val="004918C3"/>
    <w:rsid w:val="00492180"/>
    <w:rsid w:val="004974E0"/>
    <w:rsid w:val="004A1861"/>
    <w:rsid w:val="004A2935"/>
    <w:rsid w:val="004A2C87"/>
    <w:rsid w:val="004A7E18"/>
    <w:rsid w:val="004B0674"/>
    <w:rsid w:val="004B0A34"/>
    <w:rsid w:val="004B0D90"/>
    <w:rsid w:val="004B12DE"/>
    <w:rsid w:val="004B1FBB"/>
    <w:rsid w:val="004B34E3"/>
    <w:rsid w:val="004B405F"/>
    <w:rsid w:val="004B4723"/>
    <w:rsid w:val="004D1FA3"/>
    <w:rsid w:val="004E0A07"/>
    <w:rsid w:val="004E2EDC"/>
    <w:rsid w:val="004E4CF3"/>
    <w:rsid w:val="004E6E8E"/>
    <w:rsid w:val="004F244C"/>
    <w:rsid w:val="004F62FC"/>
    <w:rsid w:val="004F6F0B"/>
    <w:rsid w:val="004F6F9B"/>
    <w:rsid w:val="005002E6"/>
    <w:rsid w:val="00503A9E"/>
    <w:rsid w:val="005045E9"/>
    <w:rsid w:val="005051B7"/>
    <w:rsid w:val="0051092B"/>
    <w:rsid w:val="00513092"/>
    <w:rsid w:val="0051587D"/>
    <w:rsid w:val="00515C06"/>
    <w:rsid w:val="0051605E"/>
    <w:rsid w:val="005169A1"/>
    <w:rsid w:val="00517428"/>
    <w:rsid w:val="0052014E"/>
    <w:rsid w:val="0052033E"/>
    <w:rsid w:val="00520B6E"/>
    <w:rsid w:val="005274FE"/>
    <w:rsid w:val="005308E6"/>
    <w:rsid w:val="00531EA3"/>
    <w:rsid w:val="00531F53"/>
    <w:rsid w:val="0053295D"/>
    <w:rsid w:val="0053723F"/>
    <w:rsid w:val="00542D51"/>
    <w:rsid w:val="005444A2"/>
    <w:rsid w:val="00545670"/>
    <w:rsid w:val="00546876"/>
    <w:rsid w:val="00550387"/>
    <w:rsid w:val="00555D9E"/>
    <w:rsid w:val="00557369"/>
    <w:rsid w:val="00560EBB"/>
    <w:rsid w:val="00561840"/>
    <w:rsid w:val="00564069"/>
    <w:rsid w:val="00570DB1"/>
    <w:rsid w:val="00570E9F"/>
    <w:rsid w:val="005755E3"/>
    <w:rsid w:val="005816FB"/>
    <w:rsid w:val="00584AEE"/>
    <w:rsid w:val="00586B2B"/>
    <w:rsid w:val="005935F3"/>
    <w:rsid w:val="00594347"/>
    <w:rsid w:val="005952BE"/>
    <w:rsid w:val="0059627F"/>
    <w:rsid w:val="005A2D63"/>
    <w:rsid w:val="005A3011"/>
    <w:rsid w:val="005A3CDD"/>
    <w:rsid w:val="005A419C"/>
    <w:rsid w:val="005B29BC"/>
    <w:rsid w:val="005B69A6"/>
    <w:rsid w:val="005C1A21"/>
    <w:rsid w:val="005C51B2"/>
    <w:rsid w:val="005D22B2"/>
    <w:rsid w:val="005D2BA7"/>
    <w:rsid w:val="005D2F69"/>
    <w:rsid w:val="005D72AD"/>
    <w:rsid w:val="005D7963"/>
    <w:rsid w:val="005E2C50"/>
    <w:rsid w:val="005E4682"/>
    <w:rsid w:val="005E692D"/>
    <w:rsid w:val="0060101E"/>
    <w:rsid w:val="00602939"/>
    <w:rsid w:val="00610E9E"/>
    <w:rsid w:val="006111F2"/>
    <w:rsid w:val="00615885"/>
    <w:rsid w:val="006166C7"/>
    <w:rsid w:val="00620A4F"/>
    <w:rsid w:val="00620F72"/>
    <w:rsid w:val="00623408"/>
    <w:rsid w:val="006245DA"/>
    <w:rsid w:val="0062642B"/>
    <w:rsid w:val="0063123B"/>
    <w:rsid w:val="0063183B"/>
    <w:rsid w:val="0063231F"/>
    <w:rsid w:val="00634446"/>
    <w:rsid w:val="00634CBD"/>
    <w:rsid w:val="00635FA4"/>
    <w:rsid w:val="006369AC"/>
    <w:rsid w:val="00640B39"/>
    <w:rsid w:val="006424EC"/>
    <w:rsid w:val="00650E61"/>
    <w:rsid w:val="0065256A"/>
    <w:rsid w:val="00665791"/>
    <w:rsid w:val="00672EC8"/>
    <w:rsid w:val="00673C78"/>
    <w:rsid w:val="00682D5D"/>
    <w:rsid w:val="00686575"/>
    <w:rsid w:val="00686797"/>
    <w:rsid w:val="00693A5D"/>
    <w:rsid w:val="006A1B0D"/>
    <w:rsid w:val="006A1B39"/>
    <w:rsid w:val="006A3D5C"/>
    <w:rsid w:val="006A3F90"/>
    <w:rsid w:val="006A5107"/>
    <w:rsid w:val="006B044D"/>
    <w:rsid w:val="006B0F0D"/>
    <w:rsid w:val="006B1CF9"/>
    <w:rsid w:val="006B3D53"/>
    <w:rsid w:val="006B47EE"/>
    <w:rsid w:val="006C0AE5"/>
    <w:rsid w:val="006C4A5D"/>
    <w:rsid w:val="006C6BAA"/>
    <w:rsid w:val="006C73EC"/>
    <w:rsid w:val="006D408B"/>
    <w:rsid w:val="006E0E0C"/>
    <w:rsid w:val="006E2F87"/>
    <w:rsid w:val="006E5250"/>
    <w:rsid w:val="006E7462"/>
    <w:rsid w:val="006E760F"/>
    <w:rsid w:val="006F1A01"/>
    <w:rsid w:val="006F28BC"/>
    <w:rsid w:val="006F300C"/>
    <w:rsid w:val="006F52F5"/>
    <w:rsid w:val="006F7686"/>
    <w:rsid w:val="006F79DD"/>
    <w:rsid w:val="007002F8"/>
    <w:rsid w:val="0070090F"/>
    <w:rsid w:val="007122FD"/>
    <w:rsid w:val="00713580"/>
    <w:rsid w:val="007138A4"/>
    <w:rsid w:val="00715D6B"/>
    <w:rsid w:val="007166DE"/>
    <w:rsid w:val="007204C1"/>
    <w:rsid w:val="00723138"/>
    <w:rsid w:val="007317E0"/>
    <w:rsid w:val="0073487E"/>
    <w:rsid w:val="00740478"/>
    <w:rsid w:val="00740A8A"/>
    <w:rsid w:val="00742DDD"/>
    <w:rsid w:val="00750FE3"/>
    <w:rsid w:val="0075360F"/>
    <w:rsid w:val="0076174E"/>
    <w:rsid w:val="00764561"/>
    <w:rsid w:val="00764F37"/>
    <w:rsid w:val="007708C6"/>
    <w:rsid w:val="00771D41"/>
    <w:rsid w:val="007721C4"/>
    <w:rsid w:val="0077379F"/>
    <w:rsid w:val="00773918"/>
    <w:rsid w:val="007810E0"/>
    <w:rsid w:val="00795A1D"/>
    <w:rsid w:val="007A2E1B"/>
    <w:rsid w:val="007A345A"/>
    <w:rsid w:val="007B0257"/>
    <w:rsid w:val="007B1A80"/>
    <w:rsid w:val="007B221F"/>
    <w:rsid w:val="007C05A7"/>
    <w:rsid w:val="007C1CDE"/>
    <w:rsid w:val="007C2A32"/>
    <w:rsid w:val="007C4028"/>
    <w:rsid w:val="007C50BC"/>
    <w:rsid w:val="007C6D48"/>
    <w:rsid w:val="007D3717"/>
    <w:rsid w:val="007D5FCD"/>
    <w:rsid w:val="007D776B"/>
    <w:rsid w:val="007F4437"/>
    <w:rsid w:val="007F5695"/>
    <w:rsid w:val="0080242C"/>
    <w:rsid w:val="00803448"/>
    <w:rsid w:val="00805018"/>
    <w:rsid w:val="00807B0B"/>
    <w:rsid w:val="008114A2"/>
    <w:rsid w:val="00813ADC"/>
    <w:rsid w:val="008145F2"/>
    <w:rsid w:val="00823499"/>
    <w:rsid w:val="00823D2F"/>
    <w:rsid w:val="008253C0"/>
    <w:rsid w:val="00827BEE"/>
    <w:rsid w:val="008316D6"/>
    <w:rsid w:val="00831C58"/>
    <w:rsid w:val="00831E6C"/>
    <w:rsid w:val="0083342E"/>
    <w:rsid w:val="00834EF1"/>
    <w:rsid w:val="008368CB"/>
    <w:rsid w:val="00841AC0"/>
    <w:rsid w:val="00841D91"/>
    <w:rsid w:val="00844552"/>
    <w:rsid w:val="0085243E"/>
    <w:rsid w:val="00852FB6"/>
    <w:rsid w:val="00852FD1"/>
    <w:rsid w:val="008554FB"/>
    <w:rsid w:val="00857AC9"/>
    <w:rsid w:val="00865714"/>
    <w:rsid w:val="00866FD9"/>
    <w:rsid w:val="00870C38"/>
    <w:rsid w:val="008839BB"/>
    <w:rsid w:val="00883E9F"/>
    <w:rsid w:val="00884DD1"/>
    <w:rsid w:val="00886963"/>
    <w:rsid w:val="008875BA"/>
    <w:rsid w:val="0089710F"/>
    <w:rsid w:val="008A23C5"/>
    <w:rsid w:val="008A3266"/>
    <w:rsid w:val="008A36BA"/>
    <w:rsid w:val="008A46F9"/>
    <w:rsid w:val="008A6027"/>
    <w:rsid w:val="008A7F84"/>
    <w:rsid w:val="008B13C3"/>
    <w:rsid w:val="008B1838"/>
    <w:rsid w:val="008B201B"/>
    <w:rsid w:val="008B7DE7"/>
    <w:rsid w:val="008C0398"/>
    <w:rsid w:val="008C1BEA"/>
    <w:rsid w:val="008C4C09"/>
    <w:rsid w:val="008C4EF3"/>
    <w:rsid w:val="008C5A22"/>
    <w:rsid w:val="008C7A92"/>
    <w:rsid w:val="008D30E6"/>
    <w:rsid w:val="008D3B25"/>
    <w:rsid w:val="008D7BDB"/>
    <w:rsid w:val="008E49CB"/>
    <w:rsid w:val="008E5D6E"/>
    <w:rsid w:val="008E6624"/>
    <w:rsid w:val="008F5A87"/>
    <w:rsid w:val="008F65AF"/>
    <w:rsid w:val="00903942"/>
    <w:rsid w:val="00904443"/>
    <w:rsid w:val="00905A67"/>
    <w:rsid w:val="00916B40"/>
    <w:rsid w:val="00917402"/>
    <w:rsid w:val="0091798A"/>
    <w:rsid w:val="00920906"/>
    <w:rsid w:val="0092293B"/>
    <w:rsid w:val="00923C8A"/>
    <w:rsid w:val="00923D4F"/>
    <w:rsid w:val="009263C8"/>
    <w:rsid w:val="00933EFE"/>
    <w:rsid w:val="00941801"/>
    <w:rsid w:val="00941B6B"/>
    <w:rsid w:val="009429E7"/>
    <w:rsid w:val="00946716"/>
    <w:rsid w:val="009477D9"/>
    <w:rsid w:val="00951E3D"/>
    <w:rsid w:val="0096182D"/>
    <w:rsid w:val="00962238"/>
    <w:rsid w:val="00962DFC"/>
    <w:rsid w:val="00964805"/>
    <w:rsid w:val="00970316"/>
    <w:rsid w:val="00970D12"/>
    <w:rsid w:val="0097125F"/>
    <w:rsid w:val="00977A96"/>
    <w:rsid w:val="00986333"/>
    <w:rsid w:val="0098705C"/>
    <w:rsid w:val="00987883"/>
    <w:rsid w:val="00992297"/>
    <w:rsid w:val="00994CD0"/>
    <w:rsid w:val="00995DB3"/>
    <w:rsid w:val="009A0FAD"/>
    <w:rsid w:val="009A569F"/>
    <w:rsid w:val="009A75E4"/>
    <w:rsid w:val="009A7E56"/>
    <w:rsid w:val="009B0579"/>
    <w:rsid w:val="009C4773"/>
    <w:rsid w:val="009C483E"/>
    <w:rsid w:val="009C5916"/>
    <w:rsid w:val="009C7D0F"/>
    <w:rsid w:val="009E12C0"/>
    <w:rsid w:val="009E1F4B"/>
    <w:rsid w:val="009E50C6"/>
    <w:rsid w:val="009E63D4"/>
    <w:rsid w:val="009F222D"/>
    <w:rsid w:val="009F4D40"/>
    <w:rsid w:val="009F619B"/>
    <w:rsid w:val="00A00A18"/>
    <w:rsid w:val="00A01EE5"/>
    <w:rsid w:val="00A026E4"/>
    <w:rsid w:val="00A04D48"/>
    <w:rsid w:val="00A0577E"/>
    <w:rsid w:val="00A0656B"/>
    <w:rsid w:val="00A0677C"/>
    <w:rsid w:val="00A06EEC"/>
    <w:rsid w:val="00A072DD"/>
    <w:rsid w:val="00A16D1C"/>
    <w:rsid w:val="00A27CBC"/>
    <w:rsid w:val="00A303C4"/>
    <w:rsid w:val="00A33350"/>
    <w:rsid w:val="00A35CE6"/>
    <w:rsid w:val="00A35E7B"/>
    <w:rsid w:val="00A36FFE"/>
    <w:rsid w:val="00A434FD"/>
    <w:rsid w:val="00A4525C"/>
    <w:rsid w:val="00A45781"/>
    <w:rsid w:val="00A52734"/>
    <w:rsid w:val="00A553B6"/>
    <w:rsid w:val="00A60B6E"/>
    <w:rsid w:val="00A6185F"/>
    <w:rsid w:val="00A62572"/>
    <w:rsid w:val="00A626FC"/>
    <w:rsid w:val="00A62B37"/>
    <w:rsid w:val="00A62CC2"/>
    <w:rsid w:val="00A63856"/>
    <w:rsid w:val="00A70884"/>
    <w:rsid w:val="00A710B2"/>
    <w:rsid w:val="00A71884"/>
    <w:rsid w:val="00A72999"/>
    <w:rsid w:val="00A73245"/>
    <w:rsid w:val="00A73BBA"/>
    <w:rsid w:val="00A73FD8"/>
    <w:rsid w:val="00A7444E"/>
    <w:rsid w:val="00A76F1D"/>
    <w:rsid w:val="00A806C2"/>
    <w:rsid w:val="00A8129E"/>
    <w:rsid w:val="00A84BF3"/>
    <w:rsid w:val="00A85DCA"/>
    <w:rsid w:val="00AA2818"/>
    <w:rsid w:val="00AA4359"/>
    <w:rsid w:val="00AA543B"/>
    <w:rsid w:val="00AA5ACA"/>
    <w:rsid w:val="00AA6604"/>
    <w:rsid w:val="00AA7065"/>
    <w:rsid w:val="00AA75D5"/>
    <w:rsid w:val="00AA7E0A"/>
    <w:rsid w:val="00AB0B6C"/>
    <w:rsid w:val="00AB2A94"/>
    <w:rsid w:val="00AC4C6A"/>
    <w:rsid w:val="00AD0D79"/>
    <w:rsid w:val="00AD0F5C"/>
    <w:rsid w:val="00AD369B"/>
    <w:rsid w:val="00AD48AD"/>
    <w:rsid w:val="00AD7B0D"/>
    <w:rsid w:val="00AD7E86"/>
    <w:rsid w:val="00AE20DF"/>
    <w:rsid w:val="00AE29A7"/>
    <w:rsid w:val="00AF246E"/>
    <w:rsid w:val="00AF479D"/>
    <w:rsid w:val="00AF504A"/>
    <w:rsid w:val="00AF635B"/>
    <w:rsid w:val="00AF75C8"/>
    <w:rsid w:val="00B00EE9"/>
    <w:rsid w:val="00B030E6"/>
    <w:rsid w:val="00B059FD"/>
    <w:rsid w:val="00B07332"/>
    <w:rsid w:val="00B20E51"/>
    <w:rsid w:val="00B23528"/>
    <w:rsid w:val="00B27C68"/>
    <w:rsid w:val="00B31DEE"/>
    <w:rsid w:val="00B346F4"/>
    <w:rsid w:val="00B34DD8"/>
    <w:rsid w:val="00B42710"/>
    <w:rsid w:val="00B43721"/>
    <w:rsid w:val="00B47060"/>
    <w:rsid w:val="00B47693"/>
    <w:rsid w:val="00B50CD0"/>
    <w:rsid w:val="00B63ADF"/>
    <w:rsid w:val="00B7298C"/>
    <w:rsid w:val="00B73A04"/>
    <w:rsid w:val="00B74631"/>
    <w:rsid w:val="00B74646"/>
    <w:rsid w:val="00B75C45"/>
    <w:rsid w:val="00B8095D"/>
    <w:rsid w:val="00B81622"/>
    <w:rsid w:val="00B831B3"/>
    <w:rsid w:val="00B8604A"/>
    <w:rsid w:val="00B92CC7"/>
    <w:rsid w:val="00B92CE9"/>
    <w:rsid w:val="00B96A56"/>
    <w:rsid w:val="00BA1F2C"/>
    <w:rsid w:val="00BA32AD"/>
    <w:rsid w:val="00BA4771"/>
    <w:rsid w:val="00BA4E68"/>
    <w:rsid w:val="00BA5289"/>
    <w:rsid w:val="00BA6421"/>
    <w:rsid w:val="00BB017B"/>
    <w:rsid w:val="00BB01AD"/>
    <w:rsid w:val="00BB1FB2"/>
    <w:rsid w:val="00BC126B"/>
    <w:rsid w:val="00BC32A7"/>
    <w:rsid w:val="00BC49BB"/>
    <w:rsid w:val="00BD4E67"/>
    <w:rsid w:val="00BD6E84"/>
    <w:rsid w:val="00BD750D"/>
    <w:rsid w:val="00BE0058"/>
    <w:rsid w:val="00BE0862"/>
    <w:rsid w:val="00BE148F"/>
    <w:rsid w:val="00BE2C40"/>
    <w:rsid w:val="00BE3905"/>
    <w:rsid w:val="00BE5AA8"/>
    <w:rsid w:val="00BE6A14"/>
    <w:rsid w:val="00BF358E"/>
    <w:rsid w:val="00BF5F1D"/>
    <w:rsid w:val="00C037A6"/>
    <w:rsid w:val="00C03F8A"/>
    <w:rsid w:val="00C200D7"/>
    <w:rsid w:val="00C217A0"/>
    <w:rsid w:val="00C24A2E"/>
    <w:rsid w:val="00C25CFC"/>
    <w:rsid w:val="00C32FE1"/>
    <w:rsid w:val="00C36956"/>
    <w:rsid w:val="00C40577"/>
    <w:rsid w:val="00C405CB"/>
    <w:rsid w:val="00C43658"/>
    <w:rsid w:val="00C46047"/>
    <w:rsid w:val="00C50F78"/>
    <w:rsid w:val="00C52B1A"/>
    <w:rsid w:val="00C540E0"/>
    <w:rsid w:val="00C633DE"/>
    <w:rsid w:val="00C639B5"/>
    <w:rsid w:val="00C673BD"/>
    <w:rsid w:val="00C7337F"/>
    <w:rsid w:val="00C75C1A"/>
    <w:rsid w:val="00C86E98"/>
    <w:rsid w:val="00C90543"/>
    <w:rsid w:val="00C935B4"/>
    <w:rsid w:val="00C9386D"/>
    <w:rsid w:val="00C9729E"/>
    <w:rsid w:val="00CB0024"/>
    <w:rsid w:val="00CB3F3F"/>
    <w:rsid w:val="00CB5B17"/>
    <w:rsid w:val="00CC33AB"/>
    <w:rsid w:val="00CC5289"/>
    <w:rsid w:val="00CC56E7"/>
    <w:rsid w:val="00CC6F6E"/>
    <w:rsid w:val="00CD12D8"/>
    <w:rsid w:val="00CD2F98"/>
    <w:rsid w:val="00CD3AD6"/>
    <w:rsid w:val="00CE1F09"/>
    <w:rsid w:val="00CE4186"/>
    <w:rsid w:val="00CF2087"/>
    <w:rsid w:val="00CF227B"/>
    <w:rsid w:val="00CF2D53"/>
    <w:rsid w:val="00CF3432"/>
    <w:rsid w:val="00CF46B5"/>
    <w:rsid w:val="00CF55D5"/>
    <w:rsid w:val="00D00583"/>
    <w:rsid w:val="00D0292A"/>
    <w:rsid w:val="00D07D46"/>
    <w:rsid w:val="00D12835"/>
    <w:rsid w:val="00D14104"/>
    <w:rsid w:val="00D204C5"/>
    <w:rsid w:val="00D20F6F"/>
    <w:rsid w:val="00D2238A"/>
    <w:rsid w:val="00D24914"/>
    <w:rsid w:val="00D24AB2"/>
    <w:rsid w:val="00D27857"/>
    <w:rsid w:val="00D30E85"/>
    <w:rsid w:val="00D326D7"/>
    <w:rsid w:val="00D336E0"/>
    <w:rsid w:val="00D340BE"/>
    <w:rsid w:val="00D40B52"/>
    <w:rsid w:val="00D427F2"/>
    <w:rsid w:val="00D43E68"/>
    <w:rsid w:val="00D50FFB"/>
    <w:rsid w:val="00D54453"/>
    <w:rsid w:val="00D556BF"/>
    <w:rsid w:val="00D60710"/>
    <w:rsid w:val="00D61798"/>
    <w:rsid w:val="00D62CB1"/>
    <w:rsid w:val="00D67634"/>
    <w:rsid w:val="00D71F81"/>
    <w:rsid w:val="00D726F9"/>
    <w:rsid w:val="00D731D5"/>
    <w:rsid w:val="00D73D9F"/>
    <w:rsid w:val="00D756A9"/>
    <w:rsid w:val="00D81F8C"/>
    <w:rsid w:val="00D84579"/>
    <w:rsid w:val="00D859D5"/>
    <w:rsid w:val="00D85C5E"/>
    <w:rsid w:val="00D875E6"/>
    <w:rsid w:val="00D91E89"/>
    <w:rsid w:val="00D94D4A"/>
    <w:rsid w:val="00DA17FB"/>
    <w:rsid w:val="00DA2027"/>
    <w:rsid w:val="00DA469D"/>
    <w:rsid w:val="00DB12D6"/>
    <w:rsid w:val="00DB1A8E"/>
    <w:rsid w:val="00DB2818"/>
    <w:rsid w:val="00DB6A18"/>
    <w:rsid w:val="00DC2A33"/>
    <w:rsid w:val="00DC5C27"/>
    <w:rsid w:val="00DC6F52"/>
    <w:rsid w:val="00DC74C5"/>
    <w:rsid w:val="00DD0C90"/>
    <w:rsid w:val="00DD491C"/>
    <w:rsid w:val="00DE03E4"/>
    <w:rsid w:val="00DE20EE"/>
    <w:rsid w:val="00DE2591"/>
    <w:rsid w:val="00DE3CE2"/>
    <w:rsid w:val="00DE4754"/>
    <w:rsid w:val="00DE49F7"/>
    <w:rsid w:val="00DE5AD0"/>
    <w:rsid w:val="00DE6920"/>
    <w:rsid w:val="00DF05E9"/>
    <w:rsid w:val="00E01E6C"/>
    <w:rsid w:val="00E02DA9"/>
    <w:rsid w:val="00E03B22"/>
    <w:rsid w:val="00E05DA2"/>
    <w:rsid w:val="00E0700B"/>
    <w:rsid w:val="00E11510"/>
    <w:rsid w:val="00E14EB9"/>
    <w:rsid w:val="00E2021E"/>
    <w:rsid w:val="00E2162E"/>
    <w:rsid w:val="00E27BC2"/>
    <w:rsid w:val="00E330F9"/>
    <w:rsid w:val="00E34747"/>
    <w:rsid w:val="00E3579F"/>
    <w:rsid w:val="00E37814"/>
    <w:rsid w:val="00E415C5"/>
    <w:rsid w:val="00E53B98"/>
    <w:rsid w:val="00E622CA"/>
    <w:rsid w:val="00E64CC6"/>
    <w:rsid w:val="00E718B3"/>
    <w:rsid w:val="00E74B97"/>
    <w:rsid w:val="00E76712"/>
    <w:rsid w:val="00E768A0"/>
    <w:rsid w:val="00E8091B"/>
    <w:rsid w:val="00E8200C"/>
    <w:rsid w:val="00E84361"/>
    <w:rsid w:val="00E84A0C"/>
    <w:rsid w:val="00E8586B"/>
    <w:rsid w:val="00E86FF7"/>
    <w:rsid w:val="00E90438"/>
    <w:rsid w:val="00E90E54"/>
    <w:rsid w:val="00E91058"/>
    <w:rsid w:val="00E92146"/>
    <w:rsid w:val="00EA0B7F"/>
    <w:rsid w:val="00EA228C"/>
    <w:rsid w:val="00EA236B"/>
    <w:rsid w:val="00EA3753"/>
    <w:rsid w:val="00EA5B6D"/>
    <w:rsid w:val="00EA7776"/>
    <w:rsid w:val="00EB2899"/>
    <w:rsid w:val="00EB330F"/>
    <w:rsid w:val="00EB7229"/>
    <w:rsid w:val="00EC15D3"/>
    <w:rsid w:val="00EC1ACB"/>
    <w:rsid w:val="00EC3F88"/>
    <w:rsid w:val="00EC60F9"/>
    <w:rsid w:val="00ED01D0"/>
    <w:rsid w:val="00ED1CBB"/>
    <w:rsid w:val="00ED2E6F"/>
    <w:rsid w:val="00ED4220"/>
    <w:rsid w:val="00ED7DB3"/>
    <w:rsid w:val="00EE0568"/>
    <w:rsid w:val="00EE05FC"/>
    <w:rsid w:val="00EE528D"/>
    <w:rsid w:val="00EE6C33"/>
    <w:rsid w:val="00EE6DB8"/>
    <w:rsid w:val="00EE70FE"/>
    <w:rsid w:val="00EF0E85"/>
    <w:rsid w:val="00EF2B6D"/>
    <w:rsid w:val="00EF302F"/>
    <w:rsid w:val="00F00755"/>
    <w:rsid w:val="00F00938"/>
    <w:rsid w:val="00F02015"/>
    <w:rsid w:val="00F05B87"/>
    <w:rsid w:val="00F06B67"/>
    <w:rsid w:val="00F10AFC"/>
    <w:rsid w:val="00F13540"/>
    <w:rsid w:val="00F15F78"/>
    <w:rsid w:val="00F17644"/>
    <w:rsid w:val="00F21E2E"/>
    <w:rsid w:val="00F2576A"/>
    <w:rsid w:val="00F25800"/>
    <w:rsid w:val="00F27D53"/>
    <w:rsid w:val="00F31282"/>
    <w:rsid w:val="00F31F09"/>
    <w:rsid w:val="00F322A5"/>
    <w:rsid w:val="00F34E9E"/>
    <w:rsid w:val="00F34EBF"/>
    <w:rsid w:val="00F36F17"/>
    <w:rsid w:val="00F376D9"/>
    <w:rsid w:val="00F43131"/>
    <w:rsid w:val="00F46B63"/>
    <w:rsid w:val="00F529E5"/>
    <w:rsid w:val="00F53292"/>
    <w:rsid w:val="00F5440A"/>
    <w:rsid w:val="00F54627"/>
    <w:rsid w:val="00F6326B"/>
    <w:rsid w:val="00F66363"/>
    <w:rsid w:val="00F66E55"/>
    <w:rsid w:val="00F66FE5"/>
    <w:rsid w:val="00F73ABB"/>
    <w:rsid w:val="00F74311"/>
    <w:rsid w:val="00F76B2A"/>
    <w:rsid w:val="00F80228"/>
    <w:rsid w:val="00F805FB"/>
    <w:rsid w:val="00F856E5"/>
    <w:rsid w:val="00F86BCE"/>
    <w:rsid w:val="00F94E59"/>
    <w:rsid w:val="00FA379D"/>
    <w:rsid w:val="00FA3C18"/>
    <w:rsid w:val="00FA72F5"/>
    <w:rsid w:val="00FB1AFD"/>
    <w:rsid w:val="00FB45B2"/>
    <w:rsid w:val="00FC4A76"/>
    <w:rsid w:val="00FC5812"/>
    <w:rsid w:val="00FD2B7F"/>
    <w:rsid w:val="00FD3E77"/>
    <w:rsid w:val="00FD71AB"/>
    <w:rsid w:val="00FE080D"/>
    <w:rsid w:val="00FE20AC"/>
    <w:rsid w:val="00FF76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chsdate"/>
  <w:smartTagType w:namespaceuri="urn:schemas-microsoft-com:office:smarttags" w:name="chmetcnv"/>
  <w:shapeDefaults>
    <o:shapedefaults v:ext="edit" spidmax="2049"/>
    <o:shapelayout v:ext="edit">
      <o:idmap v:ext="edit" data="1"/>
    </o:shapelayout>
  </w:shapeDefaults>
  <w:decimalSymbol w:val="."/>
  <w:listSeparator w:val=","/>
  <w14:docId w14:val="33C5A880"/>
  <w14:defaultImageDpi w14:val="32767"/>
  <w15:docId w15:val="{85556416-02F2-4E58-A144-457F2E11C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F302F"/>
    <w:pPr>
      <w:widowControl w:val="0"/>
      <w:jc w:val="both"/>
    </w:pPr>
    <w:rPr>
      <w:rFonts w:ascii="宋体" w:hAnsi="宋体"/>
      <w:kern w:val="2"/>
      <w:sz w:val="24"/>
      <w:szCs w:val="22"/>
    </w:rPr>
  </w:style>
  <w:style w:type="paragraph" w:styleId="1">
    <w:name w:val="heading 1"/>
    <w:basedOn w:val="a"/>
    <w:next w:val="a"/>
    <w:link w:val="10"/>
    <w:qFormat/>
    <w:rsid w:val="006B0F0D"/>
    <w:pPr>
      <w:keepNext/>
      <w:keepLines/>
      <w:spacing w:before="340" w:after="330" w:line="578" w:lineRule="auto"/>
      <w:outlineLvl w:val="0"/>
    </w:pPr>
    <w:rPr>
      <w:rFonts w:ascii="Calibri" w:hAnsi="Calibri"/>
      <w:b/>
      <w:bCs/>
      <w:kern w:val="44"/>
      <w:sz w:val="44"/>
      <w:szCs w:val="44"/>
    </w:rPr>
  </w:style>
  <w:style w:type="paragraph" w:styleId="2">
    <w:name w:val="heading 2"/>
    <w:basedOn w:val="a"/>
    <w:next w:val="a"/>
    <w:link w:val="20"/>
    <w:uiPriority w:val="9"/>
    <w:unhideWhenUsed/>
    <w:qFormat/>
    <w:rsid w:val="006B0F0D"/>
    <w:pPr>
      <w:keepNext/>
      <w:keepLines/>
      <w:spacing w:before="260" w:after="260" w:line="416" w:lineRule="auto"/>
      <w:outlineLvl w:val="1"/>
    </w:pPr>
    <w:rPr>
      <w:rFonts w:ascii="Cambria" w:hAnsi="Cambria"/>
      <w:b/>
      <w:bCs/>
      <w:kern w:val="0"/>
      <w:sz w:val="32"/>
      <w:szCs w:val="32"/>
    </w:rPr>
  </w:style>
  <w:style w:type="paragraph" w:styleId="3">
    <w:name w:val="heading 3"/>
    <w:basedOn w:val="a"/>
    <w:next w:val="a"/>
    <w:link w:val="30"/>
    <w:semiHidden/>
    <w:unhideWhenUsed/>
    <w:qFormat/>
    <w:rsid w:val="006B0F0D"/>
    <w:pPr>
      <w:keepNext/>
      <w:keepLines/>
      <w:spacing w:before="260" w:after="260" w:line="416" w:lineRule="auto"/>
      <w:outlineLvl w:val="2"/>
    </w:pPr>
    <w:rPr>
      <w:rFonts w:ascii="Calibri" w:hAnsi="Calibri"/>
      <w:b/>
      <w:bCs/>
      <w:kern w:val="0"/>
      <w:sz w:val="32"/>
      <w:szCs w:val="32"/>
    </w:rPr>
  </w:style>
  <w:style w:type="paragraph" w:styleId="5">
    <w:name w:val="heading 5"/>
    <w:basedOn w:val="a"/>
    <w:next w:val="a"/>
    <w:link w:val="51"/>
    <w:uiPriority w:val="9"/>
    <w:qFormat/>
    <w:rsid w:val="00004756"/>
    <w:pPr>
      <w:keepNext/>
      <w:keepLines/>
      <w:spacing w:before="280" w:after="290" w:line="376" w:lineRule="auto"/>
      <w:textAlignment w:val="center"/>
      <w:outlineLvl w:val="4"/>
    </w:pPr>
    <w:rPr>
      <w:rFonts w:ascii="宋体-方正超大字符集" w:eastAsia="宋体-方正超大字符集" w:hAnsi="Calibr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網文引用"/>
    <w:basedOn w:val="a"/>
    <w:link w:val="Char"/>
    <w:qFormat/>
    <w:rsid w:val="003541B9"/>
    <w:pPr>
      <w:tabs>
        <w:tab w:val="left" w:pos="397"/>
      </w:tabs>
      <w:overflowPunct w:val="0"/>
      <w:topLinePunct/>
      <w:autoSpaceDE w:val="0"/>
      <w:autoSpaceDN w:val="0"/>
      <w:adjustRightInd w:val="0"/>
      <w:spacing w:beforeLines="150" w:before="150" w:afterLines="150" w:after="150" w:line="480" w:lineRule="auto"/>
      <w:ind w:left="420" w:firstLineChars="200" w:firstLine="200"/>
      <w:contextualSpacing/>
      <w:textAlignment w:val="baseline"/>
    </w:pPr>
    <w:rPr>
      <w:rFonts w:ascii="楷体" w:eastAsia="楷体" w:hAnsi="楷体"/>
      <w:spacing w:val="4"/>
      <w:kern w:val="0"/>
      <w:lang w:eastAsia="zh-TW"/>
    </w:rPr>
  </w:style>
  <w:style w:type="paragraph" w:styleId="a4">
    <w:name w:val="footnote text"/>
    <w:aliases w:val="脚注文本 Char Char Char Char Char,脚注文本 Char1,脚注文本 Char Char, Char Char Char, Char Char,Char Char Char,Char Char1,Char Char,Char,脚注文本 Char Char Char Char Char Char Char,脚注文本 Char Char Char Char Char Char, Char, 字元,字元"/>
    <w:basedOn w:val="a"/>
    <w:link w:val="11"/>
    <w:uiPriority w:val="99"/>
    <w:qFormat/>
    <w:rsid w:val="00CB0024"/>
    <w:pPr>
      <w:snapToGrid w:val="0"/>
      <w:jc w:val="left"/>
    </w:pPr>
    <w:rPr>
      <w:rFonts w:ascii="Times New Roman" w:eastAsia="PMingLiU" w:hAnsi="Times New Roman"/>
      <w:sz w:val="20"/>
      <w:szCs w:val="20"/>
      <w:lang w:eastAsia="zh-TW"/>
    </w:rPr>
  </w:style>
  <w:style w:type="character" w:customStyle="1" w:styleId="Char0">
    <w:name w:val="脚注文本 Char"/>
    <w:aliases w:val="脚注文本 Char Char Char Char,脚注文本 Char Char Char Char Char Char Char1,脚注文本 Char Char Char Char Char1,脚注文本 Char Char Char Char1"/>
    <w:rsid w:val="00CB0024"/>
    <w:rPr>
      <w:rFonts w:ascii="宋体"/>
      <w:kern w:val="2"/>
      <w:sz w:val="18"/>
      <w:szCs w:val="18"/>
    </w:rPr>
  </w:style>
  <w:style w:type="character" w:styleId="a5">
    <w:name w:val="footnote reference"/>
    <w:qFormat/>
    <w:rsid w:val="00CB0024"/>
    <w:rPr>
      <w:vertAlign w:val="superscript"/>
    </w:rPr>
  </w:style>
  <w:style w:type="paragraph" w:styleId="a6">
    <w:name w:val="footer"/>
    <w:basedOn w:val="a"/>
    <w:link w:val="a7"/>
    <w:uiPriority w:val="99"/>
    <w:rsid w:val="00CB0024"/>
    <w:pPr>
      <w:tabs>
        <w:tab w:val="center" w:pos="4153"/>
        <w:tab w:val="right" w:pos="8306"/>
      </w:tabs>
      <w:snapToGrid w:val="0"/>
      <w:jc w:val="left"/>
    </w:pPr>
    <w:rPr>
      <w:rFonts w:ascii="Times New Roman" w:eastAsia="PMingLiU" w:hAnsi="Times New Roman"/>
      <w:sz w:val="20"/>
      <w:szCs w:val="20"/>
      <w:lang w:eastAsia="zh-TW"/>
    </w:rPr>
  </w:style>
  <w:style w:type="character" w:customStyle="1" w:styleId="a7">
    <w:name w:val="页脚 字符"/>
    <w:link w:val="a6"/>
    <w:uiPriority w:val="99"/>
    <w:rsid w:val="00CB0024"/>
    <w:rPr>
      <w:rFonts w:ascii="Times New Roman" w:eastAsia="PMingLiU" w:hAnsi="Times New Roman"/>
      <w:kern w:val="2"/>
      <w:lang w:eastAsia="zh-TW"/>
    </w:rPr>
  </w:style>
  <w:style w:type="character" w:styleId="a8">
    <w:name w:val="page number"/>
    <w:rsid w:val="00CB0024"/>
  </w:style>
  <w:style w:type="paragraph" w:customStyle="1" w:styleId="a9">
    <w:name w:val="網文正文頂格"/>
    <w:basedOn w:val="aa"/>
    <w:qFormat/>
    <w:rsid w:val="0085243E"/>
    <w:pPr>
      <w:ind w:firstLineChars="0" w:firstLine="0"/>
      <w:jc w:val="left"/>
    </w:pPr>
  </w:style>
  <w:style w:type="character" w:customStyle="1" w:styleId="11">
    <w:name w:val="脚注文本 字符1"/>
    <w:aliases w:val="脚注文本 Char Char Char Char Char 字符,脚注文本 Char1 字符,脚注文本 Char Char 字符, Char Char Char 字符, Char Char 字符,Char Char Char 字符,Char Char1 字符,Char Char 字符,Char 字符,脚注文本 Char Char Char Char Char Char Char 字符,脚注文本 Char Char Char Char Char Char 字符, Char 字符1"/>
    <w:link w:val="a4"/>
    <w:semiHidden/>
    <w:locked/>
    <w:rsid w:val="00CB0024"/>
    <w:rPr>
      <w:rFonts w:ascii="Times New Roman" w:eastAsia="PMingLiU" w:hAnsi="Times New Roman"/>
      <w:kern w:val="2"/>
      <w:lang w:eastAsia="zh-TW"/>
    </w:rPr>
  </w:style>
  <w:style w:type="paragraph" w:customStyle="1" w:styleId="ab">
    <w:name w:val="網文標題"/>
    <w:basedOn w:val="a"/>
    <w:link w:val="Char1"/>
    <w:qFormat/>
    <w:rsid w:val="00EF302F"/>
    <w:pPr>
      <w:jc w:val="center"/>
    </w:pPr>
    <w:rPr>
      <w:rFonts w:ascii="黑体"/>
      <w:b/>
      <w:sz w:val="32"/>
      <w:szCs w:val="44"/>
    </w:rPr>
  </w:style>
  <w:style w:type="character" w:customStyle="1" w:styleId="Char1">
    <w:name w:val="網文標題 Char"/>
    <w:link w:val="ab"/>
    <w:rsid w:val="00EF302F"/>
    <w:rPr>
      <w:rFonts w:ascii="黑体"/>
      <w:b/>
      <w:kern w:val="2"/>
      <w:sz w:val="32"/>
      <w:szCs w:val="44"/>
    </w:rPr>
  </w:style>
  <w:style w:type="paragraph" w:customStyle="1" w:styleId="ac">
    <w:name w:val="網文作者"/>
    <w:basedOn w:val="a"/>
    <w:link w:val="Char2"/>
    <w:qFormat/>
    <w:rsid w:val="002C4C02"/>
    <w:pPr>
      <w:jc w:val="center"/>
    </w:pPr>
    <w:rPr>
      <w:b/>
      <w:sz w:val="28"/>
      <w:lang w:eastAsia="zh-TW"/>
    </w:rPr>
  </w:style>
  <w:style w:type="character" w:customStyle="1" w:styleId="Char2">
    <w:name w:val="網文作者 Char"/>
    <w:link w:val="ac"/>
    <w:rsid w:val="002C4C02"/>
    <w:rPr>
      <w:rFonts w:ascii="宋体" w:hAnsi="宋体"/>
      <w:b/>
      <w:kern w:val="2"/>
      <w:sz w:val="28"/>
      <w:szCs w:val="22"/>
      <w:lang w:eastAsia="zh-TW"/>
    </w:rPr>
  </w:style>
  <w:style w:type="paragraph" w:customStyle="1" w:styleId="aa">
    <w:name w:val="網文正文"/>
    <w:basedOn w:val="a"/>
    <w:link w:val="Char3"/>
    <w:qFormat/>
    <w:rsid w:val="00FE20AC"/>
    <w:pPr>
      <w:spacing w:line="480" w:lineRule="auto"/>
      <w:ind w:firstLineChars="200" w:firstLine="200"/>
      <w:textAlignment w:val="center"/>
    </w:pPr>
    <w:rPr>
      <w:sz w:val="28"/>
    </w:rPr>
  </w:style>
  <w:style w:type="character" w:customStyle="1" w:styleId="Char3">
    <w:name w:val="網文正文 Char"/>
    <w:link w:val="aa"/>
    <w:rsid w:val="00FE20AC"/>
    <w:rPr>
      <w:rFonts w:ascii="宋体" w:hAnsi="宋体"/>
      <w:kern w:val="2"/>
      <w:sz w:val="28"/>
      <w:szCs w:val="22"/>
    </w:rPr>
  </w:style>
  <w:style w:type="character" w:customStyle="1" w:styleId="Char">
    <w:name w:val="網文引用 Char"/>
    <w:link w:val="a3"/>
    <w:rsid w:val="003541B9"/>
    <w:rPr>
      <w:rFonts w:ascii="楷体" w:eastAsia="楷体" w:hAnsi="楷体"/>
      <w:spacing w:val="4"/>
      <w:sz w:val="24"/>
      <w:szCs w:val="22"/>
      <w:lang w:eastAsia="zh-TW"/>
    </w:rPr>
  </w:style>
  <w:style w:type="paragraph" w:styleId="ad">
    <w:name w:val="endnote text"/>
    <w:basedOn w:val="a"/>
    <w:link w:val="12"/>
    <w:uiPriority w:val="99"/>
    <w:unhideWhenUsed/>
    <w:qFormat/>
    <w:rsid w:val="00EF302F"/>
    <w:pPr>
      <w:snapToGrid w:val="0"/>
      <w:jc w:val="left"/>
    </w:pPr>
  </w:style>
  <w:style w:type="character" w:customStyle="1" w:styleId="12">
    <w:name w:val="尾注文本 字符1"/>
    <w:link w:val="ad"/>
    <w:uiPriority w:val="99"/>
    <w:rsid w:val="00EF302F"/>
    <w:rPr>
      <w:rFonts w:ascii="宋体" w:hAnsi="宋体"/>
      <w:kern w:val="2"/>
      <w:sz w:val="24"/>
      <w:szCs w:val="22"/>
    </w:rPr>
  </w:style>
  <w:style w:type="character" w:styleId="ae">
    <w:name w:val="endnote reference"/>
    <w:unhideWhenUsed/>
    <w:qFormat/>
    <w:rsid w:val="00EF302F"/>
    <w:rPr>
      <w:vertAlign w:val="superscript"/>
    </w:rPr>
  </w:style>
  <w:style w:type="paragraph" w:styleId="af">
    <w:name w:val="header"/>
    <w:basedOn w:val="a"/>
    <w:link w:val="af0"/>
    <w:unhideWhenUsed/>
    <w:rsid w:val="00EF302F"/>
    <w:pPr>
      <w:pBdr>
        <w:bottom w:val="single" w:sz="6" w:space="1" w:color="auto"/>
      </w:pBdr>
      <w:tabs>
        <w:tab w:val="center" w:pos="4153"/>
        <w:tab w:val="right" w:pos="8306"/>
      </w:tabs>
      <w:snapToGrid w:val="0"/>
      <w:jc w:val="center"/>
    </w:pPr>
    <w:rPr>
      <w:sz w:val="18"/>
      <w:szCs w:val="18"/>
    </w:rPr>
  </w:style>
  <w:style w:type="character" w:customStyle="1" w:styleId="af0">
    <w:name w:val="页眉 字符"/>
    <w:link w:val="af"/>
    <w:rsid w:val="00EF302F"/>
    <w:rPr>
      <w:rFonts w:ascii="宋体" w:hAnsi="宋体"/>
      <w:kern w:val="2"/>
      <w:sz w:val="18"/>
      <w:szCs w:val="18"/>
    </w:rPr>
  </w:style>
  <w:style w:type="character" w:customStyle="1" w:styleId="st1">
    <w:name w:val="st1"/>
    <w:rsid w:val="00D67634"/>
  </w:style>
  <w:style w:type="paragraph" w:styleId="af1">
    <w:name w:val="caption"/>
    <w:basedOn w:val="a"/>
    <w:next w:val="a"/>
    <w:uiPriority w:val="35"/>
    <w:unhideWhenUsed/>
    <w:qFormat/>
    <w:rsid w:val="00BE5AA8"/>
    <w:rPr>
      <w:rFonts w:ascii="Cambria" w:eastAsia="黑体" w:hAnsi="Cambria"/>
      <w:sz w:val="20"/>
      <w:szCs w:val="20"/>
    </w:rPr>
  </w:style>
  <w:style w:type="character" w:styleId="af2">
    <w:name w:val="Hyperlink"/>
    <w:uiPriority w:val="99"/>
    <w:unhideWhenUsed/>
    <w:rsid w:val="000626A6"/>
    <w:rPr>
      <w:color w:val="0563C1"/>
      <w:u w:val="single"/>
    </w:rPr>
  </w:style>
  <w:style w:type="paragraph" w:customStyle="1" w:styleId="110">
    <w:name w:val="标题 11"/>
    <w:basedOn w:val="a"/>
    <w:next w:val="a"/>
    <w:uiPriority w:val="9"/>
    <w:qFormat/>
    <w:rsid w:val="006B0F0D"/>
    <w:pPr>
      <w:keepNext/>
      <w:keepLines/>
      <w:spacing w:before="340" w:after="330" w:line="578" w:lineRule="auto"/>
      <w:outlineLvl w:val="0"/>
    </w:pPr>
    <w:rPr>
      <w:rFonts w:ascii="Calibri" w:hAnsi="Calibri"/>
      <w:b/>
      <w:bCs/>
      <w:kern w:val="44"/>
      <w:sz w:val="44"/>
      <w:szCs w:val="44"/>
    </w:rPr>
  </w:style>
  <w:style w:type="paragraph" w:customStyle="1" w:styleId="21">
    <w:name w:val="标题 21"/>
    <w:basedOn w:val="a"/>
    <w:next w:val="a"/>
    <w:uiPriority w:val="9"/>
    <w:semiHidden/>
    <w:unhideWhenUsed/>
    <w:qFormat/>
    <w:rsid w:val="006B0F0D"/>
    <w:pPr>
      <w:keepNext/>
      <w:keepLines/>
      <w:spacing w:before="260" w:after="260" w:line="416" w:lineRule="auto"/>
      <w:outlineLvl w:val="1"/>
    </w:pPr>
    <w:rPr>
      <w:rFonts w:ascii="Cambria" w:hAnsi="Cambria"/>
      <w:b/>
      <w:bCs/>
      <w:sz w:val="32"/>
      <w:szCs w:val="32"/>
    </w:rPr>
  </w:style>
  <w:style w:type="paragraph" w:customStyle="1" w:styleId="31">
    <w:name w:val="标题 31"/>
    <w:basedOn w:val="a"/>
    <w:next w:val="a"/>
    <w:uiPriority w:val="9"/>
    <w:semiHidden/>
    <w:unhideWhenUsed/>
    <w:qFormat/>
    <w:rsid w:val="006B0F0D"/>
    <w:pPr>
      <w:keepNext/>
      <w:keepLines/>
      <w:spacing w:before="260" w:after="260" w:line="416" w:lineRule="auto"/>
      <w:outlineLvl w:val="2"/>
    </w:pPr>
    <w:rPr>
      <w:rFonts w:ascii="Calibri" w:hAnsi="Calibri"/>
      <w:b/>
      <w:bCs/>
      <w:sz w:val="32"/>
      <w:szCs w:val="32"/>
    </w:rPr>
  </w:style>
  <w:style w:type="numbering" w:customStyle="1" w:styleId="13">
    <w:name w:val="无列表1"/>
    <w:next w:val="a2"/>
    <w:uiPriority w:val="99"/>
    <w:semiHidden/>
    <w:unhideWhenUsed/>
    <w:rsid w:val="006B0F0D"/>
  </w:style>
  <w:style w:type="character" w:customStyle="1" w:styleId="10">
    <w:name w:val="标题 1 字符"/>
    <w:link w:val="1"/>
    <w:qFormat/>
    <w:rsid w:val="006B0F0D"/>
    <w:rPr>
      <w:b/>
      <w:bCs/>
      <w:kern w:val="44"/>
      <w:sz w:val="44"/>
      <w:szCs w:val="44"/>
    </w:rPr>
  </w:style>
  <w:style w:type="character" w:customStyle="1" w:styleId="20">
    <w:name w:val="标题 2 字符"/>
    <w:link w:val="2"/>
    <w:uiPriority w:val="9"/>
    <w:qFormat/>
    <w:rsid w:val="006B0F0D"/>
    <w:rPr>
      <w:rFonts w:ascii="Cambria" w:eastAsia="宋体" w:hAnsi="Cambria" w:cs="Times New Roman"/>
      <w:b/>
      <w:bCs/>
      <w:sz w:val="32"/>
      <w:szCs w:val="32"/>
    </w:rPr>
  </w:style>
  <w:style w:type="character" w:customStyle="1" w:styleId="30">
    <w:name w:val="标题 3 字符"/>
    <w:link w:val="3"/>
    <w:semiHidden/>
    <w:rsid w:val="006B0F0D"/>
    <w:rPr>
      <w:b/>
      <w:bCs/>
      <w:sz w:val="32"/>
      <w:szCs w:val="32"/>
    </w:rPr>
  </w:style>
  <w:style w:type="paragraph" w:customStyle="1" w:styleId="14">
    <w:name w:val="无间隔1"/>
    <w:next w:val="af3"/>
    <w:uiPriority w:val="1"/>
    <w:qFormat/>
    <w:rsid w:val="006B0F0D"/>
    <w:pPr>
      <w:widowControl w:val="0"/>
      <w:jc w:val="both"/>
    </w:pPr>
    <w:rPr>
      <w:kern w:val="2"/>
      <w:sz w:val="21"/>
      <w:szCs w:val="22"/>
    </w:rPr>
  </w:style>
  <w:style w:type="paragraph" w:customStyle="1" w:styleId="15">
    <w:name w:val="批注框文本1"/>
    <w:basedOn w:val="a"/>
    <w:next w:val="af4"/>
    <w:link w:val="Char4"/>
    <w:uiPriority w:val="99"/>
    <w:semiHidden/>
    <w:unhideWhenUsed/>
    <w:rsid w:val="006B0F0D"/>
    <w:rPr>
      <w:rFonts w:ascii="Calibri" w:hAnsi="Calibri"/>
      <w:kern w:val="0"/>
      <w:sz w:val="18"/>
      <w:szCs w:val="18"/>
    </w:rPr>
  </w:style>
  <w:style w:type="character" w:customStyle="1" w:styleId="Char4">
    <w:name w:val="批注框文本 Char"/>
    <w:link w:val="15"/>
    <w:uiPriority w:val="99"/>
    <w:semiHidden/>
    <w:rsid w:val="006B0F0D"/>
    <w:rPr>
      <w:sz w:val="18"/>
      <w:szCs w:val="18"/>
    </w:rPr>
  </w:style>
  <w:style w:type="paragraph" w:customStyle="1" w:styleId="16">
    <w:name w:val="列出段落1"/>
    <w:basedOn w:val="a"/>
    <w:next w:val="af5"/>
    <w:uiPriority w:val="34"/>
    <w:qFormat/>
    <w:rsid w:val="006B0F0D"/>
    <w:pPr>
      <w:spacing w:after="120" w:line="276" w:lineRule="auto"/>
      <w:ind w:firstLineChars="200" w:firstLine="420"/>
    </w:pPr>
    <w:rPr>
      <w:rFonts w:ascii="Calibri" w:hAnsi="Calibri"/>
      <w:sz w:val="21"/>
    </w:rPr>
  </w:style>
  <w:style w:type="character" w:customStyle="1" w:styleId="1Char1">
    <w:name w:val="标题 1 Char1"/>
    <w:uiPriority w:val="9"/>
    <w:rsid w:val="006B0F0D"/>
    <w:rPr>
      <w:rFonts w:ascii="宋体" w:hAnsi="宋体"/>
      <w:b/>
      <w:bCs/>
      <w:kern w:val="44"/>
      <w:sz w:val="44"/>
      <w:szCs w:val="44"/>
    </w:rPr>
  </w:style>
  <w:style w:type="character" w:customStyle="1" w:styleId="2Char1">
    <w:name w:val="标题 2 Char1"/>
    <w:uiPriority w:val="9"/>
    <w:semiHidden/>
    <w:rsid w:val="006B0F0D"/>
    <w:rPr>
      <w:rFonts w:ascii="Calibri Light" w:eastAsia="宋体" w:hAnsi="Calibri Light" w:cs="Times New Roman"/>
      <w:b/>
      <w:bCs/>
      <w:kern w:val="2"/>
      <w:sz w:val="32"/>
      <w:szCs w:val="32"/>
    </w:rPr>
  </w:style>
  <w:style w:type="character" w:customStyle="1" w:styleId="3Char1">
    <w:name w:val="标题 3 Char1"/>
    <w:uiPriority w:val="9"/>
    <w:semiHidden/>
    <w:rsid w:val="006B0F0D"/>
    <w:rPr>
      <w:rFonts w:ascii="宋体" w:hAnsi="宋体"/>
      <w:b/>
      <w:bCs/>
      <w:kern w:val="2"/>
      <w:sz w:val="32"/>
      <w:szCs w:val="32"/>
    </w:rPr>
  </w:style>
  <w:style w:type="paragraph" w:styleId="af3">
    <w:name w:val="No Spacing"/>
    <w:uiPriority w:val="1"/>
    <w:qFormat/>
    <w:rsid w:val="006B0F0D"/>
    <w:pPr>
      <w:widowControl w:val="0"/>
      <w:jc w:val="both"/>
    </w:pPr>
    <w:rPr>
      <w:rFonts w:ascii="宋体" w:hAnsi="宋体"/>
      <w:kern w:val="2"/>
      <w:sz w:val="24"/>
      <w:szCs w:val="22"/>
    </w:rPr>
  </w:style>
  <w:style w:type="paragraph" w:styleId="af4">
    <w:name w:val="Balloon Text"/>
    <w:basedOn w:val="a"/>
    <w:link w:val="af6"/>
    <w:unhideWhenUsed/>
    <w:qFormat/>
    <w:rsid w:val="006B0F0D"/>
    <w:rPr>
      <w:sz w:val="18"/>
      <w:szCs w:val="18"/>
    </w:rPr>
  </w:style>
  <w:style w:type="character" w:customStyle="1" w:styleId="af6">
    <w:name w:val="批注框文本 字符"/>
    <w:link w:val="af4"/>
    <w:qFormat/>
    <w:rsid w:val="006B0F0D"/>
    <w:rPr>
      <w:rFonts w:ascii="宋体" w:hAnsi="宋体"/>
      <w:kern w:val="2"/>
      <w:sz w:val="18"/>
      <w:szCs w:val="18"/>
    </w:rPr>
  </w:style>
  <w:style w:type="paragraph" w:styleId="af5">
    <w:name w:val="List Paragraph"/>
    <w:basedOn w:val="a"/>
    <w:uiPriority w:val="34"/>
    <w:qFormat/>
    <w:rsid w:val="006B0F0D"/>
    <w:pPr>
      <w:ind w:firstLineChars="200" w:firstLine="420"/>
    </w:pPr>
  </w:style>
  <w:style w:type="character" w:customStyle="1" w:styleId="apple-converted-space">
    <w:name w:val="apple-converted-space"/>
    <w:rsid w:val="00365AA8"/>
  </w:style>
  <w:style w:type="paragraph" w:customStyle="1" w:styleId="Default">
    <w:name w:val="Default"/>
    <w:rsid w:val="00F74311"/>
    <w:pPr>
      <w:widowControl w:val="0"/>
      <w:autoSpaceDE w:val="0"/>
      <w:autoSpaceDN w:val="0"/>
      <w:adjustRightInd w:val="0"/>
    </w:pPr>
    <w:rPr>
      <w:rFonts w:ascii="黑体" w:eastAsia="黑体" w:cs="黑体"/>
      <w:color w:val="000000"/>
      <w:sz w:val="24"/>
      <w:szCs w:val="24"/>
    </w:rPr>
  </w:style>
  <w:style w:type="character" w:styleId="af7">
    <w:name w:val="Emphasis"/>
    <w:uiPriority w:val="20"/>
    <w:qFormat/>
    <w:rsid w:val="00F74311"/>
    <w:rPr>
      <w:i/>
      <w:iCs/>
    </w:rPr>
  </w:style>
  <w:style w:type="paragraph" w:customStyle="1" w:styleId="Char10">
    <w:name w:val="Char1"/>
    <w:basedOn w:val="a"/>
    <w:rsid w:val="00C75C1A"/>
    <w:rPr>
      <w:rFonts w:ascii="Tahoma" w:hAnsi="Tahoma"/>
      <w:szCs w:val="20"/>
    </w:rPr>
  </w:style>
  <w:style w:type="character" w:customStyle="1" w:styleId="postbody1">
    <w:name w:val="postbody1"/>
    <w:rsid w:val="00C75C1A"/>
    <w:rPr>
      <w:sz w:val="11"/>
      <w:szCs w:val="11"/>
    </w:rPr>
  </w:style>
  <w:style w:type="character" w:customStyle="1" w:styleId="hot">
    <w:name w:val="hot"/>
    <w:basedOn w:val="a0"/>
    <w:rsid w:val="00C75C1A"/>
  </w:style>
  <w:style w:type="character" w:customStyle="1" w:styleId="note">
    <w:name w:val="note"/>
    <w:rsid w:val="00C75C1A"/>
    <w:rPr>
      <w:b w:val="0"/>
      <w:bCs w:val="0"/>
      <w:color w:val="800080"/>
      <w:sz w:val="20"/>
      <w:szCs w:val="20"/>
    </w:rPr>
  </w:style>
  <w:style w:type="character" w:customStyle="1" w:styleId="CharChar7">
    <w:name w:val="Char Char7"/>
    <w:semiHidden/>
    <w:rsid w:val="00C75C1A"/>
    <w:rPr>
      <w:rFonts w:eastAsia="宋体"/>
      <w:kern w:val="2"/>
      <w:sz w:val="18"/>
      <w:szCs w:val="18"/>
      <w:lang w:val="en-US" w:eastAsia="zh-CN" w:bidi="ar-SA"/>
    </w:rPr>
  </w:style>
  <w:style w:type="paragraph" w:styleId="af8">
    <w:name w:val="Body Text"/>
    <w:basedOn w:val="a"/>
    <w:link w:val="af9"/>
    <w:rsid w:val="00C75C1A"/>
    <w:pPr>
      <w:spacing w:after="120"/>
    </w:pPr>
    <w:rPr>
      <w:rFonts w:ascii="Calibri" w:hAnsi="Calibri"/>
      <w:kern w:val="0"/>
      <w:sz w:val="20"/>
      <w:szCs w:val="20"/>
    </w:rPr>
  </w:style>
  <w:style w:type="character" w:customStyle="1" w:styleId="af9">
    <w:name w:val="正文文本 字符"/>
    <w:link w:val="af8"/>
    <w:rsid w:val="00C75C1A"/>
    <w:rPr>
      <w:lang w:val="en-US" w:eastAsia="zh-CN"/>
    </w:rPr>
  </w:style>
  <w:style w:type="character" w:customStyle="1" w:styleId="byline1">
    <w:name w:val="byline1"/>
    <w:rsid w:val="00C75C1A"/>
    <w:rPr>
      <w:b w:val="0"/>
      <w:bCs w:val="0"/>
      <w:color w:val="408080"/>
      <w:sz w:val="32"/>
      <w:szCs w:val="32"/>
    </w:rPr>
  </w:style>
  <w:style w:type="character" w:customStyle="1" w:styleId="Hyperlink0">
    <w:name w:val="Hyperlink.0"/>
    <w:rsid w:val="00196304"/>
    <w:rPr>
      <w:rFonts w:ascii="DFKai-SB" w:eastAsia="DFKai-SB" w:hAnsi="DFKai-SB" w:cs="DFKai-SB"/>
      <w:sz w:val="22"/>
      <w:szCs w:val="22"/>
      <w:lang w:val="zh-TW" w:eastAsia="zh-TW"/>
    </w:rPr>
  </w:style>
  <w:style w:type="character" w:customStyle="1" w:styleId="afa">
    <w:name w:val="尾注文本 字符"/>
    <w:uiPriority w:val="99"/>
    <w:rsid w:val="008C1BEA"/>
    <w:rPr>
      <w:kern w:val="2"/>
      <w:sz w:val="21"/>
      <w:szCs w:val="24"/>
    </w:rPr>
  </w:style>
  <w:style w:type="character" w:customStyle="1" w:styleId="afb">
    <w:name w:val="脚注文本 字符"/>
    <w:aliases w:val="脚注文本 Char 字符, Char 字符, 字元 字符,字元 字符"/>
    <w:qFormat/>
    <w:rsid w:val="00C037A6"/>
    <w:rPr>
      <w:sz w:val="20"/>
      <w:szCs w:val="20"/>
    </w:rPr>
  </w:style>
  <w:style w:type="paragraph" w:styleId="afc">
    <w:name w:val="Normal (Web)"/>
    <w:basedOn w:val="a"/>
    <w:uiPriority w:val="99"/>
    <w:unhideWhenUsed/>
    <w:rsid w:val="00A7444E"/>
    <w:pPr>
      <w:widowControl/>
      <w:spacing w:before="100" w:beforeAutospacing="1" w:after="100" w:afterAutospacing="1"/>
      <w:jc w:val="left"/>
    </w:pPr>
    <w:rPr>
      <w:rFonts w:cs="宋体"/>
      <w:kern w:val="0"/>
      <w:szCs w:val="24"/>
    </w:rPr>
  </w:style>
  <w:style w:type="character" w:styleId="afd">
    <w:name w:val="Strong"/>
    <w:uiPriority w:val="22"/>
    <w:qFormat/>
    <w:rsid w:val="00635FA4"/>
    <w:rPr>
      <w:b/>
    </w:rPr>
  </w:style>
  <w:style w:type="paragraph" w:customStyle="1" w:styleId="afe">
    <w:name w:val="注文"/>
    <w:basedOn w:val="a"/>
    <w:qFormat/>
    <w:rsid w:val="00635FA4"/>
    <w:pPr>
      <w:ind w:leftChars="405" w:left="1155" w:hangingChars="10" w:hanging="21"/>
    </w:pPr>
    <w:rPr>
      <w:rFonts w:ascii="Calibri" w:hAnsi="Calibri"/>
      <w:color w:val="92D050"/>
      <w:sz w:val="21"/>
      <w:szCs w:val="21"/>
    </w:rPr>
  </w:style>
  <w:style w:type="paragraph" w:customStyle="1" w:styleId="aff">
    <w:name w:val="小標"/>
    <w:basedOn w:val="a"/>
    <w:qFormat/>
    <w:rsid w:val="00635FA4"/>
    <w:pPr>
      <w:ind w:leftChars="53" w:left="708" w:hangingChars="200" w:hanging="560"/>
    </w:pPr>
    <w:rPr>
      <w:rFonts w:ascii="Calibri" w:hAnsi="Calibri"/>
      <w:sz w:val="21"/>
      <w:szCs w:val="24"/>
    </w:rPr>
  </w:style>
  <w:style w:type="paragraph" w:styleId="aff0">
    <w:name w:val="Date"/>
    <w:basedOn w:val="a"/>
    <w:next w:val="a"/>
    <w:link w:val="aff1"/>
    <w:uiPriority w:val="99"/>
    <w:semiHidden/>
    <w:unhideWhenUsed/>
    <w:rsid w:val="008839BB"/>
    <w:pPr>
      <w:ind w:leftChars="2500" w:left="100"/>
    </w:pPr>
  </w:style>
  <w:style w:type="character" w:customStyle="1" w:styleId="aff1">
    <w:name w:val="日期 字符"/>
    <w:link w:val="aff0"/>
    <w:uiPriority w:val="99"/>
    <w:semiHidden/>
    <w:rsid w:val="008839BB"/>
    <w:rPr>
      <w:rFonts w:ascii="宋体" w:hAnsi="宋体"/>
      <w:kern w:val="2"/>
      <w:sz w:val="24"/>
      <w:szCs w:val="22"/>
    </w:rPr>
  </w:style>
  <w:style w:type="character" w:customStyle="1" w:styleId="Char5">
    <w:name w:val="尾注文本 Char"/>
    <w:rsid w:val="003E1E5C"/>
    <w:rPr>
      <w:kern w:val="2"/>
      <w:sz w:val="21"/>
      <w:szCs w:val="24"/>
    </w:rPr>
  </w:style>
  <w:style w:type="table" w:styleId="aff2">
    <w:name w:val="Table Grid"/>
    <w:basedOn w:val="a1"/>
    <w:uiPriority w:val="39"/>
    <w:qFormat/>
    <w:rsid w:val="0040573D"/>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qFormat/>
    <w:rsid w:val="0060101E"/>
    <w:rPr>
      <w:rFonts w:ascii="TimesNewRomanPS-BoldMT" w:hAnsi="TimesNewRomanPS-BoldMT" w:hint="default"/>
      <w:b/>
      <w:bCs/>
      <w:i w:val="0"/>
      <w:iCs w:val="0"/>
      <w:color w:val="000000"/>
      <w:sz w:val="36"/>
      <w:szCs w:val="36"/>
    </w:rPr>
  </w:style>
  <w:style w:type="character" w:customStyle="1" w:styleId="fontstyle11">
    <w:name w:val="fontstyle11"/>
    <w:basedOn w:val="a0"/>
    <w:rsid w:val="0060101E"/>
    <w:rPr>
      <w:rFonts w:ascii="宋体" w:eastAsia="宋体" w:hAnsi="宋体" w:hint="eastAsia"/>
      <w:b w:val="0"/>
      <w:bCs w:val="0"/>
      <w:i w:val="0"/>
      <w:iCs w:val="0"/>
      <w:color w:val="000000"/>
      <w:sz w:val="36"/>
      <w:szCs w:val="36"/>
    </w:rPr>
  </w:style>
  <w:style w:type="character" w:customStyle="1" w:styleId="fontstyle21">
    <w:name w:val="fontstyle21"/>
    <w:basedOn w:val="a0"/>
    <w:rsid w:val="0060101E"/>
    <w:rPr>
      <w:rFonts w:ascii="Batang" w:eastAsia="Batang" w:hint="eastAsia"/>
      <w:b w:val="0"/>
      <w:bCs w:val="0"/>
      <w:i w:val="0"/>
      <w:iCs w:val="0"/>
      <w:color w:val="000000"/>
      <w:sz w:val="24"/>
      <w:szCs w:val="24"/>
    </w:rPr>
  </w:style>
  <w:style w:type="character" w:customStyle="1" w:styleId="fontstyle31">
    <w:name w:val="fontstyle31"/>
    <w:basedOn w:val="a0"/>
    <w:rsid w:val="0060101E"/>
    <w:rPr>
      <w:rFonts w:ascii="New Gulim" w:hAnsi="New Gulim" w:hint="default"/>
      <w:b w:val="0"/>
      <w:bCs w:val="0"/>
      <w:i w:val="0"/>
      <w:iCs w:val="0"/>
      <w:color w:val="000000"/>
      <w:sz w:val="24"/>
      <w:szCs w:val="24"/>
    </w:rPr>
  </w:style>
  <w:style w:type="character" w:customStyle="1" w:styleId="aff3">
    <w:name w:val="控呇湮佽恅苤蚼 红色"/>
    <w:basedOn w:val="a0"/>
    <w:qFormat/>
    <w:rsid w:val="00EA5B6D"/>
    <w:rPr>
      <w:rFonts w:ascii="控呇湮佽恅苤蚼" w:eastAsia="控呇湮佽恅苤蚼" w:hAnsi="控呇湮佽恅苤蚼"/>
      <w:color w:val="FF0000"/>
    </w:rPr>
  </w:style>
  <w:style w:type="paragraph" w:customStyle="1" w:styleId="Char11">
    <w:name w:val="Char1"/>
    <w:basedOn w:val="a"/>
    <w:rsid w:val="00EA5B6D"/>
    <w:rPr>
      <w:rFonts w:ascii="Tahoma" w:hAnsi="Tahoma"/>
      <w:szCs w:val="20"/>
    </w:rPr>
  </w:style>
  <w:style w:type="paragraph" w:styleId="aff4">
    <w:name w:val="Title"/>
    <w:basedOn w:val="a"/>
    <w:next w:val="a"/>
    <w:link w:val="aff5"/>
    <w:uiPriority w:val="10"/>
    <w:qFormat/>
    <w:rsid w:val="00E34747"/>
    <w:pPr>
      <w:wordWrap w:val="0"/>
      <w:spacing w:before="240" w:after="60"/>
      <w:jc w:val="center"/>
      <w:outlineLvl w:val="0"/>
    </w:pPr>
    <w:rPr>
      <w:rFonts w:asciiTheme="majorHAnsi" w:hAnsiTheme="majorHAnsi" w:cstheme="majorBidi"/>
      <w:b/>
      <w:bCs/>
      <w:sz w:val="32"/>
      <w:szCs w:val="32"/>
    </w:rPr>
  </w:style>
  <w:style w:type="character" w:customStyle="1" w:styleId="aff5">
    <w:name w:val="标题 字符"/>
    <w:basedOn w:val="a0"/>
    <w:link w:val="aff4"/>
    <w:uiPriority w:val="10"/>
    <w:rsid w:val="00E34747"/>
    <w:rPr>
      <w:rFonts w:asciiTheme="majorHAnsi" w:hAnsiTheme="majorHAnsi" w:cstheme="majorBidi"/>
      <w:b/>
      <w:bCs/>
      <w:kern w:val="2"/>
      <w:sz w:val="32"/>
      <w:szCs w:val="32"/>
    </w:rPr>
  </w:style>
  <w:style w:type="paragraph" w:customStyle="1" w:styleId="4">
    <w:name w:val="样式4"/>
    <w:basedOn w:val="a"/>
    <w:qFormat/>
    <w:rsid w:val="00451C33"/>
    <w:pPr>
      <w:spacing w:line="360" w:lineRule="auto"/>
      <w:jc w:val="center"/>
    </w:pPr>
    <w:rPr>
      <w:rFonts w:asciiTheme="minorHAnsi" w:eastAsiaTheme="minorEastAsia" w:hAnsiTheme="minorHAnsi" w:cstheme="minorBidi"/>
      <w:szCs w:val="21"/>
      <w:lang w:eastAsia="zh-TW"/>
    </w:rPr>
  </w:style>
  <w:style w:type="character" w:customStyle="1" w:styleId="17">
    <w:name w:val="未处理的提及1"/>
    <w:basedOn w:val="a0"/>
    <w:uiPriority w:val="99"/>
    <w:semiHidden/>
    <w:unhideWhenUsed/>
    <w:rsid w:val="00451C33"/>
    <w:rPr>
      <w:color w:val="808080"/>
      <w:shd w:val="clear" w:color="auto" w:fill="E6E6E6"/>
    </w:rPr>
  </w:style>
  <w:style w:type="character" w:styleId="aff6">
    <w:name w:val="FollowedHyperlink"/>
    <w:basedOn w:val="a0"/>
    <w:unhideWhenUsed/>
    <w:rsid w:val="00451C33"/>
    <w:rPr>
      <w:color w:val="954F72" w:themeColor="followedHyperlink"/>
      <w:u w:val="single"/>
    </w:rPr>
  </w:style>
  <w:style w:type="character" w:styleId="aff7">
    <w:name w:val="annotation reference"/>
    <w:basedOn w:val="a0"/>
    <w:uiPriority w:val="99"/>
    <w:semiHidden/>
    <w:unhideWhenUsed/>
    <w:rsid w:val="00D731D5"/>
    <w:rPr>
      <w:sz w:val="21"/>
      <w:szCs w:val="21"/>
    </w:rPr>
  </w:style>
  <w:style w:type="paragraph" w:styleId="aff8">
    <w:name w:val="annotation text"/>
    <w:basedOn w:val="a"/>
    <w:link w:val="aff9"/>
    <w:uiPriority w:val="99"/>
    <w:semiHidden/>
    <w:unhideWhenUsed/>
    <w:rsid w:val="00D731D5"/>
    <w:pPr>
      <w:jc w:val="left"/>
      <w:textAlignment w:val="center"/>
    </w:pPr>
    <w:rPr>
      <w:rFonts w:asciiTheme="minorHAnsi" w:eastAsiaTheme="minorEastAsia" w:hAnsiTheme="minorHAnsi" w:cstheme="minorBidi"/>
      <w:sz w:val="21"/>
    </w:rPr>
  </w:style>
  <w:style w:type="character" w:customStyle="1" w:styleId="aff9">
    <w:name w:val="批注文字 字符"/>
    <w:basedOn w:val="a0"/>
    <w:link w:val="aff8"/>
    <w:uiPriority w:val="99"/>
    <w:semiHidden/>
    <w:rsid w:val="00D731D5"/>
    <w:rPr>
      <w:rFonts w:asciiTheme="minorHAnsi" w:eastAsiaTheme="minorEastAsia" w:hAnsiTheme="minorHAnsi" w:cstheme="minorBidi"/>
      <w:kern w:val="2"/>
      <w:sz w:val="21"/>
      <w:szCs w:val="22"/>
    </w:rPr>
  </w:style>
  <w:style w:type="paragraph" w:styleId="affa">
    <w:name w:val="annotation subject"/>
    <w:basedOn w:val="aff8"/>
    <w:next w:val="aff8"/>
    <w:link w:val="affb"/>
    <w:uiPriority w:val="99"/>
    <w:semiHidden/>
    <w:unhideWhenUsed/>
    <w:rsid w:val="00D731D5"/>
    <w:rPr>
      <w:b/>
      <w:bCs/>
    </w:rPr>
  </w:style>
  <w:style w:type="character" w:customStyle="1" w:styleId="affb">
    <w:name w:val="批注主题 字符"/>
    <w:basedOn w:val="aff9"/>
    <w:link w:val="affa"/>
    <w:uiPriority w:val="99"/>
    <w:semiHidden/>
    <w:rsid w:val="00D731D5"/>
    <w:rPr>
      <w:rFonts w:asciiTheme="minorHAnsi" w:eastAsiaTheme="minorEastAsia" w:hAnsiTheme="minorHAnsi" w:cstheme="minorBidi"/>
      <w:b/>
      <w:bCs/>
      <w:kern w:val="2"/>
      <w:sz w:val="21"/>
      <w:szCs w:val="22"/>
    </w:rPr>
  </w:style>
  <w:style w:type="character" w:customStyle="1" w:styleId="50">
    <w:name w:val="标题 5 字符"/>
    <w:basedOn w:val="a0"/>
    <w:uiPriority w:val="9"/>
    <w:semiHidden/>
    <w:rsid w:val="00004756"/>
    <w:rPr>
      <w:rFonts w:ascii="宋体" w:hAnsi="宋体"/>
      <w:b/>
      <w:bCs/>
      <w:kern w:val="2"/>
      <w:sz w:val="28"/>
      <w:szCs w:val="28"/>
    </w:rPr>
  </w:style>
  <w:style w:type="character" w:customStyle="1" w:styleId="mw-headline">
    <w:name w:val="mw-headline"/>
    <w:basedOn w:val="a0"/>
    <w:rsid w:val="00004756"/>
  </w:style>
  <w:style w:type="character" w:customStyle="1" w:styleId="51">
    <w:name w:val="标题 5 字符1"/>
    <w:link w:val="5"/>
    <w:uiPriority w:val="9"/>
    <w:rsid w:val="00004756"/>
    <w:rPr>
      <w:rFonts w:ascii="宋体-方正超大字符集" w:eastAsia="宋体-方正超大字符集"/>
      <w:b/>
      <w:bCs/>
      <w:kern w:val="2"/>
      <w:sz w:val="24"/>
      <w:szCs w:val="28"/>
    </w:rPr>
  </w:style>
  <w:style w:type="character" w:customStyle="1" w:styleId="18">
    <w:name w:val="副标题 字符1"/>
    <w:link w:val="affc"/>
    <w:uiPriority w:val="11"/>
    <w:rsid w:val="00004756"/>
    <w:rPr>
      <w:rFonts w:ascii="Cambria" w:hAnsi="Cambria"/>
      <w:b/>
      <w:bCs/>
      <w:kern w:val="28"/>
      <w:sz w:val="24"/>
      <w:szCs w:val="32"/>
    </w:rPr>
  </w:style>
  <w:style w:type="paragraph" w:styleId="affc">
    <w:name w:val="Subtitle"/>
    <w:basedOn w:val="a"/>
    <w:next w:val="a"/>
    <w:link w:val="18"/>
    <w:uiPriority w:val="11"/>
    <w:qFormat/>
    <w:rsid w:val="00004756"/>
    <w:pPr>
      <w:spacing w:beforeLines="100" w:before="100" w:afterLines="100" w:after="100" w:line="360" w:lineRule="auto"/>
      <w:jc w:val="center"/>
      <w:textAlignment w:val="center"/>
      <w:outlineLvl w:val="1"/>
    </w:pPr>
    <w:rPr>
      <w:rFonts w:ascii="Cambria" w:hAnsi="Cambria"/>
      <w:b/>
      <w:bCs/>
      <w:kern w:val="28"/>
      <w:szCs w:val="32"/>
    </w:rPr>
  </w:style>
  <w:style w:type="character" w:customStyle="1" w:styleId="affd">
    <w:name w:val="副标题 字符"/>
    <w:basedOn w:val="a0"/>
    <w:uiPriority w:val="11"/>
    <w:rsid w:val="00004756"/>
    <w:rPr>
      <w:rFonts w:asciiTheme="minorHAnsi" w:eastAsiaTheme="minorEastAsia" w:hAnsiTheme="minorHAnsi" w:cstheme="minorBidi"/>
      <w:b/>
      <w:bCs/>
      <w:kern w:val="28"/>
      <w:sz w:val="32"/>
      <w:szCs w:val="32"/>
    </w:rPr>
  </w:style>
  <w:style w:type="paragraph" w:styleId="affe">
    <w:name w:val="Document Map"/>
    <w:basedOn w:val="a"/>
    <w:link w:val="19"/>
    <w:uiPriority w:val="99"/>
    <w:semiHidden/>
    <w:unhideWhenUsed/>
    <w:rsid w:val="00004756"/>
    <w:pPr>
      <w:spacing w:line="360" w:lineRule="auto"/>
      <w:textAlignment w:val="center"/>
    </w:pPr>
    <w:rPr>
      <w:rFonts w:hAnsi="Times New Roman"/>
      <w:sz w:val="18"/>
      <w:szCs w:val="18"/>
    </w:rPr>
  </w:style>
  <w:style w:type="character" w:customStyle="1" w:styleId="afff">
    <w:name w:val="文档结构图 字符"/>
    <w:basedOn w:val="a0"/>
    <w:uiPriority w:val="99"/>
    <w:semiHidden/>
    <w:rsid w:val="00004756"/>
    <w:rPr>
      <w:rFonts w:ascii="Microsoft YaHei UI" w:eastAsia="Microsoft YaHei UI" w:hAnsi="宋体"/>
      <w:kern w:val="2"/>
      <w:sz w:val="18"/>
      <w:szCs w:val="18"/>
    </w:rPr>
  </w:style>
  <w:style w:type="character" w:customStyle="1" w:styleId="19">
    <w:name w:val="文档结构图 字符1"/>
    <w:link w:val="affe"/>
    <w:uiPriority w:val="99"/>
    <w:semiHidden/>
    <w:rsid w:val="00004756"/>
    <w:rPr>
      <w:rFonts w:ascii="宋体" w:hAnsi="Times New Roman"/>
      <w:kern w:val="2"/>
      <w:sz w:val="18"/>
      <w:szCs w:val="18"/>
    </w:rPr>
  </w:style>
  <w:style w:type="character" w:customStyle="1" w:styleId="1Char">
    <w:name w:val="标题 1 Char"/>
    <w:uiPriority w:val="9"/>
    <w:rsid w:val="00004756"/>
    <w:rPr>
      <w:rFonts w:ascii="宋体-方正超大字符集" w:eastAsia="宋体-方正超大字符集"/>
      <w:b/>
      <w:bCs/>
      <w:kern w:val="44"/>
      <w:sz w:val="44"/>
      <w:szCs w:val="44"/>
    </w:rPr>
  </w:style>
  <w:style w:type="character" w:customStyle="1" w:styleId="Char6">
    <w:name w:val="页脚 Char"/>
    <w:uiPriority w:val="99"/>
    <w:rsid w:val="00004756"/>
    <w:rPr>
      <w:rFonts w:ascii="宋体-方正超大字符集" w:eastAsia="宋体-方正超大字符集"/>
      <w:kern w:val="2"/>
      <w:sz w:val="18"/>
      <w:szCs w:val="22"/>
    </w:rPr>
  </w:style>
  <w:style w:type="character" w:customStyle="1" w:styleId="divimport1">
    <w:name w:val="divimport1"/>
    <w:rsid w:val="00217A9A"/>
    <w:rPr>
      <w:rFonts w:ascii="ˎ̥" w:hAnsi="ˎ̥" w:hint="default"/>
      <w:i w:val="0"/>
      <w:iCs w:val="0"/>
      <w:vanish w:val="0"/>
      <w:sz w:val="21"/>
      <w:szCs w:val="21"/>
    </w:rPr>
  </w:style>
  <w:style w:type="paragraph" w:customStyle="1" w:styleId="afff0">
    <w:name w:val="引文"/>
    <w:basedOn w:val="a"/>
    <w:qFormat/>
    <w:rsid w:val="00EC3F88"/>
    <w:pPr>
      <w:widowControl/>
      <w:ind w:leftChars="100" w:left="210" w:firstLineChars="200" w:firstLine="480"/>
      <w:jc w:val="left"/>
    </w:pPr>
    <w:rPr>
      <w:rFonts w:ascii="仿宋" w:eastAsia="仿宋" w:hAnsi="仿宋" w:cs="宋体"/>
      <w:kern w:val="0"/>
      <w:szCs w:val="24"/>
    </w:rPr>
  </w:style>
  <w:style w:type="paragraph" w:customStyle="1" w:styleId="afff1">
    <w:name w:val="注釋"/>
    <w:basedOn w:val="a"/>
    <w:qFormat/>
    <w:rsid w:val="001C743C"/>
    <w:pPr>
      <w:wordWrap w:val="0"/>
      <w:spacing w:line="400" w:lineRule="exact"/>
      <w:ind w:firstLineChars="200" w:firstLine="200"/>
      <w:jc w:val="left"/>
      <w:textAlignment w:val="center"/>
    </w:pPr>
    <w:rPr>
      <w:rFonts w:ascii="Times New Roman" w:hAnsi="Times New Roman" w:cstheme="minorBidi"/>
      <w:sz w:val="18"/>
      <w:szCs w:val="21"/>
    </w:rPr>
  </w:style>
  <w:style w:type="character" w:customStyle="1" w:styleId="StrongEmphasis">
    <w:name w:val="Strong Emphasis"/>
    <w:qFormat/>
    <w:rsid w:val="00923C8A"/>
    <w:rPr>
      <w:b/>
      <w:bCs/>
    </w:rPr>
  </w:style>
  <w:style w:type="character" w:customStyle="1" w:styleId="EndnoteCharacters">
    <w:name w:val="Endnote Characters"/>
    <w:qFormat/>
    <w:rsid w:val="00923C8A"/>
  </w:style>
  <w:style w:type="character" w:customStyle="1" w:styleId="FootnoteCharacters">
    <w:name w:val="Footnote Characters"/>
    <w:qFormat/>
    <w:rsid w:val="00923C8A"/>
  </w:style>
  <w:style w:type="paragraph" w:customStyle="1" w:styleId="EndnoteSymbol">
    <w:name w:val="Endnote Symbol"/>
    <w:basedOn w:val="a"/>
    <w:qFormat/>
    <w:rsid w:val="00923C8A"/>
    <w:pPr>
      <w:widowControl/>
      <w:suppressLineNumbers/>
      <w:suppressAutoHyphens/>
      <w:overflowPunct w:val="0"/>
      <w:ind w:left="339" w:hanging="339"/>
      <w:jc w:val="left"/>
    </w:pPr>
    <w:rPr>
      <w:rFonts w:ascii="Liberation Serif;Times New Roma" w:eastAsia="新宋体" w:hAnsi="Liberation Serif;Times New Roma" w:cs="Mangal"/>
      <w:color w:val="00000A"/>
      <w:sz w:val="20"/>
      <w:szCs w:val="20"/>
      <w:lang w:bidi="hi-IN"/>
    </w:rPr>
  </w:style>
  <w:style w:type="character" w:styleId="afff2">
    <w:name w:val="Unresolved Mention"/>
    <w:basedOn w:val="a0"/>
    <w:uiPriority w:val="99"/>
    <w:semiHidden/>
    <w:unhideWhenUsed/>
    <w:rsid w:val="00254681"/>
    <w:rPr>
      <w:color w:val="605E5C"/>
      <w:shd w:val="clear" w:color="auto" w:fill="E1DFDD"/>
    </w:rPr>
  </w:style>
  <w:style w:type="table" w:customStyle="1" w:styleId="1a">
    <w:name w:val="网格型1"/>
    <w:basedOn w:val="a1"/>
    <w:next w:val="aff2"/>
    <w:qFormat/>
    <w:rsid w:val="00F1764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Quote"/>
    <w:basedOn w:val="a"/>
    <w:next w:val="a"/>
    <w:link w:val="afff4"/>
    <w:uiPriority w:val="29"/>
    <w:qFormat/>
    <w:rsid w:val="00F05B87"/>
    <w:pPr>
      <w:spacing w:before="200" w:after="160"/>
      <w:ind w:left="864" w:right="864"/>
      <w:jc w:val="center"/>
    </w:pPr>
    <w:rPr>
      <w:i/>
      <w:iCs/>
      <w:color w:val="404040" w:themeColor="text1" w:themeTint="BF"/>
    </w:rPr>
  </w:style>
  <w:style w:type="character" w:customStyle="1" w:styleId="afff4">
    <w:name w:val="引用 字符"/>
    <w:basedOn w:val="a0"/>
    <w:link w:val="afff3"/>
    <w:uiPriority w:val="29"/>
    <w:rsid w:val="00F05B87"/>
    <w:rPr>
      <w:rFonts w:ascii="宋体" w:hAnsi="宋体"/>
      <w:i/>
      <w:iCs/>
      <w:color w:val="404040" w:themeColor="text1" w:themeTint="BF"/>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832">
      <w:bodyDiv w:val="1"/>
      <w:marLeft w:val="0"/>
      <w:marRight w:val="0"/>
      <w:marTop w:val="0"/>
      <w:marBottom w:val="0"/>
      <w:divBdr>
        <w:top w:val="none" w:sz="0" w:space="0" w:color="auto"/>
        <w:left w:val="none" w:sz="0" w:space="0" w:color="auto"/>
        <w:bottom w:val="none" w:sz="0" w:space="0" w:color="auto"/>
        <w:right w:val="none" w:sz="0" w:space="0" w:color="auto"/>
      </w:divBdr>
    </w:div>
    <w:div w:id="71707203">
      <w:bodyDiv w:val="1"/>
      <w:marLeft w:val="0"/>
      <w:marRight w:val="0"/>
      <w:marTop w:val="0"/>
      <w:marBottom w:val="0"/>
      <w:divBdr>
        <w:top w:val="none" w:sz="0" w:space="0" w:color="auto"/>
        <w:left w:val="none" w:sz="0" w:space="0" w:color="auto"/>
        <w:bottom w:val="none" w:sz="0" w:space="0" w:color="auto"/>
        <w:right w:val="none" w:sz="0" w:space="0" w:color="auto"/>
      </w:divBdr>
    </w:div>
    <w:div w:id="269971214">
      <w:bodyDiv w:val="1"/>
      <w:marLeft w:val="0"/>
      <w:marRight w:val="0"/>
      <w:marTop w:val="0"/>
      <w:marBottom w:val="0"/>
      <w:divBdr>
        <w:top w:val="none" w:sz="0" w:space="0" w:color="auto"/>
        <w:left w:val="none" w:sz="0" w:space="0" w:color="auto"/>
        <w:bottom w:val="none" w:sz="0" w:space="0" w:color="auto"/>
        <w:right w:val="none" w:sz="0" w:space="0" w:color="auto"/>
      </w:divBdr>
      <w:divsChild>
        <w:div w:id="1508248313">
          <w:marLeft w:val="0"/>
          <w:marRight w:val="0"/>
          <w:marTop w:val="0"/>
          <w:marBottom w:val="0"/>
          <w:divBdr>
            <w:top w:val="none" w:sz="0" w:space="0" w:color="auto"/>
            <w:left w:val="none" w:sz="0" w:space="0" w:color="auto"/>
            <w:bottom w:val="none" w:sz="0" w:space="0" w:color="auto"/>
            <w:right w:val="none" w:sz="0" w:space="0" w:color="auto"/>
          </w:divBdr>
          <w:divsChild>
            <w:div w:id="308436250">
              <w:marLeft w:val="0"/>
              <w:marRight w:val="0"/>
              <w:marTop w:val="0"/>
              <w:marBottom w:val="0"/>
              <w:divBdr>
                <w:top w:val="none" w:sz="0" w:space="0" w:color="auto"/>
                <w:left w:val="none" w:sz="0" w:space="0" w:color="auto"/>
                <w:bottom w:val="none" w:sz="0" w:space="0" w:color="auto"/>
                <w:right w:val="none" w:sz="0" w:space="0" w:color="auto"/>
              </w:divBdr>
              <w:divsChild>
                <w:div w:id="89932428">
                  <w:marLeft w:val="0"/>
                  <w:marRight w:val="0"/>
                  <w:marTop w:val="0"/>
                  <w:marBottom w:val="0"/>
                  <w:divBdr>
                    <w:top w:val="none" w:sz="0" w:space="0" w:color="auto"/>
                    <w:left w:val="none" w:sz="0" w:space="0" w:color="auto"/>
                    <w:bottom w:val="none" w:sz="0" w:space="0" w:color="auto"/>
                    <w:right w:val="none" w:sz="0" w:space="0" w:color="auto"/>
                  </w:divBdr>
                  <w:divsChild>
                    <w:div w:id="188548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113952">
      <w:bodyDiv w:val="1"/>
      <w:marLeft w:val="0"/>
      <w:marRight w:val="0"/>
      <w:marTop w:val="0"/>
      <w:marBottom w:val="0"/>
      <w:divBdr>
        <w:top w:val="none" w:sz="0" w:space="0" w:color="auto"/>
        <w:left w:val="none" w:sz="0" w:space="0" w:color="auto"/>
        <w:bottom w:val="none" w:sz="0" w:space="0" w:color="auto"/>
        <w:right w:val="none" w:sz="0" w:space="0" w:color="auto"/>
      </w:divBdr>
    </w:div>
    <w:div w:id="384960509">
      <w:bodyDiv w:val="1"/>
      <w:marLeft w:val="0"/>
      <w:marRight w:val="0"/>
      <w:marTop w:val="0"/>
      <w:marBottom w:val="0"/>
      <w:divBdr>
        <w:top w:val="none" w:sz="0" w:space="0" w:color="auto"/>
        <w:left w:val="none" w:sz="0" w:space="0" w:color="auto"/>
        <w:bottom w:val="none" w:sz="0" w:space="0" w:color="auto"/>
        <w:right w:val="none" w:sz="0" w:space="0" w:color="auto"/>
      </w:divBdr>
      <w:divsChild>
        <w:div w:id="1327242089">
          <w:marLeft w:val="0"/>
          <w:marRight w:val="0"/>
          <w:marTop w:val="0"/>
          <w:marBottom w:val="0"/>
          <w:divBdr>
            <w:top w:val="none" w:sz="0" w:space="0" w:color="auto"/>
            <w:left w:val="none" w:sz="0" w:space="0" w:color="auto"/>
            <w:bottom w:val="none" w:sz="0" w:space="0" w:color="auto"/>
            <w:right w:val="none" w:sz="0" w:space="0" w:color="auto"/>
          </w:divBdr>
          <w:divsChild>
            <w:div w:id="1189029639">
              <w:marLeft w:val="0"/>
              <w:marRight w:val="0"/>
              <w:marTop w:val="0"/>
              <w:marBottom w:val="0"/>
              <w:divBdr>
                <w:top w:val="none" w:sz="0" w:space="0" w:color="auto"/>
                <w:left w:val="none" w:sz="0" w:space="0" w:color="auto"/>
                <w:bottom w:val="none" w:sz="0" w:space="0" w:color="auto"/>
                <w:right w:val="none" w:sz="0" w:space="0" w:color="auto"/>
              </w:divBdr>
              <w:divsChild>
                <w:div w:id="1252080326">
                  <w:marLeft w:val="0"/>
                  <w:marRight w:val="0"/>
                  <w:marTop w:val="0"/>
                  <w:marBottom w:val="0"/>
                  <w:divBdr>
                    <w:top w:val="none" w:sz="0" w:space="0" w:color="auto"/>
                    <w:left w:val="none" w:sz="0" w:space="0" w:color="auto"/>
                    <w:bottom w:val="none" w:sz="0" w:space="0" w:color="auto"/>
                    <w:right w:val="none" w:sz="0" w:space="0" w:color="auto"/>
                  </w:divBdr>
                  <w:divsChild>
                    <w:div w:id="27166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043999">
      <w:bodyDiv w:val="1"/>
      <w:marLeft w:val="0"/>
      <w:marRight w:val="0"/>
      <w:marTop w:val="0"/>
      <w:marBottom w:val="0"/>
      <w:divBdr>
        <w:top w:val="none" w:sz="0" w:space="0" w:color="auto"/>
        <w:left w:val="none" w:sz="0" w:space="0" w:color="auto"/>
        <w:bottom w:val="none" w:sz="0" w:space="0" w:color="auto"/>
        <w:right w:val="none" w:sz="0" w:space="0" w:color="auto"/>
      </w:divBdr>
    </w:div>
    <w:div w:id="644890870">
      <w:bodyDiv w:val="1"/>
      <w:marLeft w:val="0"/>
      <w:marRight w:val="0"/>
      <w:marTop w:val="0"/>
      <w:marBottom w:val="0"/>
      <w:divBdr>
        <w:top w:val="none" w:sz="0" w:space="0" w:color="auto"/>
        <w:left w:val="none" w:sz="0" w:space="0" w:color="auto"/>
        <w:bottom w:val="none" w:sz="0" w:space="0" w:color="auto"/>
        <w:right w:val="none" w:sz="0" w:space="0" w:color="auto"/>
      </w:divBdr>
    </w:div>
    <w:div w:id="784422503">
      <w:bodyDiv w:val="1"/>
      <w:marLeft w:val="0"/>
      <w:marRight w:val="0"/>
      <w:marTop w:val="0"/>
      <w:marBottom w:val="0"/>
      <w:divBdr>
        <w:top w:val="none" w:sz="0" w:space="0" w:color="auto"/>
        <w:left w:val="none" w:sz="0" w:space="0" w:color="auto"/>
        <w:bottom w:val="none" w:sz="0" w:space="0" w:color="auto"/>
        <w:right w:val="none" w:sz="0" w:space="0" w:color="auto"/>
      </w:divBdr>
    </w:div>
    <w:div w:id="841970565">
      <w:bodyDiv w:val="1"/>
      <w:marLeft w:val="0"/>
      <w:marRight w:val="0"/>
      <w:marTop w:val="0"/>
      <w:marBottom w:val="0"/>
      <w:divBdr>
        <w:top w:val="none" w:sz="0" w:space="0" w:color="auto"/>
        <w:left w:val="none" w:sz="0" w:space="0" w:color="auto"/>
        <w:bottom w:val="none" w:sz="0" w:space="0" w:color="auto"/>
        <w:right w:val="none" w:sz="0" w:space="0" w:color="auto"/>
      </w:divBdr>
    </w:div>
    <w:div w:id="871304471">
      <w:bodyDiv w:val="1"/>
      <w:marLeft w:val="0"/>
      <w:marRight w:val="0"/>
      <w:marTop w:val="0"/>
      <w:marBottom w:val="0"/>
      <w:divBdr>
        <w:top w:val="none" w:sz="0" w:space="0" w:color="auto"/>
        <w:left w:val="none" w:sz="0" w:space="0" w:color="auto"/>
        <w:bottom w:val="none" w:sz="0" w:space="0" w:color="auto"/>
        <w:right w:val="none" w:sz="0" w:space="0" w:color="auto"/>
      </w:divBdr>
    </w:div>
    <w:div w:id="915548943">
      <w:bodyDiv w:val="1"/>
      <w:marLeft w:val="0"/>
      <w:marRight w:val="0"/>
      <w:marTop w:val="0"/>
      <w:marBottom w:val="0"/>
      <w:divBdr>
        <w:top w:val="none" w:sz="0" w:space="0" w:color="auto"/>
        <w:left w:val="none" w:sz="0" w:space="0" w:color="auto"/>
        <w:bottom w:val="none" w:sz="0" w:space="0" w:color="auto"/>
        <w:right w:val="none" w:sz="0" w:space="0" w:color="auto"/>
      </w:divBdr>
    </w:div>
    <w:div w:id="1156653572">
      <w:bodyDiv w:val="1"/>
      <w:marLeft w:val="0"/>
      <w:marRight w:val="0"/>
      <w:marTop w:val="0"/>
      <w:marBottom w:val="0"/>
      <w:divBdr>
        <w:top w:val="none" w:sz="0" w:space="0" w:color="auto"/>
        <w:left w:val="none" w:sz="0" w:space="0" w:color="auto"/>
        <w:bottom w:val="none" w:sz="0" w:space="0" w:color="auto"/>
        <w:right w:val="none" w:sz="0" w:space="0" w:color="auto"/>
      </w:divBdr>
    </w:div>
    <w:div w:id="1352416770">
      <w:bodyDiv w:val="1"/>
      <w:marLeft w:val="0"/>
      <w:marRight w:val="0"/>
      <w:marTop w:val="0"/>
      <w:marBottom w:val="0"/>
      <w:divBdr>
        <w:top w:val="none" w:sz="0" w:space="0" w:color="auto"/>
        <w:left w:val="none" w:sz="0" w:space="0" w:color="auto"/>
        <w:bottom w:val="none" w:sz="0" w:space="0" w:color="auto"/>
        <w:right w:val="none" w:sz="0" w:space="0" w:color="auto"/>
      </w:divBdr>
    </w:div>
    <w:div w:id="1511525297">
      <w:bodyDiv w:val="1"/>
      <w:marLeft w:val="0"/>
      <w:marRight w:val="0"/>
      <w:marTop w:val="0"/>
      <w:marBottom w:val="0"/>
      <w:divBdr>
        <w:top w:val="none" w:sz="0" w:space="0" w:color="auto"/>
        <w:left w:val="none" w:sz="0" w:space="0" w:color="auto"/>
        <w:bottom w:val="none" w:sz="0" w:space="0" w:color="auto"/>
        <w:right w:val="none" w:sz="0" w:space="0" w:color="auto"/>
      </w:divBdr>
    </w:div>
    <w:div w:id="1591112569">
      <w:bodyDiv w:val="1"/>
      <w:marLeft w:val="0"/>
      <w:marRight w:val="0"/>
      <w:marTop w:val="0"/>
      <w:marBottom w:val="0"/>
      <w:divBdr>
        <w:top w:val="none" w:sz="0" w:space="0" w:color="auto"/>
        <w:left w:val="none" w:sz="0" w:space="0" w:color="auto"/>
        <w:bottom w:val="none" w:sz="0" w:space="0" w:color="auto"/>
        <w:right w:val="none" w:sz="0" w:space="0" w:color="auto"/>
      </w:divBdr>
    </w:div>
    <w:div w:id="167465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Documents%20and%20Settings\Administrator\Local%20Settings\Temp\cbrtmp_sutra_&amp;T=1488&amp;B=T&amp;V=22&amp;S=1425&amp;J=38&amp;P=&amp;25240.htm" TargetMode="External"/><Relationship Id="rId18" Type="http://schemas.openxmlformats.org/officeDocument/2006/relationships/hyperlink" Target="file:///C:\Documents%20and%20Settings\Administrator\Local%20Settings\Temp\cbrtmp_sutra_&amp;T=1488&amp;B=T&amp;V=22&amp;S=1425&amp;J=38&amp;P=&amp;25240.htm" TargetMode="External"/><Relationship Id="rId26" Type="http://schemas.openxmlformats.org/officeDocument/2006/relationships/image" Target="media/image11.png"/><Relationship Id="rId39" Type="http://schemas.openxmlformats.org/officeDocument/2006/relationships/image" Target="media/image19.png"/><Relationship Id="rId21" Type="http://schemas.openxmlformats.org/officeDocument/2006/relationships/image" Target="media/image9.png"/><Relationship Id="rId34" Type="http://schemas.openxmlformats.org/officeDocument/2006/relationships/hyperlink" Target="file:///C:\Documents%20and%20Settings\Administrator\Local%20Settings\Temp\cbrtmp_sutra_&amp;T=209&amp;B=T&amp;V=04&amp;S=0202&amp;J=12&amp;P=&amp;27322.htm" TargetMode="External"/><Relationship Id="rId42" Type="http://schemas.openxmlformats.org/officeDocument/2006/relationships/image" Target="media/image22.png"/><Relationship Id="rId47" Type="http://schemas.openxmlformats.org/officeDocument/2006/relationships/hyperlink" Target="file:///C:\Documents%20and%20Settings\Administrator\Local%20Settings\Temp\cbrtmp_sutra_&amp;T=1866&amp;B=T&amp;V=39&amp;S=1799&amp;J=8&amp;P=&amp;266027.htm" TargetMode="External"/><Relationship Id="rId50" Type="http://schemas.openxmlformats.org/officeDocument/2006/relationships/hyperlink" Target="file:///C:\Documents%20and%20Settings\Administrator\Local%20Settings\Temp\cbrtmp_sutra_&amp;T=1866&amp;B=T&amp;V=39&amp;S=1799&amp;J=8&amp;P=&amp;266027.htm" TargetMode="Externa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file:///C:\Documents%20and%20Settings\Administrator\Local%20Settings\Temp\cbrtmp_sutra_&amp;T=1488&amp;B=T&amp;V=22&amp;S=1425&amp;J=38&amp;P=&amp;25240.htm" TargetMode="External"/><Relationship Id="rId29" Type="http://schemas.openxmlformats.org/officeDocument/2006/relationships/image" Target="media/image14.png"/><Relationship Id="rId11" Type="http://schemas.openxmlformats.org/officeDocument/2006/relationships/image" Target="media/image6.png"/><Relationship Id="rId24" Type="http://schemas.openxmlformats.org/officeDocument/2006/relationships/hyperlink" Target="file:///C:\Documents%20and%20Settings\Administrator\Local%20Settings\Temp\cbrtmp_sutra_&amp;T=2206&amp;B=T&amp;V=54&amp;S=2128&amp;J=59&amp;P=&amp;303669.htm" TargetMode="External"/><Relationship Id="rId32" Type="http://schemas.openxmlformats.org/officeDocument/2006/relationships/image" Target="media/image17.png"/><Relationship Id="rId37" Type="http://schemas.openxmlformats.org/officeDocument/2006/relationships/hyperlink" Target="file:///C:\Documents%20and%20Settings\Administrator\Local%20Settings\Temp\cbrtmp_sutra_&amp;T=1498&amp;B=T&amp;V=23&amp;S=1435&amp;J=19&amp;P=&amp;273214.htm" TargetMode="External"/><Relationship Id="rId40" Type="http://schemas.openxmlformats.org/officeDocument/2006/relationships/image" Target="media/image20.png"/><Relationship Id="rId45" Type="http://schemas.openxmlformats.org/officeDocument/2006/relationships/hyperlink" Target="file:///C:\Documents%20and%20Settings\Administrator\Local%20Settings\Temp\cbrtmp_sutra_&amp;T=975&amp;B=T&amp;V=19&amp;S=0945&amp;J=8&amp;P=&amp;6720.htm" TargetMode="External"/><Relationship Id="rId53"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5.png"/><Relationship Id="rId19" Type="http://schemas.openxmlformats.org/officeDocument/2006/relationships/hyperlink" Target="file:///C:\Documents%20and%20Settings\Administrator\Local%20Settings\Temp\cbrtmp_sutra_&amp;T=1488&amp;B=T&amp;V=22&amp;S=1425&amp;J=38&amp;P=&amp;25240.htm" TargetMode="External"/><Relationship Id="rId31" Type="http://schemas.openxmlformats.org/officeDocument/2006/relationships/image" Target="media/image16.png"/><Relationship Id="rId44" Type="http://schemas.openxmlformats.org/officeDocument/2006/relationships/hyperlink" Target="file:///C:\Documents%20and%20Settings\Administrator\Local%20Settings\Temp\cbrtmp_sutra_&amp;T=975&amp;B=T&amp;V=19&amp;S=0945&amp;J=8&amp;P=&amp;6720.htm"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file:///C:\Documents%20and%20Settings\Administrator\Local%20Settings\Temp\cbrtmp_sutra_&amp;T=1488&amp;B=T&amp;V=22&amp;S=1425&amp;J=38&amp;P=&amp;25240.htm" TargetMode="External"/><Relationship Id="rId22" Type="http://schemas.openxmlformats.org/officeDocument/2006/relationships/hyperlink" Target="file:///C:\Documents%20and%20Settings\Administrator\Local%20Settings\Temp\cbrtmp_sutra_&amp;T=2206&amp;B=T&amp;V=54&amp;S=2128&amp;J=59&amp;P=&amp;303669.htm" TargetMode="External"/><Relationship Id="rId27" Type="http://schemas.openxmlformats.org/officeDocument/2006/relationships/image" Target="media/image12.png"/><Relationship Id="rId30" Type="http://schemas.openxmlformats.org/officeDocument/2006/relationships/image" Target="media/image15.png"/><Relationship Id="rId35" Type="http://schemas.openxmlformats.org/officeDocument/2006/relationships/hyperlink" Target="file:///C:\Documents%20and%20Settings\Administrator\Local%20Settings\Temp\cbrtmp_sutra_&amp;T=1498&amp;B=T&amp;V=23&amp;S=1435&amp;J=19&amp;P=&amp;273214.htm" TargetMode="External"/><Relationship Id="rId43" Type="http://schemas.openxmlformats.org/officeDocument/2006/relationships/hyperlink" Target="file:///C:\Documents%20and%20Settings\Administrator\Local%20Settings\Temp\cbrtmp_sutra_&amp;T=975&amp;B=T&amp;V=19&amp;S=0945&amp;J=8&amp;P=&amp;6720.htm" TargetMode="External"/><Relationship Id="rId48" Type="http://schemas.openxmlformats.org/officeDocument/2006/relationships/hyperlink" Target="file:///C:\Documents%20and%20Settings\Administrator\Local%20Settings\Temp\cbrtmp_sutra_&amp;T=1866&amp;B=T&amp;V=39&amp;S=1799&amp;J=8&amp;P=&amp;266027.htm" TargetMode="External"/><Relationship Id="rId8" Type="http://schemas.openxmlformats.org/officeDocument/2006/relationships/image" Target="media/image3.png"/><Relationship Id="rId51" Type="http://schemas.openxmlformats.org/officeDocument/2006/relationships/header" Target="header1.xml"/><Relationship Id="rId3" Type="http://schemas.openxmlformats.org/officeDocument/2006/relationships/styles" Target="styles.xml"/><Relationship Id="rId12" Type="http://schemas.openxmlformats.org/officeDocument/2006/relationships/image" Target="media/image7.png"/><Relationship Id="rId17" Type="http://schemas.openxmlformats.org/officeDocument/2006/relationships/hyperlink" Target="file:///C:\Documents%20and%20Settings\Administrator\Local%20Settings\Temp\cbrtmp_sutra_&amp;T=1488&amp;B=T&amp;V=22&amp;S=1425&amp;J=38&amp;P=&amp;25240.htm" TargetMode="External"/><Relationship Id="rId25" Type="http://schemas.openxmlformats.org/officeDocument/2006/relationships/image" Target="media/image10.png"/><Relationship Id="rId33" Type="http://schemas.openxmlformats.org/officeDocument/2006/relationships/hyperlink" Target="file:///C:\Documents%20and%20Settings\Administrator\Local%20Settings\Temp\cbrtmp_sutra_&amp;T=209&amp;B=T&amp;V=04&amp;S=0202&amp;J=12&amp;P=&amp;27322.htm" TargetMode="External"/><Relationship Id="rId38" Type="http://schemas.openxmlformats.org/officeDocument/2006/relationships/image" Target="media/image18.png"/><Relationship Id="rId46" Type="http://schemas.openxmlformats.org/officeDocument/2006/relationships/image" Target="media/image23.png"/><Relationship Id="rId20" Type="http://schemas.openxmlformats.org/officeDocument/2006/relationships/image" Target="media/image8.png"/><Relationship Id="rId41" Type="http://schemas.openxmlformats.org/officeDocument/2006/relationships/image" Target="media/image21.png"/><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C:\Documents%20and%20Settings\Administrator\Local%20Settings\Temp\cbrtmp_sutra_&amp;T=1488&amp;B=T&amp;V=22&amp;S=1425&amp;J=38&amp;P=&amp;25240.htm" TargetMode="External"/><Relationship Id="rId23" Type="http://schemas.openxmlformats.org/officeDocument/2006/relationships/hyperlink" Target="file:///C:\Documents%20and%20Settings\Administrator\Local%20Settings\Temp\cbrtmp_sutra_&amp;T=2206&amp;B=T&amp;V=54&amp;S=2128&amp;J=59&amp;P=&amp;303669.htm" TargetMode="External"/><Relationship Id="rId28" Type="http://schemas.openxmlformats.org/officeDocument/2006/relationships/image" Target="media/image13.png"/><Relationship Id="rId36" Type="http://schemas.openxmlformats.org/officeDocument/2006/relationships/hyperlink" Target="file:///C:\Documents%20and%20Settings\Administrator\Local%20Settings\Temp\cbrtmp_sutra_&amp;T=1498&amp;B=T&amp;V=23&amp;S=1435&amp;J=19&amp;P=&amp;273214.htm" TargetMode="External"/><Relationship Id="rId49" Type="http://schemas.openxmlformats.org/officeDocument/2006/relationships/hyperlink" Target="file:///C:\Documents%20and%20Settings\Administrator\Local%20Settings\Temp\cbrtmp_sutra_&amp;T=1866&amp;B=T&amp;V=39&amp;S=1799&amp;J=8&amp;P=&amp;266027.htm"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4E16C-5444-4898-AA1A-BE62C1D98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924</TotalTime>
  <Pages>12</Pages>
  <Words>1421</Words>
  <Characters>8102</Characters>
  <Application>Microsoft Office Word</Application>
  <DocSecurity>0</DocSecurity>
  <Lines>67</Lines>
  <Paragraphs>19</Paragraphs>
  <ScaleCrop>false</ScaleCrop>
  <Company>GWZ</Company>
  <LinksUpToDate>false</LinksUpToDate>
  <CharactersWithSpaces>9504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復旦大學出土文獻與古文字研究中心</dc:title>
  <dc:subject>復旦大學出土文獻與古文字研究中心</dc:subject>
  <dc:creator>gwz</dc:creator>
  <cp:keywords/>
  <dc:description/>
  <cp:lastModifiedBy>DELL</cp:lastModifiedBy>
  <cp:revision>291</cp:revision>
  <dcterms:created xsi:type="dcterms:W3CDTF">2019-09-16T14:32:00Z</dcterms:created>
  <dcterms:modified xsi:type="dcterms:W3CDTF">2022-01-20T11:04:00Z</dcterms:modified>
</cp:coreProperties>
</file>