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32D5" w14:textId="77777777" w:rsidR="00A751D3" w:rsidRPr="00A751D3" w:rsidRDefault="00A751D3" w:rsidP="00843715">
      <w:pPr>
        <w:pStyle w:val="ab"/>
        <w:textAlignment w:val="center"/>
      </w:pPr>
      <w:bookmarkStart w:id="0" w:name="OLE_LINK1"/>
      <w:proofErr w:type="gramStart"/>
      <w:r w:rsidRPr="00A751D3">
        <w:t>據</w:t>
      </w:r>
      <w:proofErr w:type="gramEnd"/>
      <w:r w:rsidRPr="00A751D3">
        <w:rPr>
          <w:rFonts w:hint="eastAsia"/>
        </w:rPr>
        <w:t>安大簡</w:t>
      </w:r>
      <w:r w:rsidRPr="00A751D3">
        <w:t>《仲尼曰》校《論語》</w:t>
      </w:r>
      <w:proofErr w:type="gramStart"/>
      <w:r w:rsidRPr="00A751D3">
        <w:t>一</w:t>
      </w:r>
      <w:proofErr w:type="gramEnd"/>
      <w:r w:rsidRPr="00A751D3">
        <w:t>則</w:t>
      </w:r>
    </w:p>
    <w:p w14:paraId="3C3A6DBB" w14:textId="77777777" w:rsidR="00A751D3" w:rsidRDefault="00A751D3" w:rsidP="00843715">
      <w:pPr>
        <w:pStyle w:val="ac"/>
        <w:textAlignment w:val="center"/>
        <w:rPr>
          <w:rFonts w:eastAsia="PMingLiU"/>
        </w:rPr>
      </w:pPr>
    </w:p>
    <w:p w14:paraId="67D50612" w14:textId="7167F54D" w:rsidR="00A751D3" w:rsidRPr="00A751D3" w:rsidRDefault="00A751D3" w:rsidP="00843715">
      <w:pPr>
        <w:pStyle w:val="ac"/>
        <w:textAlignment w:val="center"/>
      </w:pPr>
      <w:r w:rsidRPr="00A751D3">
        <w:rPr>
          <w:rFonts w:hint="eastAsia"/>
        </w:rPr>
        <w:t>（首發）</w:t>
      </w:r>
    </w:p>
    <w:p w14:paraId="7256C192" w14:textId="77777777" w:rsidR="00A751D3" w:rsidRPr="00A751D3" w:rsidRDefault="00A751D3" w:rsidP="00843715">
      <w:pPr>
        <w:pStyle w:val="ac"/>
        <w:textAlignment w:val="center"/>
      </w:pPr>
      <w:r w:rsidRPr="00A751D3">
        <w:rPr>
          <w:rFonts w:hint="eastAsia"/>
        </w:rPr>
        <w:t>抱小</w:t>
      </w:r>
    </w:p>
    <w:p w14:paraId="054CE080" w14:textId="77777777" w:rsidR="00A751D3" w:rsidRPr="00A751D3" w:rsidRDefault="00A751D3" w:rsidP="00843715">
      <w:pPr>
        <w:textAlignment w:val="center"/>
      </w:pPr>
    </w:p>
    <w:p w14:paraId="714D35AF" w14:textId="77777777" w:rsidR="00A751D3" w:rsidRPr="00A751D3" w:rsidRDefault="00A751D3" w:rsidP="00843715">
      <w:pPr>
        <w:pStyle w:val="aa"/>
        <w:ind w:firstLine="560"/>
      </w:pPr>
      <w:r w:rsidRPr="00A751D3">
        <w:rPr>
          <w:rFonts w:hint="eastAsia"/>
        </w:rPr>
        <w:t>《論語•季氏》有引孔子的一段話：</w:t>
      </w:r>
    </w:p>
    <w:p w14:paraId="3A117AB4" w14:textId="70D75420" w:rsidR="00A751D3" w:rsidRPr="00A751D3" w:rsidRDefault="00A751D3" w:rsidP="00843715">
      <w:pPr>
        <w:pStyle w:val="a3"/>
        <w:spacing w:before="540" w:after="540"/>
        <w:ind w:firstLine="496"/>
        <w:textAlignment w:val="center"/>
      </w:pPr>
      <w:r w:rsidRPr="00A751D3">
        <w:rPr>
          <w:rFonts w:hint="eastAsia"/>
        </w:rPr>
        <w:t>見善如不及，見不善如探</w:t>
      </w:r>
      <w:proofErr w:type="gramStart"/>
      <w:r w:rsidRPr="00A751D3">
        <w:rPr>
          <w:rFonts w:hint="eastAsia"/>
        </w:rPr>
        <w:t>湯</w:t>
      </w:r>
      <w:proofErr w:type="gramEnd"/>
      <w:r w:rsidRPr="00A751D3">
        <w:rPr>
          <w:rFonts w:hint="eastAsia"/>
        </w:rPr>
        <w:t>。吾見其人矣，吾聞其語矣。隱居以求其志，行義以達其道。吾聞其語矣，未見其人也。</w:t>
      </w:r>
      <w:r w:rsidRPr="00A751D3">
        <w:rPr>
          <w:rFonts w:hint="eastAsia"/>
        </w:rPr>
        <w:endnoteReference w:id="1"/>
      </w:r>
    </w:p>
    <w:p w14:paraId="4B9D163E" w14:textId="77777777" w:rsidR="00A751D3" w:rsidRPr="00A751D3" w:rsidRDefault="00A751D3" w:rsidP="00843715">
      <w:pPr>
        <w:pStyle w:val="aa"/>
        <w:ind w:firstLine="560"/>
      </w:pPr>
      <w:r w:rsidRPr="00A751D3">
        <w:rPr>
          <w:rFonts w:hint="eastAsia"/>
        </w:rPr>
        <w:t>近出《安徽大學藏戰國竹簡（二）》收錄的《仲尼曰》簡10-11有相近文句作：</w:t>
      </w:r>
    </w:p>
    <w:p w14:paraId="646B33F8" w14:textId="77777777" w:rsidR="00A751D3" w:rsidRPr="00A751D3" w:rsidRDefault="00A751D3" w:rsidP="00843715">
      <w:pPr>
        <w:pStyle w:val="a3"/>
        <w:spacing w:before="540" w:after="540"/>
        <w:ind w:firstLine="496"/>
        <w:textAlignment w:val="center"/>
      </w:pPr>
      <w:r w:rsidRPr="00A751D3">
        <w:rPr>
          <w:rFonts w:hint="eastAsia"/>
        </w:rPr>
        <w:t>見善女（如）</w:t>
      </w:r>
      <w:proofErr w:type="gramStart"/>
      <w:r w:rsidRPr="00A751D3">
        <w:rPr>
          <w:rFonts w:hint="eastAsia"/>
        </w:rPr>
        <w:t>弗</w:t>
      </w:r>
      <w:proofErr w:type="gramEnd"/>
      <w:r w:rsidRPr="00A751D3">
        <w:rPr>
          <w:rFonts w:hint="eastAsia"/>
        </w:rPr>
        <w:t>及，見不善女（如）</w:t>
      </w:r>
      <w:r w:rsidRPr="00A751D3">
        <w:rPr>
          <w:rFonts w:hint="eastAsia"/>
        </w:rPr>
        <w:drawing>
          <wp:inline distT="0" distB="0" distL="114300" distR="114300" wp14:anchorId="64F08F79" wp14:editId="7BBD09B1">
            <wp:extent cx="223520" cy="245110"/>
            <wp:effectExtent l="0" t="0" r="5080" b="8890"/>
            <wp:docPr id="1" name="图片 1" descr="UD99QKLPGF{RN}]P$QYT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D99QKLPGF{RN}]P$QYTL$5"/>
                    <pic:cNvPicPr>
                      <a:picLocks noChangeAspect="1"/>
                    </pic:cNvPicPr>
                  </pic:nvPicPr>
                  <pic:blipFill>
                    <a:blip r:embed="rId8"/>
                    <a:stretch>
                      <a:fillRect/>
                    </a:stretch>
                  </pic:blipFill>
                  <pic:spPr>
                    <a:xfrm>
                      <a:off x="0" y="0"/>
                      <a:ext cx="223520" cy="245110"/>
                    </a:xfrm>
                    <a:prstGeom prst="rect">
                      <a:avLst/>
                    </a:prstGeom>
                  </pic:spPr>
                </pic:pic>
              </a:graphicData>
            </a:graphic>
          </wp:inline>
        </w:drawing>
      </w:r>
      <w:r w:rsidRPr="00A751D3">
        <w:rPr>
          <w:rFonts w:hint="eastAsia"/>
        </w:rPr>
        <w:t>（襲），</w:t>
      </w:r>
      <w:proofErr w:type="gramStart"/>
      <w:r w:rsidRPr="00A751D3">
        <w:rPr>
          <w:rFonts w:hint="eastAsia"/>
        </w:rPr>
        <w:t>堇</w:t>
      </w:r>
      <w:proofErr w:type="gramEnd"/>
      <w:r w:rsidRPr="00A751D3">
        <w:rPr>
          <w:rFonts w:hint="eastAsia"/>
        </w:rPr>
        <w:t>（謹）㠯（以）卑（避）</w:t>
      </w:r>
      <w:proofErr w:type="gramStart"/>
      <w:r w:rsidRPr="00A751D3">
        <w:rPr>
          <w:rFonts w:hint="eastAsia"/>
        </w:rPr>
        <w:t>戁</w:t>
      </w:r>
      <w:proofErr w:type="gramEnd"/>
      <w:r w:rsidRPr="00A751D3">
        <w:rPr>
          <w:rFonts w:hint="eastAsia"/>
        </w:rPr>
        <w:t>（難），寈（靜）凥（居）㠯（以）成</w:t>
      </w:r>
      <w:proofErr w:type="gramStart"/>
      <w:r w:rsidRPr="00A751D3">
        <w:rPr>
          <w:rFonts w:hint="eastAsia"/>
        </w:rPr>
        <w:t>丌</w:t>
      </w:r>
      <w:proofErr w:type="gramEnd"/>
      <w:r w:rsidRPr="00A751D3">
        <w:rPr>
          <w:rFonts w:hint="eastAsia"/>
        </w:rPr>
        <w:t>（其）志。</w:t>
      </w:r>
      <w:r w:rsidRPr="00A751D3">
        <w:rPr>
          <w:rFonts w:hint="eastAsia"/>
        </w:rPr>
        <w:endnoteReference w:id="2"/>
      </w:r>
    </w:p>
    <w:p w14:paraId="7FB59D10" w14:textId="77777777" w:rsidR="00A751D3" w:rsidRPr="00A751D3" w:rsidRDefault="00A751D3" w:rsidP="00843715">
      <w:pPr>
        <w:pStyle w:val="aa"/>
        <w:ind w:firstLineChars="0" w:firstLine="0"/>
      </w:pPr>
      <w:r w:rsidRPr="00A751D3">
        <w:rPr>
          <w:rFonts w:hint="eastAsia"/>
        </w:rPr>
        <w:t>簡文的</w:t>
      </w:r>
      <w:proofErr w:type="gramStart"/>
      <w:r w:rsidRPr="00A751D3">
        <w:rPr>
          <w:rFonts w:hint="eastAsia"/>
        </w:rPr>
        <w:t>斷句及</w:t>
      </w:r>
      <w:proofErr w:type="gramEnd"/>
      <w:r w:rsidRPr="00A751D3">
        <w:rPr>
          <w:rFonts w:hint="eastAsia"/>
        </w:rPr>
        <w:t>“堇”字的改讀，</w:t>
      </w:r>
      <w:proofErr w:type="gramStart"/>
      <w:r w:rsidRPr="00A751D3">
        <w:rPr>
          <w:rFonts w:hint="eastAsia"/>
        </w:rPr>
        <w:t>參</w:t>
      </w:r>
      <w:proofErr w:type="gramEnd"/>
      <w:r w:rsidRPr="00A751D3">
        <w:rPr>
          <w:rFonts w:hint="eastAsia"/>
        </w:rPr>
        <w:t>考了網友“激流震川2.0”“</w:t>
      </w:r>
      <w:proofErr w:type="spellStart"/>
      <w:r w:rsidRPr="00A751D3">
        <w:rPr>
          <w:rFonts w:hint="eastAsia"/>
        </w:rPr>
        <w:t>tuonan</w:t>
      </w:r>
      <w:proofErr w:type="spellEnd"/>
      <w:r w:rsidRPr="00A751D3">
        <w:rPr>
          <w:rFonts w:hint="eastAsia"/>
        </w:rPr>
        <w:t>”“汗天山”等先生的意見。</w:t>
      </w:r>
      <w:r w:rsidRPr="00A751D3">
        <w:rPr>
          <w:rFonts w:hint="eastAsia"/>
        </w:rPr>
        <w:endnoteReference w:id="3"/>
      </w:r>
      <w:r w:rsidRPr="00A751D3">
        <w:rPr>
          <w:rFonts w:hint="eastAsia"/>
        </w:rPr>
        <w:t>檢《孔子家語·六本》有下引文句：</w:t>
      </w:r>
    </w:p>
    <w:p w14:paraId="75576532" w14:textId="77777777" w:rsidR="00A751D3" w:rsidRPr="00A751D3" w:rsidRDefault="00A751D3" w:rsidP="00843715">
      <w:pPr>
        <w:pStyle w:val="a3"/>
        <w:spacing w:before="540" w:after="540"/>
        <w:ind w:firstLine="496"/>
        <w:textAlignment w:val="center"/>
      </w:pPr>
      <w:r w:rsidRPr="00A751D3">
        <w:rPr>
          <w:rFonts w:hint="eastAsia"/>
        </w:rPr>
        <w:t>故自修者必恐</w:t>
      </w:r>
      <w:proofErr w:type="gramStart"/>
      <w:r w:rsidRPr="00A751D3">
        <w:rPr>
          <w:rFonts w:hint="eastAsia"/>
        </w:rPr>
        <w:t>懼</w:t>
      </w:r>
      <w:proofErr w:type="gramEnd"/>
      <w:r w:rsidRPr="00A751D3">
        <w:rPr>
          <w:rFonts w:hint="eastAsia"/>
        </w:rPr>
        <w:t>以除患，恭儉以避難者也。終身為善，一言則敗之，</w:t>
      </w:r>
      <w:r w:rsidRPr="00A751D3">
        <w:rPr>
          <w:rFonts w:hint="eastAsia"/>
        </w:rPr>
        <w:lastRenderedPageBreak/>
        <w:t>可不慎乎！</w:t>
      </w:r>
    </w:p>
    <w:p w14:paraId="34D22F11" w14:textId="77777777" w:rsidR="00A751D3" w:rsidRPr="00A751D3" w:rsidRDefault="00A751D3" w:rsidP="00843715">
      <w:pPr>
        <w:pStyle w:val="aa"/>
        <w:ind w:firstLineChars="0" w:firstLine="0"/>
      </w:pPr>
      <w:r w:rsidRPr="00A751D3">
        <w:rPr>
          <w:rFonts w:hint="eastAsia"/>
        </w:rPr>
        <w:t>案“恭儉”與“恐懼”</w:t>
      </w:r>
      <w:proofErr w:type="gramStart"/>
      <w:r w:rsidRPr="00A751D3">
        <w:rPr>
          <w:rFonts w:hint="eastAsia"/>
        </w:rPr>
        <w:t>對</w:t>
      </w:r>
      <w:proofErr w:type="gramEnd"/>
      <w:r w:rsidRPr="00A751D3">
        <w:rPr>
          <w:rFonts w:hint="eastAsia"/>
        </w:rPr>
        <w:t>文，其構詞形式相同。“恭”“儉”義近，故古</w:t>
      </w:r>
      <w:proofErr w:type="gramStart"/>
      <w:r w:rsidRPr="00A751D3">
        <w:rPr>
          <w:rFonts w:hint="eastAsia"/>
        </w:rPr>
        <w:t>書</w:t>
      </w:r>
      <w:proofErr w:type="gramEnd"/>
      <w:r w:rsidRPr="00A751D3">
        <w:rPr>
          <w:rFonts w:hint="eastAsia"/>
        </w:rPr>
        <w:t>中往往連文，如《論語·學而》“夫子</w:t>
      </w:r>
      <w:proofErr w:type="gramStart"/>
      <w:r w:rsidRPr="00A751D3">
        <w:rPr>
          <w:rFonts w:hint="eastAsia"/>
        </w:rPr>
        <w:t>溫</w:t>
      </w:r>
      <w:proofErr w:type="gramEnd"/>
      <w:r w:rsidRPr="00A751D3">
        <w:rPr>
          <w:rFonts w:hint="eastAsia"/>
        </w:rPr>
        <w:t>良恭儉讓以得之。”《禮記·樂記》：“恭儉而好禮者，宜歌《小雅》。”又漢</w:t>
      </w:r>
      <w:proofErr w:type="gramStart"/>
      <w:r w:rsidRPr="00A751D3">
        <w:rPr>
          <w:rFonts w:hint="eastAsia"/>
        </w:rPr>
        <w:t>劉</w:t>
      </w:r>
      <w:proofErr w:type="gramEnd"/>
      <w:r w:rsidRPr="00A751D3">
        <w:rPr>
          <w:rFonts w:hint="eastAsia"/>
        </w:rPr>
        <w:t>向《列女傳·有虞二妃》：“二女承事舜</w:t>
      </w:r>
      <w:proofErr w:type="gramStart"/>
      <w:r w:rsidRPr="00A751D3">
        <w:rPr>
          <w:rFonts w:hint="eastAsia"/>
        </w:rPr>
        <w:t>於畎</w:t>
      </w:r>
      <w:proofErr w:type="gramEnd"/>
      <w:r w:rsidRPr="00A751D3">
        <w:rPr>
          <w:rFonts w:hint="eastAsia"/>
        </w:rPr>
        <w:t>畝之中，不以天子之女故而驕盈怠慢，猶謙</w:t>
      </w:r>
      <w:proofErr w:type="gramStart"/>
      <w:r w:rsidRPr="00A751D3">
        <w:rPr>
          <w:rFonts w:hint="eastAsia"/>
        </w:rPr>
        <w:t>謙</w:t>
      </w:r>
      <w:proofErr w:type="gramEnd"/>
      <w:r w:rsidRPr="00A751D3">
        <w:rPr>
          <w:rFonts w:hint="eastAsia"/>
        </w:rPr>
        <w:t>恭儉，思盡婦道。”又《文選·司馬遷·&lt;報任少卿書&gt;》：“自守奇士，事親孝，與士信，臨財廉，取與義，分別有讓，恭儉下人，常思奮不顧身以</w:t>
      </w:r>
      <w:proofErr w:type="gramStart"/>
      <w:r w:rsidRPr="00A751D3">
        <w:rPr>
          <w:rFonts w:hint="eastAsia"/>
        </w:rPr>
        <w:t>徇國</w:t>
      </w:r>
      <w:proofErr w:type="gramEnd"/>
      <w:r w:rsidRPr="00A751D3">
        <w:rPr>
          <w:rFonts w:hint="eastAsia"/>
        </w:rPr>
        <w:t>家之急。</w:t>
      </w:r>
      <w:r w:rsidRPr="00A751D3">
        <w:t>”</w:t>
      </w:r>
      <w:r w:rsidRPr="00A751D3">
        <w:rPr>
          <w:rFonts w:hint="eastAsia"/>
        </w:rPr>
        <w:t>此皆古人謂“恭敬”為“恭儉”之例。</w:t>
      </w:r>
    </w:p>
    <w:p w14:paraId="7E647B69" w14:textId="77777777" w:rsidR="00A751D3" w:rsidRPr="00A751D3" w:rsidRDefault="00A751D3" w:rsidP="00843715">
      <w:pPr>
        <w:pStyle w:val="aa"/>
        <w:ind w:firstLine="560"/>
      </w:pPr>
      <w:r w:rsidRPr="00A751D3">
        <w:rPr>
          <w:rFonts w:hint="eastAsia"/>
        </w:rPr>
        <w:t>又出土文獻</w:t>
      </w:r>
      <w:proofErr w:type="gramStart"/>
      <w:r w:rsidRPr="00A751D3">
        <w:rPr>
          <w:rFonts w:hint="eastAsia"/>
        </w:rPr>
        <w:t>如上博六《慎子曰恭儉》</w:t>
      </w:r>
      <w:proofErr w:type="gramEnd"/>
      <w:r w:rsidRPr="00A751D3">
        <w:rPr>
          <w:rFonts w:hint="eastAsia"/>
        </w:rPr>
        <w:t>簡1云：</w:t>
      </w:r>
    </w:p>
    <w:p w14:paraId="6FDF5BFC" w14:textId="77777777" w:rsidR="00A751D3" w:rsidRPr="00A751D3" w:rsidRDefault="00A751D3" w:rsidP="00843715">
      <w:pPr>
        <w:pStyle w:val="a3"/>
        <w:spacing w:before="540" w:after="540"/>
        <w:ind w:firstLine="496"/>
        <w:textAlignment w:val="center"/>
      </w:pPr>
      <w:r w:rsidRPr="00A751D3">
        <w:rPr>
          <w:rFonts w:hint="eastAsia"/>
        </w:rPr>
        <w:t>共（恭）</w:t>
      </w:r>
      <w:r w:rsidRPr="00A751D3">
        <w:rPr>
          <w:rFonts w:hint="eastAsia"/>
        </w:rPr>
        <w:drawing>
          <wp:inline distT="0" distB="0" distL="114300" distR="114300" wp14:anchorId="1E29CB5B" wp14:editId="446B25DE">
            <wp:extent cx="161925" cy="180340"/>
            <wp:effectExtent l="0" t="0" r="9525" b="1016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9">
                      <a:grayscl/>
                      <a:lum bright="-12000" contrast="24000"/>
                    </a:blip>
                    <a:stretch>
                      <a:fillRect/>
                    </a:stretch>
                  </pic:blipFill>
                  <pic:spPr>
                    <a:xfrm>
                      <a:off x="0" y="0"/>
                      <a:ext cx="161925" cy="180340"/>
                    </a:xfrm>
                    <a:prstGeom prst="rect">
                      <a:avLst/>
                    </a:prstGeom>
                    <a:noFill/>
                    <a:ln>
                      <a:noFill/>
                    </a:ln>
                  </pic:spPr>
                </pic:pic>
              </a:graphicData>
            </a:graphic>
          </wp:inline>
        </w:drawing>
      </w:r>
      <w:r w:rsidRPr="00A751D3">
        <w:rPr>
          <w:rFonts w:hint="eastAsia"/>
        </w:rPr>
        <w:t>（僉―儉）㠯（以）立身，</w:t>
      </w:r>
      <w:r w:rsidRPr="00A751D3">
        <w:rPr>
          <w:rFonts w:hint="eastAsia"/>
        </w:rPr>
        <w:drawing>
          <wp:inline distT="0" distB="0" distL="114300" distR="114300" wp14:anchorId="5D989E3F" wp14:editId="42FBC69B">
            <wp:extent cx="194310" cy="180975"/>
            <wp:effectExtent l="0" t="0" r="1524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194310" cy="180975"/>
                    </a:xfrm>
                    <a:prstGeom prst="rect">
                      <a:avLst/>
                    </a:prstGeom>
                    <a:noFill/>
                    <a:ln>
                      <a:noFill/>
                    </a:ln>
                  </pic:spPr>
                </pic:pic>
              </a:graphicData>
            </a:graphic>
          </wp:inline>
        </w:drawing>
      </w:r>
      <w:r w:rsidRPr="00A751D3">
        <w:rPr>
          <w:rFonts w:hint="eastAsia"/>
        </w:rPr>
        <w:t>（</w:t>
      </w:r>
      <w:proofErr w:type="gramStart"/>
      <w:r w:rsidRPr="00A751D3">
        <w:rPr>
          <w:rFonts w:hint="eastAsia"/>
        </w:rPr>
        <w:t>堅</w:t>
      </w:r>
      <w:proofErr w:type="gramEnd"/>
      <w:r w:rsidRPr="00A751D3">
        <w:rPr>
          <w:rFonts w:hint="eastAsia"/>
        </w:rPr>
        <w:t>）</w:t>
      </w:r>
      <w:r w:rsidRPr="00A751D3">
        <w:rPr>
          <w:rFonts w:hint="eastAsia"/>
        </w:rPr>
        <w:drawing>
          <wp:inline distT="0" distB="0" distL="114300" distR="114300" wp14:anchorId="4FFEFB7A" wp14:editId="040268FE">
            <wp:extent cx="179705" cy="179705"/>
            <wp:effectExtent l="0" t="0" r="10795" b="10795"/>
            <wp:docPr id="11" name="图片 4" descr="上博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上博0734"/>
                    <pic:cNvPicPr>
                      <a:picLocks noChangeAspect="1"/>
                    </pic:cNvPicPr>
                  </pic:nvPicPr>
                  <pic:blipFill>
                    <a:blip r:embed="rId11"/>
                    <a:stretch>
                      <a:fillRect/>
                    </a:stretch>
                  </pic:blipFill>
                  <pic:spPr>
                    <a:xfrm>
                      <a:off x="0" y="0"/>
                      <a:ext cx="179705" cy="179705"/>
                    </a:xfrm>
                    <a:prstGeom prst="rect">
                      <a:avLst/>
                    </a:prstGeom>
                    <a:noFill/>
                    <a:ln>
                      <a:noFill/>
                    </a:ln>
                  </pic:spPr>
                </pic:pic>
              </a:graphicData>
            </a:graphic>
          </wp:inline>
        </w:drawing>
      </w:r>
      <w:r w:rsidRPr="00A751D3">
        <w:rPr>
          <w:rFonts w:hint="eastAsia"/>
        </w:rPr>
        <w:t>（强）㠯（以）立志，忠疐（實/質）㠯（以）反（返）</w:t>
      </w:r>
      <w:proofErr w:type="gramStart"/>
      <w:r w:rsidRPr="00A751D3">
        <w:rPr>
          <w:rFonts w:hint="eastAsia"/>
        </w:rPr>
        <w:t>俞</w:t>
      </w:r>
      <w:proofErr w:type="gramEnd"/>
      <w:r w:rsidRPr="00A751D3">
        <w:rPr>
          <w:rFonts w:hint="eastAsia"/>
        </w:rPr>
        <w:t>，……</w:t>
      </w:r>
      <w:r w:rsidRPr="00A751D3">
        <w:endnoteReference w:id="4"/>
      </w:r>
    </w:p>
    <w:p w14:paraId="66D8C1AA" w14:textId="77777777" w:rsidR="00A751D3" w:rsidRPr="00A751D3" w:rsidRDefault="00A751D3" w:rsidP="00843715">
      <w:pPr>
        <w:pStyle w:val="aa"/>
        <w:ind w:firstLine="560"/>
      </w:pPr>
      <w:r w:rsidRPr="00A751D3">
        <w:rPr>
          <w:rFonts w:hint="eastAsia"/>
        </w:rPr>
        <w:t>又上博</w:t>
      </w:r>
      <w:proofErr w:type="gramStart"/>
      <w:r w:rsidRPr="00A751D3">
        <w:rPr>
          <w:rFonts w:hint="eastAsia"/>
        </w:rPr>
        <w:t>一</w:t>
      </w:r>
      <w:proofErr w:type="gramEnd"/>
      <w:r w:rsidRPr="00A751D3">
        <w:rPr>
          <w:rFonts w:hint="eastAsia"/>
        </w:rPr>
        <w:t>《緇衣》簡14引“《</w:t>
      </w:r>
      <w:r w:rsidRPr="00A751D3">
        <w:rPr>
          <w:rFonts w:hint="eastAsia"/>
        </w:rPr>
        <w:drawing>
          <wp:inline distT="0" distB="0" distL="114300" distR="114300" wp14:anchorId="6B827A70" wp14:editId="07A0144D">
            <wp:extent cx="179705" cy="179705"/>
            <wp:effectExtent l="0" t="0" r="10795" b="10795"/>
            <wp:docPr id="18" name="图片 11" descr="PS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PS0971"/>
                    <pic:cNvPicPr>
                      <a:picLocks noChangeAspect="1"/>
                    </pic:cNvPicPr>
                  </pic:nvPicPr>
                  <pic:blipFill>
                    <a:blip r:embed="rId12">
                      <a:grayscl/>
                      <a:lum bright="6000" contrast="60000"/>
                    </a:blip>
                    <a:stretch>
                      <a:fillRect/>
                    </a:stretch>
                  </pic:blipFill>
                  <pic:spPr>
                    <a:xfrm>
                      <a:off x="0" y="0"/>
                      <a:ext cx="179705" cy="179705"/>
                    </a:xfrm>
                    <a:prstGeom prst="rect">
                      <a:avLst/>
                    </a:prstGeom>
                    <a:noFill/>
                    <a:ln>
                      <a:noFill/>
                    </a:ln>
                  </pic:spPr>
                </pic:pic>
              </a:graphicData>
            </a:graphic>
          </wp:inline>
        </w:drawing>
      </w:r>
      <w:r w:rsidRPr="00A751D3">
        <w:rPr>
          <w:rFonts w:hint="eastAsia"/>
        </w:rPr>
        <w:t>（詩）》員（云）”：</w:t>
      </w:r>
    </w:p>
    <w:p w14:paraId="248A7EFC" w14:textId="77777777" w:rsidR="00A751D3" w:rsidRPr="00A751D3" w:rsidRDefault="00A751D3" w:rsidP="00843715">
      <w:pPr>
        <w:pStyle w:val="a3"/>
        <w:spacing w:before="540" w:after="540"/>
        <w:ind w:firstLine="480"/>
        <w:textAlignment w:val="center"/>
      </w:pPr>
      <w:r w:rsidRPr="00A751D3">
        <w:rPr>
          <w:rFonts w:hint="eastAsia"/>
        </w:rPr>
        <w:drawing>
          <wp:inline distT="0" distB="0" distL="114300" distR="114300" wp14:anchorId="233779F5" wp14:editId="224E7762">
            <wp:extent cx="179705" cy="179705"/>
            <wp:effectExtent l="0" t="0" r="10795" b="10795"/>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13"/>
                    <a:stretch>
                      <a:fillRect/>
                    </a:stretch>
                  </pic:blipFill>
                  <pic:spPr>
                    <a:xfrm>
                      <a:off x="0" y="0"/>
                      <a:ext cx="179705" cy="179705"/>
                    </a:xfrm>
                    <a:prstGeom prst="rect">
                      <a:avLst/>
                    </a:prstGeom>
                    <a:noFill/>
                    <a:ln>
                      <a:noFill/>
                    </a:ln>
                  </pic:spPr>
                </pic:pic>
              </a:graphicData>
            </a:graphic>
          </wp:inline>
        </w:drawing>
      </w:r>
      <w:r w:rsidRPr="00A751D3">
        <w:rPr>
          <w:rFonts w:hint="eastAsia"/>
        </w:rPr>
        <w:t>（吾）大〈夫〉=（大夫）</w:t>
      </w:r>
      <w:r w:rsidRPr="00A751D3">
        <w:rPr>
          <w:rFonts w:hint="eastAsia"/>
        </w:rPr>
        <w:drawing>
          <wp:inline distT="0" distB="0" distL="114300" distR="114300" wp14:anchorId="3746BA1A" wp14:editId="2F5E4692">
            <wp:extent cx="179705" cy="179705"/>
            <wp:effectExtent l="0" t="0" r="10795" b="1079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4"/>
                    <a:stretch>
                      <a:fillRect/>
                    </a:stretch>
                  </pic:blipFill>
                  <pic:spPr>
                    <a:xfrm>
                      <a:off x="0" y="0"/>
                      <a:ext cx="179705" cy="179705"/>
                    </a:xfrm>
                    <a:prstGeom prst="rect">
                      <a:avLst/>
                    </a:prstGeom>
                    <a:noFill/>
                    <a:ln>
                      <a:noFill/>
                    </a:ln>
                  </pic:spPr>
                </pic:pic>
              </a:graphicData>
            </a:graphic>
          </wp:inline>
        </w:drawing>
      </w:r>
      <w:r w:rsidRPr="00A751D3">
        <w:rPr>
          <w:rFonts w:hint="eastAsia"/>
        </w:rPr>
        <w:t>（龏/龔―恭）虘（且）</w:t>
      </w:r>
      <w:r w:rsidRPr="00A751D3">
        <w:rPr>
          <w:rFonts w:hint="eastAsia"/>
        </w:rPr>
        <w:drawing>
          <wp:inline distT="0" distB="0" distL="114300" distR="114300" wp14:anchorId="4EC621AF" wp14:editId="22071DD4">
            <wp:extent cx="161925" cy="180340"/>
            <wp:effectExtent l="0" t="0" r="9525" b="1016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9">
                      <a:grayscl/>
                      <a:lum bright="-12000" contrast="24000"/>
                    </a:blip>
                    <a:stretch>
                      <a:fillRect/>
                    </a:stretch>
                  </pic:blipFill>
                  <pic:spPr>
                    <a:xfrm>
                      <a:off x="0" y="0"/>
                      <a:ext cx="161925" cy="180340"/>
                    </a:xfrm>
                    <a:prstGeom prst="rect">
                      <a:avLst/>
                    </a:prstGeom>
                    <a:noFill/>
                    <a:ln>
                      <a:noFill/>
                    </a:ln>
                  </pic:spPr>
                </pic:pic>
              </a:graphicData>
            </a:graphic>
          </wp:inline>
        </w:drawing>
      </w:r>
      <w:r w:rsidRPr="00A751D3">
        <w:rPr>
          <w:rFonts w:hint="eastAsia"/>
        </w:rPr>
        <w:t>（僉―儉），</w:t>
      </w:r>
      <w:r w:rsidRPr="00A751D3">
        <w:rPr>
          <w:rFonts w:hint="eastAsia"/>
        </w:rPr>
        <w:drawing>
          <wp:inline distT="0" distB="0" distL="114300" distR="114300" wp14:anchorId="06100D09" wp14:editId="30D0BC88">
            <wp:extent cx="167005" cy="193040"/>
            <wp:effectExtent l="0" t="0" r="4445" b="1651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15"/>
                    <a:stretch>
                      <a:fillRect/>
                    </a:stretch>
                  </pic:blipFill>
                  <pic:spPr>
                    <a:xfrm>
                      <a:off x="0" y="0"/>
                      <a:ext cx="167005" cy="193040"/>
                    </a:xfrm>
                    <a:prstGeom prst="rect">
                      <a:avLst/>
                    </a:prstGeom>
                    <a:noFill/>
                    <a:ln>
                      <a:noFill/>
                    </a:ln>
                  </pic:spPr>
                </pic:pic>
              </a:graphicData>
            </a:graphic>
          </wp:inline>
        </w:drawing>
      </w:r>
      <w:r w:rsidRPr="00A751D3">
        <w:rPr>
          <w:rFonts w:hint="eastAsia"/>
        </w:rPr>
        <w:t>（麻―</w:t>
      </w:r>
      <w:proofErr w:type="gramStart"/>
      <w:r w:rsidRPr="00A751D3">
        <w:rPr>
          <w:rFonts w:hint="eastAsia"/>
        </w:rPr>
        <w:t>靡</w:t>
      </w:r>
      <w:proofErr w:type="gramEnd"/>
      <w:r w:rsidRPr="00A751D3">
        <w:rPr>
          <w:rFonts w:hint="eastAsia"/>
        </w:rPr>
        <w:t>）人不</w:t>
      </w:r>
      <w:proofErr w:type="gramStart"/>
      <w:r w:rsidRPr="00A751D3">
        <w:rPr>
          <w:rFonts w:hint="eastAsia"/>
        </w:rPr>
        <w:t>斂</w:t>
      </w:r>
      <w:proofErr w:type="gramEnd"/>
      <w:r w:rsidRPr="00A751D3">
        <w:rPr>
          <w:rFonts w:hint="eastAsia"/>
        </w:rPr>
        <w:t>。</w:t>
      </w:r>
      <w:r w:rsidRPr="00A751D3">
        <w:rPr>
          <w:rFonts w:hint="eastAsia"/>
        </w:rPr>
        <w:endnoteReference w:id="5"/>
      </w:r>
    </w:p>
    <w:p w14:paraId="7036566C" w14:textId="77777777" w:rsidR="00A751D3" w:rsidRPr="00A751D3" w:rsidRDefault="00A751D3" w:rsidP="00843715">
      <w:pPr>
        <w:pStyle w:val="aa"/>
        <w:ind w:firstLine="560"/>
      </w:pPr>
      <w:r w:rsidRPr="00A751D3">
        <w:rPr>
          <w:rFonts w:hint="eastAsia"/>
        </w:rPr>
        <w:lastRenderedPageBreak/>
        <w:t>亦皆是古人“恭儉”同義或義近連文之例。而《孔子家語·六本》之“恭儉以避難”，或譯</w:t>
      </w:r>
      <w:proofErr w:type="gramStart"/>
      <w:r w:rsidRPr="00A751D3">
        <w:rPr>
          <w:rFonts w:hint="eastAsia"/>
        </w:rPr>
        <w:t>為</w:t>
      </w:r>
      <w:proofErr w:type="gramEnd"/>
      <w:r w:rsidRPr="00A751D3">
        <w:rPr>
          <w:rFonts w:hint="eastAsia"/>
        </w:rPr>
        <w:t>“保持恭敬節儉的態度以避免</w:t>
      </w:r>
      <w:proofErr w:type="gramStart"/>
      <w:r w:rsidRPr="00A751D3">
        <w:rPr>
          <w:rFonts w:hint="eastAsia"/>
        </w:rPr>
        <w:t>災</w:t>
      </w:r>
      <w:proofErr w:type="gramEnd"/>
      <w:r w:rsidRPr="00A751D3">
        <w:rPr>
          <w:rFonts w:hint="eastAsia"/>
        </w:rPr>
        <w:t>難”，</w:t>
      </w:r>
      <w:r w:rsidRPr="00A751D3">
        <w:rPr>
          <w:rFonts w:hint="eastAsia"/>
        </w:rPr>
        <w:endnoteReference w:id="6"/>
      </w:r>
      <w:r w:rsidRPr="00A751D3">
        <w:rPr>
          <w:rFonts w:hint="eastAsia"/>
        </w:rPr>
        <w:t>非是。由《家語·六本》之“恭儉以避難”</w:t>
      </w:r>
      <w:proofErr w:type="gramStart"/>
      <w:r w:rsidRPr="00A751D3">
        <w:rPr>
          <w:rFonts w:hint="eastAsia"/>
        </w:rPr>
        <w:t>一</w:t>
      </w:r>
      <w:proofErr w:type="gramEnd"/>
      <w:r w:rsidRPr="00A751D3">
        <w:rPr>
          <w:rFonts w:hint="eastAsia"/>
        </w:rPr>
        <w:t>語，可證</w:t>
      </w:r>
      <w:proofErr w:type="gramStart"/>
      <w:r w:rsidRPr="00A751D3">
        <w:rPr>
          <w:rFonts w:hint="eastAsia"/>
        </w:rPr>
        <w:t>將</w:t>
      </w:r>
      <w:proofErr w:type="gramEnd"/>
      <w:r w:rsidRPr="00A751D3">
        <w:rPr>
          <w:rFonts w:hint="eastAsia"/>
        </w:rPr>
        <w:t>《仲尼曰》的“堇”讀</w:t>
      </w:r>
      <w:proofErr w:type="gramStart"/>
      <w:r w:rsidRPr="00A751D3">
        <w:rPr>
          <w:rFonts w:hint="eastAsia"/>
        </w:rPr>
        <w:t>為</w:t>
      </w:r>
      <w:proofErr w:type="gramEnd"/>
      <w:r w:rsidRPr="00A751D3">
        <w:rPr>
          <w:rFonts w:hint="eastAsia"/>
        </w:rPr>
        <w:t>“謹”，</w:t>
      </w:r>
      <w:proofErr w:type="gramStart"/>
      <w:r w:rsidRPr="00A751D3">
        <w:rPr>
          <w:rFonts w:hint="eastAsia"/>
        </w:rPr>
        <w:t>從</w:t>
      </w:r>
      <w:proofErr w:type="gramEnd"/>
      <w:r w:rsidRPr="00A751D3">
        <w:rPr>
          <w:rFonts w:hint="eastAsia"/>
        </w:rPr>
        <w:t>用字習慣及文義</w:t>
      </w:r>
      <w:proofErr w:type="gramStart"/>
      <w:r w:rsidRPr="00A751D3">
        <w:rPr>
          <w:rFonts w:hint="eastAsia"/>
        </w:rPr>
        <w:t>來</w:t>
      </w:r>
      <w:proofErr w:type="gramEnd"/>
      <w:r w:rsidRPr="00A751D3">
        <w:rPr>
          <w:rFonts w:hint="eastAsia"/>
        </w:rPr>
        <w:t>看，是完全沒有問題的。</w:t>
      </w:r>
    </w:p>
    <w:p w14:paraId="6F9E5502" w14:textId="77777777" w:rsidR="00A751D3" w:rsidRPr="00A751D3" w:rsidRDefault="00A751D3" w:rsidP="00843715">
      <w:pPr>
        <w:pStyle w:val="aa"/>
        <w:ind w:firstLine="560"/>
      </w:pPr>
      <w:r w:rsidRPr="00A751D3">
        <w:rPr>
          <w:rFonts w:hint="eastAsia"/>
        </w:rPr>
        <w:t>下面我們想</w:t>
      </w:r>
      <w:proofErr w:type="gramStart"/>
      <w:r w:rsidRPr="00A751D3">
        <w:rPr>
          <w:rFonts w:hint="eastAsia"/>
        </w:rPr>
        <w:t>從</w:t>
      </w:r>
      <w:proofErr w:type="gramEnd"/>
      <w:r w:rsidRPr="00A751D3">
        <w:rPr>
          <w:rFonts w:hint="eastAsia"/>
        </w:rPr>
        <w:t>校勘學的角度</w:t>
      </w:r>
      <w:proofErr w:type="gramStart"/>
      <w:r w:rsidRPr="00A751D3">
        <w:rPr>
          <w:rFonts w:hint="eastAsia"/>
        </w:rPr>
        <w:t>來</w:t>
      </w:r>
      <w:proofErr w:type="gramEnd"/>
      <w:r w:rsidRPr="00A751D3">
        <w:rPr>
          <w:rFonts w:hint="eastAsia"/>
        </w:rPr>
        <w:t>談</w:t>
      </w:r>
      <w:proofErr w:type="gramStart"/>
      <w:r w:rsidRPr="00A751D3">
        <w:rPr>
          <w:rFonts w:hint="eastAsia"/>
        </w:rPr>
        <w:t>談</w:t>
      </w:r>
      <w:proofErr w:type="gramEnd"/>
      <w:r w:rsidRPr="00A751D3">
        <w:rPr>
          <w:rFonts w:hint="eastAsia"/>
        </w:rPr>
        <w:t>《論語》“隱居以求其志”之“求”字的問題。</w:t>
      </w:r>
      <w:proofErr w:type="gramStart"/>
      <w:r w:rsidRPr="00A751D3">
        <w:rPr>
          <w:rFonts w:hint="eastAsia"/>
        </w:rPr>
        <w:t>參考安</w:t>
      </w:r>
      <w:proofErr w:type="gramEnd"/>
      <w:r w:rsidRPr="00A751D3">
        <w:rPr>
          <w:rFonts w:hint="eastAsia"/>
        </w:rPr>
        <w:t>大簡《仲尼曰》，再通過</w:t>
      </w:r>
      <w:proofErr w:type="gramStart"/>
      <w:r w:rsidRPr="00A751D3">
        <w:rPr>
          <w:rFonts w:hint="eastAsia"/>
        </w:rPr>
        <w:t>對</w:t>
      </w:r>
      <w:proofErr w:type="gramEnd"/>
      <w:r w:rsidRPr="00A751D3">
        <w:rPr>
          <w:rFonts w:hint="eastAsia"/>
        </w:rPr>
        <w:t>比《論語》相關文句的字形及文義，我們認</w:t>
      </w:r>
      <w:proofErr w:type="gramStart"/>
      <w:r w:rsidRPr="00A751D3">
        <w:rPr>
          <w:rFonts w:hint="eastAsia"/>
        </w:rPr>
        <w:t>為</w:t>
      </w:r>
      <w:proofErr w:type="gramEnd"/>
      <w:r w:rsidRPr="00A751D3">
        <w:rPr>
          <w:rFonts w:hint="eastAsia"/>
        </w:rPr>
        <w:t>“隱居以求其志”之“求”字本</w:t>
      </w:r>
      <w:proofErr w:type="gramStart"/>
      <w:r w:rsidRPr="00A751D3">
        <w:rPr>
          <w:rFonts w:hint="eastAsia"/>
        </w:rPr>
        <w:t>應</w:t>
      </w:r>
      <w:proofErr w:type="gramEnd"/>
      <w:r w:rsidRPr="00A751D3">
        <w:rPr>
          <w:rFonts w:hint="eastAsia"/>
        </w:rPr>
        <w:t>作“成”，</w:t>
      </w:r>
      <w:proofErr w:type="gramStart"/>
      <w:r w:rsidRPr="00A751D3">
        <w:rPr>
          <w:rFonts w:hint="eastAsia"/>
        </w:rPr>
        <w:t>後來</w:t>
      </w:r>
      <w:proofErr w:type="gramEnd"/>
      <w:r w:rsidRPr="00A751D3">
        <w:rPr>
          <w:rFonts w:hint="eastAsia"/>
        </w:rPr>
        <w:t>——可能是在漢、魏時代，由</w:t>
      </w:r>
      <w:proofErr w:type="gramStart"/>
      <w:r w:rsidRPr="00A751D3">
        <w:rPr>
          <w:rFonts w:hint="eastAsia"/>
        </w:rPr>
        <w:t>於</w:t>
      </w:r>
      <w:proofErr w:type="gramEnd"/>
      <w:r w:rsidRPr="00A751D3">
        <w:rPr>
          <w:rFonts w:hint="eastAsia"/>
        </w:rPr>
        <w:t>字形的相近而在</w:t>
      </w:r>
      <w:proofErr w:type="gramStart"/>
      <w:r w:rsidRPr="00A751D3">
        <w:rPr>
          <w:rFonts w:hint="eastAsia"/>
        </w:rPr>
        <w:t>傳</w:t>
      </w:r>
      <w:proofErr w:type="gramEnd"/>
      <w:r w:rsidRPr="00A751D3">
        <w:rPr>
          <w:rFonts w:hint="eastAsia"/>
        </w:rPr>
        <w:t>寫的過程中產生了訛誤。</w:t>
      </w:r>
    </w:p>
    <w:p w14:paraId="28301D99" w14:textId="77777777" w:rsidR="00A751D3" w:rsidRPr="00A751D3" w:rsidRDefault="00A751D3" w:rsidP="00843715">
      <w:pPr>
        <w:pStyle w:val="aa"/>
        <w:ind w:firstLine="560"/>
      </w:pPr>
      <w:r w:rsidRPr="00A751D3">
        <w:rPr>
          <w:rFonts w:hint="eastAsia"/>
        </w:rPr>
        <w:t>漢簡的“求”字作：</w:t>
      </w:r>
    </w:p>
    <w:p w14:paraId="58EC3166" w14:textId="77777777" w:rsidR="00A751D3" w:rsidRPr="00A751D3" w:rsidRDefault="00A751D3" w:rsidP="00843715">
      <w:pPr>
        <w:jc w:val="center"/>
        <w:textAlignment w:val="center"/>
      </w:pPr>
      <w:r w:rsidRPr="00A751D3">
        <w:drawing>
          <wp:inline distT="0" distB="0" distL="114300" distR="114300" wp14:anchorId="52DD71F7" wp14:editId="1469F24A">
            <wp:extent cx="4157980" cy="861060"/>
            <wp:effectExtent l="0" t="0" r="13970"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4157980" cy="861060"/>
                    </a:xfrm>
                    <a:prstGeom prst="rect">
                      <a:avLst/>
                    </a:prstGeom>
                    <a:noFill/>
                    <a:ln>
                      <a:noFill/>
                    </a:ln>
                  </pic:spPr>
                </pic:pic>
              </a:graphicData>
            </a:graphic>
          </wp:inline>
        </w:drawing>
      </w:r>
      <w:r w:rsidRPr="00A751D3">
        <w:endnoteReference w:id="7"/>
      </w:r>
    </w:p>
    <w:p w14:paraId="78300672" w14:textId="77777777" w:rsidR="00A751D3" w:rsidRPr="00A751D3" w:rsidRDefault="00A751D3" w:rsidP="00843715">
      <w:pPr>
        <w:pStyle w:val="aa"/>
        <w:ind w:firstLineChars="0" w:firstLine="0"/>
      </w:pPr>
      <w:r w:rsidRPr="00A751D3">
        <w:rPr>
          <w:rFonts w:hint="eastAsia"/>
        </w:rPr>
        <w:t>而漢簡的“成”字則往往</w:t>
      </w:r>
      <w:proofErr w:type="gramStart"/>
      <w:r w:rsidRPr="00A751D3">
        <w:rPr>
          <w:rFonts w:hint="eastAsia"/>
        </w:rPr>
        <w:t>將</w:t>
      </w:r>
      <w:proofErr w:type="gramEnd"/>
      <w:r w:rsidRPr="00A751D3">
        <w:rPr>
          <w:rFonts w:hint="eastAsia"/>
        </w:rPr>
        <w:t>斜鉤變作豎鉤或者豎筆寫作：</w:t>
      </w:r>
    </w:p>
    <w:p w14:paraId="65742EEF" w14:textId="77777777" w:rsidR="00A751D3" w:rsidRPr="00A751D3" w:rsidRDefault="00A751D3" w:rsidP="00843715">
      <w:pPr>
        <w:pStyle w:val="a3"/>
        <w:spacing w:before="540" w:after="540"/>
        <w:ind w:firstLine="480"/>
        <w:textAlignment w:val="center"/>
      </w:pPr>
      <w:r w:rsidRPr="00A751D3">
        <w:drawing>
          <wp:inline distT="0" distB="0" distL="114300" distR="114300" wp14:anchorId="3F80C764" wp14:editId="4A6E1E3F">
            <wp:extent cx="1838325" cy="466725"/>
            <wp:effectExtent l="0" t="0" r="9525" b="9525"/>
            <wp:docPr id="7" name="图片 7" descr="~N4GA952TA0DQIYK8{$DG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N4GA952TA0DQIYK8{$DGWQ"/>
                    <pic:cNvPicPr>
                      <a:picLocks noChangeAspect="1"/>
                    </pic:cNvPicPr>
                  </pic:nvPicPr>
                  <pic:blipFill>
                    <a:blip r:embed="rId17"/>
                    <a:stretch>
                      <a:fillRect/>
                    </a:stretch>
                  </pic:blipFill>
                  <pic:spPr>
                    <a:xfrm>
                      <a:off x="0" y="0"/>
                      <a:ext cx="1838325" cy="466725"/>
                    </a:xfrm>
                    <a:prstGeom prst="rect">
                      <a:avLst/>
                    </a:prstGeom>
                  </pic:spPr>
                </pic:pic>
              </a:graphicData>
            </a:graphic>
          </wp:inline>
        </w:drawing>
      </w:r>
      <w:r w:rsidRPr="00A751D3">
        <w:drawing>
          <wp:inline distT="0" distB="0" distL="114300" distR="114300" wp14:anchorId="7D8B2555" wp14:editId="5E2434E6">
            <wp:extent cx="1619250" cy="523875"/>
            <wp:effectExtent l="0" t="0" r="0" b="9525"/>
            <wp:docPr id="6" name="图片 6" descr="(X2B4MB5]$~8K1ZQ%GP86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X2B4MB5]$~8K1ZQ%GP86Q2"/>
                    <pic:cNvPicPr>
                      <a:picLocks noChangeAspect="1"/>
                    </pic:cNvPicPr>
                  </pic:nvPicPr>
                  <pic:blipFill>
                    <a:blip r:embed="rId18"/>
                    <a:stretch>
                      <a:fillRect/>
                    </a:stretch>
                  </pic:blipFill>
                  <pic:spPr>
                    <a:xfrm>
                      <a:off x="0" y="0"/>
                      <a:ext cx="1619250" cy="523875"/>
                    </a:xfrm>
                    <a:prstGeom prst="rect">
                      <a:avLst/>
                    </a:prstGeom>
                  </pic:spPr>
                </pic:pic>
              </a:graphicData>
            </a:graphic>
          </wp:inline>
        </w:drawing>
      </w:r>
      <w:r w:rsidRPr="00A751D3">
        <w:drawing>
          <wp:inline distT="0" distB="0" distL="114300" distR="114300" wp14:anchorId="2E0E41AF" wp14:editId="73FAA027">
            <wp:extent cx="500380" cy="755015"/>
            <wp:effectExtent l="0" t="0" r="13970"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9"/>
                    <a:stretch>
                      <a:fillRect/>
                    </a:stretch>
                  </pic:blipFill>
                  <pic:spPr>
                    <a:xfrm>
                      <a:off x="0" y="0"/>
                      <a:ext cx="500380" cy="755015"/>
                    </a:xfrm>
                    <a:prstGeom prst="rect">
                      <a:avLst/>
                    </a:prstGeom>
                    <a:noFill/>
                    <a:ln>
                      <a:noFill/>
                    </a:ln>
                  </pic:spPr>
                </pic:pic>
              </a:graphicData>
            </a:graphic>
          </wp:inline>
        </w:drawing>
      </w:r>
      <w:r w:rsidRPr="00A751D3">
        <w:rPr>
          <w:rFonts w:hint="eastAsia"/>
        </w:rPr>
        <w:t>武威醫簡59</w:t>
      </w:r>
      <w:r w:rsidRPr="00A751D3">
        <w:rPr>
          <w:rFonts w:hint="eastAsia"/>
        </w:rPr>
        <w:endnoteReference w:id="8"/>
      </w:r>
    </w:p>
    <w:p w14:paraId="353979D7" w14:textId="77777777" w:rsidR="00A751D3" w:rsidRPr="00A751D3" w:rsidRDefault="00A751D3" w:rsidP="00843715">
      <w:pPr>
        <w:pStyle w:val="aa"/>
        <w:ind w:firstLineChars="0" w:firstLine="0"/>
      </w:pPr>
      <w:r w:rsidRPr="00A751D3">
        <w:rPr>
          <w:rFonts w:hint="eastAsia"/>
        </w:rPr>
        <w:t>可見“求”“成”二字的字形較</w:t>
      </w:r>
      <w:proofErr w:type="gramStart"/>
      <w:r w:rsidRPr="00A751D3">
        <w:rPr>
          <w:rFonts w:hint="eastAsia"/>
        </w:rPr>
        <w:t>為</w:t>
      </w:r>
      <w:proofErr w:type="gramEnd"/>
      <w:r w:rsidRPr="00A751D3">
        <w:rPr>
          <w:rFonts w:hint="eastAsia"/>
        </w:rPr>
        <w:t>相近。而二字草</w:t>
      </w:r>
      <w:proofErr w:type="gramStart"/>
      <w:r w:rsidRPr="00A751D3">
        <w:rPr>
          <w:rFonts w:hint="eastAsia"/>
        </w:rPr>
        <w:t>書</w:t>
      </w:r>
      <w:proofErr w:type="gramEnd"/>
      <w:r w:rsidRPr="00A751D3">
        <w:rPr>
          <w:rFonts w:hint="eastAsia"/>
        </w:rPr>
        <w:t>的字形則尤其相</w:t>
      </w:r>
      <w:r w:rsidRPr="00A751D3">
        <w:rPr>
          <w:rFonts w:hint="eastAsia"/>
        </w:rPr>
        <w:lastRenderedPageBreak/>
        <w:t>近，如“求”字作：</w:t>
      </w:r>
    </w:p>
    <w:p w14:paraId="7903FFF9" w14:textId="77777777" w:rsidR="00A751D3" w:rsidRPr="00A751D3" w:rsidRDefault="00A751D3" w:rsidP="00843715">
      <w:pPr>
        <w:jc w:val="center"/>
        <w:textAlignment w:val="center"/>
      </w:pPr>
      <w:r w:rsidRPr="00A751D3">
        <w:rPr>
          <w:rFonts w:hint="eastAsia"/>
        </w:rPr>
        <w:drawing>
          <wp:inline distT="0" distB="0" distL="114300" distR="114300" wp14:anchorId="70DEE03E" wp14:editId="314D8FE7">
            <wp:extent cx="1920240" cy="1055370"/>
            <wp:effectExtent l="0" t="0" r="3810" b="11430"/>
            <wp:docPr id="8" name="图片 8" descr="~3{ZMD(QD5(FC_6[V1W1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ZMD(QD5(FC_6[V1W1P$W"/>
                    <pic:cNvPicPr>
                      <a:picLocks noChangeAspect="1"/>
                    </pic:cNvPicPr>
                  </pic:nvPicPr>
                  <pic:blipFill>
                    <a:blip r:embed="rId20"/>
                    <a:stretch>
                      <a:fillRect/>
                    </a:stretch>
                  </pic:blipFill>
                  <pic:spPr>
                    <a:xfrm>
                      <a:off x="0" y="0"/>
                      <a:ext cx="1920240" cy="1055370"/>
                    </a:xfrm>
                    <a:prstGeom prst="rect">
                      <a:avLst/>
                    </a:prstGeom>
                  </pic:spPr>
                </pic:pic>
              </a:graphicData>
            </a:graphic>
          </wp:inline>
        </w:drawing>
      </w:r>
      <w:r w:rsidRPr="00A751D3">
        <w:rPr>
          <w:rFonts w:hint="eastAsia"/>
        </w:rPr>
        <w:endnoteReference w:id="9"/>
      </w:r>
    </w:p>
    <w:p w14:paraId="297FEF9D" w14:textId="77777777" w:rsidR="00A751D3" w:rsidRPr="00A751D3" w:rsidRDefault="00A751D3" w:rsidP="00843715">
      <w:pPr>
        <w:pStyle w:val="aa"/>
        <w:ind w:firstLineChars="0" w:firstLine="0"/>
      </w:pPr>
      <w:r w:rsidRPr="00A751D3">
        <w:rPr>
          <w:rFonts w:hint="eastAsia"/>
        </w:rPr>
        <w:t>“成”字作：</w:t>
      </w:r>
    </w:p>
    <w:p w14:paraId="2C183320" w14:textId="77777777" w:rsidR="00A751D3" w:rsidRPr="00A751D3" w:rsidRDefault="00A751D3" w:rsidP="00843715">
      <w:pPr>
        <w:jc w:val="center"/>
        <w:textAlignment w:val="center"/>
      </w:pPr>
      <w:r w:rsidRPr="00A751D3">
        <w:rPr>
          <w:rFonts w:hint="eastAsia"/>
        </w:rPr>
        <w:drawing>
          <wp:inline distT="0" distB="0" distL="114300" distR="114300" wp14:anchorId="0796619F" wp14:editId="2F2BB5ED">
            <wp:extent cx="1877695" cy="1039495"/>
            <wp:effectExtent l="0" t="0" r="8255" b="8255"/>
            <wp:docPr id="9" name="图片 9" descr="`TM}Y@CMCB4B~WYD7XYH0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M}Y@CMCB4B~WYD7XYH0ZW"/>
                    <pic:cNvPicPr>
                      <a:picLocks noChangeAspect="1"/>
                    </pic:cNvPicPr>
                  </pic:nvPicPr>
                  <pic:blipFill>
                    <a:blip r:embed="rId21"/>
                    <a:stretch>
                      <a:fillRect/>
                    </a:stretch>
                  </pic:blipFill>
                  <pic:spPr>
                    <a:xfrm>
                      <a:off x="0" y="0"/>
                      <a:ext cx="1877695" cy="1039495"/>
                    </a:xfrm>
                    <a:prstGeom prst="rect">
                      <a:avLst/>
                    </a:prstGeom>
                  </pic:spPr>
                </pic:pic>
              </a:graphicData>
            </a:graphic>
          </wp:inline>
        </w:drawing>
      </w:r>
      <w:r w:rsidRPr="00A751D3">
        <w:rPr>
          <w:rFonts w:hint="eastAsia"/>
        </w:rPr>
        <w:endnoteReference w:id="10"/>
      </w:r>
    </w:p>
    <w:p w14:paraId="376E2B57" w14:textId="77777777" w:rsidR="00A751D3" w:rsidRPr="00A751D3" w:rsidRDefault="00A751D3" w:rsidP="00843715">
      <w:pPr>
        <w:pStyle w:val="aa"/>
        <w:ind w:firstLineChars="0" w:firstLine="0"/>
      </w:pPr>
      <w:r w:rsidRPr="00A751D3">
        <w:rPr>
          <w:rFonts w:hint="eastAsia"/>
        </w:rPr>
        <w:t>皆可以</w:t>
      </w:r>
      <w:proofErr w:type="gramStart"/>
      <w:r w:rsidRPr="00A751D3">
        <w:rPr>
          <w:rFonts w:hint="eastAsia"/>
        </w:rPr>
        <w:t>為</w:t>
      </w:r>
      <w:proofErr w:type="gramEnd"/>
      <w:r w:rsidRPr="00A751D3">
        <w:rPr>
          <w:rFonts w:hint="eastAsia"/>
        </w:rPr>
        <w:t>證。</w:t>
      </w:r>
    </w:p>
    <w:p w14:paraId="188184D8" w14:textId="77777777" w:rsidR="00A751D3" w:rsidRPr="00A751D3" w:rsidRDefault="00A751D3" w:rsidP="00843715">
      <w:pPr>
        <w:pStyle w:val="aa"/>
        <w:ind w:firstLine="560"/>
      </w:pPr>
      <w:r w:rsidRPr="00A751D3">
        <w:rPr>
          <w:rFonts w:hint="eastAsia"/>
        </w:rPr>
        <w:t>《漢書·荊燕吳傳》云：“同</w:t>
      </w:r>
      <w:proofErr w:type="gramStart"/>
      <w:r w:rsidRPr="00A751D3">
        <w:rPr>
          <w:rFonts w:hint="eastAsia"/>
        </w:rPr>
        <w:t>惡</w:t>
      </w:r>
      <w:proofErr w:type="gramEnd"/>
      <w:r w:rsidRPr="00A751D3">
        <w:rPr>
          <w:rFonts w:hint="eastAsia"/>
        </w:rPr>
        <w:t>相助，同好相留，同情相求，同欲相趨，同利相死。”</w:t>
      </w:r>
      <w:r w:rsidRPr="00A751D3">
        <w:rPr>
          <w:rFonts w:hint="eastAsia"/>
        </w:rPr>
        <w:endnoteReference w:id="11"/>
      </w:r>
      <w:r w:rsidRPr="00A751D3">
        <w:rPr>
          <w:rFonts w:hint="eastAsia"/>
        </w:rPr>
        <w:t>其中“同情相求”，《史記》作“同情相成”。王念孫云：</w:t>
      </w:r>
    </w:p>
    <w:p w14:paraId="3BD21CF3" w14:textId="77777777" w:rsidR="00A751D3" w:rsidRPr="00A751D3" w:rsidRDefault="00A751D3" w:rsidP="00843715">
      <w:pPr>
        <w:pStyle w:val="a3"/>
        <w:spacing w:before="540" w:after="540"/>
        <w:ind w:firstLine="496"/>
        <w:textAlignment w:val="center"/>
      </w:pPr>
      <w:r w:rsidRPr="00A751D3">
        <w:rPr>
          <w:rFonts w:hint="eastAsia"/>
        </w:rPr>
        <w:t>案</w:t>
      </w:r>
      <w:proofErr w:type="gramStart"/>
      <w:r w:rsidRPr="00A751D3">
        <w:rPr>
          <w:rFonts w:hint="eastAsia"/>
        </w:rPr>
        <w:t>惡</w:t>
      </w:r>
      <w:proofErr w:type="gramEnd"/>
      <w:r w:rsidRPr="00A751D3">
        <w:rPr>
          <w:rFonts w:hint="eastAsia"/>
        </w:rPr>
        <w:t>、助爲韻；好、留爲韻；情、成爲韻；欲、趨爲韻；利、死爲韻。則作“成”者是也。《淮南·兵略篇》亦曰：“同利相死，同情相成。”“成”字隷或作</w:t>
      </w:r>
      <w:r w:rsidRPr="00A751D3">
        <w:rPr>
          <w:rFonts w:hint="eastAsia"/>
        </w:rPr>
        <w:drawing>
          <wp:inline distT="0" distB="0" distL="114300" distR="114300" wp14:anchorId="3AEF2289" wp14:editId="030CA8A8">
            <wp:extent cx="314325" cy="314325"/>
            <wp:effectExtent l="0" t="0" r="9525" b="9525"/>
            <wp:docPr id="19" name="图片 19" descr="3]`J%A5XI264L$D`_9$M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J%A5XI264L$D`_9$MO~8"/>
                    <pic:cNvPicPr>
                      <a:picLocks noChangeAspect="1"/>
                    </pic:cNvPicPr>
                  </pic:nvPicPr>
                  <pic:blipFill>
                    <a:blip r:embed="rId22"/>
                    <a:stretch>
                      <a:fillRect/>
                    </a:stretch>
                  </pic:blipFill>
                  <pic:spPr>
                    <a:xfrm>
                      <a:off x="0" y="0"/>
                      <a:ext cx="314325" cy="314325"/>
                    </a:xfrm>
                    <a:prstGeom prst="rect">
                      <a:avLst/>
                    </a:prstGeom>
                  </pic:spPr>
                </pic:pic>
              </a:graphicData>
            </a:graphic>
          </wp:inline>
        </w:drawing>
      </w:r>
      <w:r w:rsidRPr="00A751D3">
        <w:rPr>
          <w:rFonts w:hint="eastAsia"/>
        </w:rPr>
        <w:t>，與草</w:t>
      </w:r>
      <w:proofErr w:type="gramStart"/>
      <w:r w:rsidRPr="00A751D3">
        <w:rPr>
          <w:rFonts w:hint="eastAsia"/>
        </w:rPr>
        <w:t>書</w:t>
      </w:r>
      <w:proofErr w:type="gramEnd"/>
      <w:r w:rsidRPr="00A751D3">
        <w:rPr>
          <w:rFonts w:hint="eastAsia"/>
        </w:rPr>
        <w:t>“求”字相似，因譌而爲“求”矣（昭公二十年《左傳》“虛以求媚”，《晏子·外篇》“求”作“成”）。</w:t>
      </w:r>
      <w:r w:rsidRPr="00A751D3">
        <w:rPr>
          <w:rFonts w:hint="eastAsia"/>
        </w:rPr>
        <w:endnoteReference w:id="12"/>
      </w:r>
    </w:p>
    <w:p w14:paraId="06AD5EE3" w14:textId="77777777" w:rsidR="00A751D3" w:rsidRPr="00A751D3" w:rsidRDefault="00A751D3" w:rsidP="00843715">
      <w:pPr>
        <w:pStyle w:val="aa"/>
        <w:ind w:firstLine="560"/>
      </w:pPr>
      <w:r w:rsidRPr="00A751D3">
        <w:rPr>
          <w:rFonts w:hint="eastAsia"/>
        </w:rPr>
        <w:t>王說可</w:t>
      </w:r>
      <w:proofErr w:type="gramStart"/>
      <w:r w:rsidRPr="00A751D3">
        <w:rPr>
          <w:rFonts w:hint="eastAsia"/>
        </w:rPr>
        <w:t>從</w:t>
      </w:r>
      <w:proofErr w:type="gramEnd"/>
      <w:r w:rsidRPr="00A751D3">
        <w:rPr>
          <w:rFonts w:hint="eastAsia"/>
        </w:rPr>
        <w:t>，此</w:t>
      </w:r>
      <w:proofErr w:type="gramStart"/>
      <w:r w:rsidRPr="00A751D3">
        <w:rPr>
          <w:rFonts w:hint="eastAsia"/>
        </w:rPr>
        <w:t>數句皆句</w:t>
      </w:r>
      <w:proofErr w:type="gramEnd"/>
      <w:r w:rsidRPr="00A751D3">
        <w:rPr>
          <w:rFonts w:hint="eastAsia"/>
        </w:rPr>
        <w:t>中自爲韻之例，如作“求”則失韻。又銀雀山漢簡《六韜》作“同請（情）相成”</w:t>
      </w:r>
      <w:r w:rsidRPr="00A751D3">
        <w:rPr>
          <w:rFonts w:hint="eastAsia"/>
        </w:rPr>
        <w:endnoteReference w:id="13"/>
      </w:r>
      <w:r w:rsidRPr="00A751D3">
        <w:rPr>
          <w:rFonts w:hint="eastAsia"/>
        </w:rPr>
        <w:t>，</w:t>
      </w:r>
      <w:proofErr w:type="gramStart"/>
      <w:r w:rsidRPr="00A751D3">
        <w:rPr>
          <w:rFonts w:hint="eastAsia"/>
        </w:rPr>
        <w:t>傳世</w:t>
      </w:r>
      <w:proofErr w:type="gramEnd"/>
      <w:r w:rsidRPr="00A751D3">
        <w:rPr>
          <w:rFonts w:hint="eastAsia"/>
        </w:rPr>
        <w:t>本《六韜·武韜·發</w:t>
      </w:r>
      <w:r w:rsidRPr="00A751D3">
        <w:rPr>
          <w:rFonts w:hint="eastAsia"/>
        </w:rPr>
        <w:lastRenderedPageBreak/>
        <w:t>啟》作“同情相成”，也可</w:t>
      </w:r>
      <w:proofErr w:type="gramStart"/>
      <w:r w:rsidRPr="00A751D3">
        <w:rPr>
          <w:rFonts w:hint="eastAsia"/>
        </w:rPr>
        <w:t>為</w:t>
      </w:r>
      <w:proofErr w:type="gramEnd"/>
      <w:r w:rsidRPr="00A751D3">
        <w:rPr>
          <w:rFonts w:hint="eastAsia"/>
        </w:rPr>
        <w:t>證。這是古</w:t>
      </w:r>
      <w:proofErr w:type="gramStart"/>
      <w:r w:rsidRPr="00A751D3">
        <w:rPr>
          <w:rFonts w:hint="eastAsia"/>
        </w:rPr>
        <w:t>書</w:t>
      </w:r>
      <w:proofErr w:type="gramEnd"/>
      <w:r w:rsidRPr="00A751D3">
        <w:rPr>
          <w:rFonts w:hint="eastAsia"/>
        </w:rPr>
        <w:t>中“成”誤作“求”的例證。</w:t>
      </w:r>
    </w:p>
    <w:p w14:paraId="441DDE51" w14:textId="77777777" w:rsidR="00A751D3" w:rsidRPr="00A751D3" w:rsidRDefault="00A751D3" w:rsidP="00843715">
      <w:pPr>
        <w:pStyle w:val="aa"/>
        <w:ind w:firstLine="560"/>
      </w:pPr>
      <w:r w:rsidRPr="00A751D3">
        <w:rPr>
          <w:rFonts w:hint="eastAsia"/>
        </w:rPr>
        <w:t>又，在</w:t>
      </w:r>
      <w:proofErr w:type="gramStart"/>
      <w:r w:rsidRPr="00A751D3">
        <w:rPr>
          <w:rFonts w:hint="eastAsia"/>
        </w:rPr>
        <w:t>傳世</w:t>
      </w:r>
      <w:proofErr w:type="gramEnd"/>
      <w:r w:rsidRPr="00A751D3">
        <w:t>古</w:t>
      </w:r>
      <w:proofErr w:type="gramStart"/>
      <w:r w:rsidRPr="00A751D3">
        <w:t>書</w:t>
      </w:r>
      <w:proofErr w:type="gramEnd"/>
      <w:r w:rsidRPr="00A751D3">
        <w:t>中有</w:t>
      </w:r>
      <w:r w:rsidRPr="00A751D3">
        <w:rPr>
          <w:rFonts w:hint="eastAsia"/>
        </w:rPr>
        <w:t>“</w:t>
      </w:r>
      <w:r w:rsidRPr="00A751D3">
        <w:t>來</w:t>
      </w:r>
      <w:r w:rsidRPr="00A751D3">
        <w:rPr>
          <w:rFonts w:hint="eastAsia"/>
        </w:rPr>
        <w:t>”</w:t>
      </w:r>
      <w:r w:rsidRPr="00A751D3">
        <w:t>誤作</w:t>
      </w:r>
      <w:r w:rsidRPr="00A751D3">
        <w:rPr>
          <w:rFonts w:hint="eastAsia"/>
        </w:rPr>
        <w:t>“</w:t>
      </w:r>
      <w:r w:rsidRPr="00A751D3">
        <w:t>成</w:t>
      </w:r>
      <w:r w:rsidRPr="00A751D3">
        <w:rPr>
          <w:rFonts w:hint="eastAsia"/>
        </w:rPr>
        <w:t>”</w:t>
      </w:r>
      <w:r w:rsidRPr="00A751D3">
        <w:t>的例子，</w:t>
      </w:r>
      <w:r w:rsidRPr="00A751D3">
        <w:rPr>
          <w:rFonts w:hint="eastAsia"/>
        </w:rPr>
        <w:t>如《莊子·天地》：“</w:t>
      </w:r>
      <w:proofErr w:type="gramStart"/>
      <w:r w:rsidRPr="00A751D3">
        <w:rPr>
          <w:rFonts w:hint="eastAsia"/>
        </w:rPr>
        <w:t>執</w:t>
      </w:r>
      <w:proofErr w:type="gramEnd"/>
      <w:r w:rsidRPr="00A751D3">
        <w:rPr>
          <w:rFonts w:hint="eastAsia"/>
        </w:rPr>
        <w:t>留之狗成思，蝯</w:t>
      </w:r>
      <w:proofErr w:type="gramStart"/>
      <w:r w:rsidRPr="00A751D3">
        <w:rPr>
          <w:rFonts w:hint="eastAsia"/>
        </w:rPr>
        <w:t>狙</w:t>
      </w:r>
      <w:proofErr w:type="gramEnd"/>
      <w:r w:rsidRPr="00A751D3">
        <w:rPr>
          <w:rFonts w:hint="eastAsia"/>
        </w:rPr>
        <w:t>之便自山林</w:t>
      </w:r>
      <w:proofErr w:type="gramStart"/>
      <w:r w:rsidRPr="00A751D3">
        <w:rPr>
          <w:rFonts w:hint="eastAsia"/>
        </w:rPr>
        <w:t>來</w:t>
      </w:r>
      <w:proofErr w:type="gramEnd"/>
      <w:r w:rsidRPr="00A751D3">
        <w:rPr>
          <w:rFonts w:hint="eastAsia"/>
        </w:rPr>
        <w:t>。”</w:t>
      </w:r>
      <w:proofErr w:type="gramStart"/>
      <w:r w:rsidRPr="00A751D3">
        <w:rPr>
          <w:rFonts w:hint="eastAsia"/>
        </w:rPr>
        <w:t>吳</w:t>
      </w:r>
      <w:proofErr w:type="gramEnd"/>
      <w:r w:rsidRPr="00A751D3">
        <w:rPr>
          <w:rFonts w:hint="eastAsia"/>
        </w:rPr>
        <w:t>汝綸曰：“此與《應帝王篇》陽子居章略同。‘成思’，當</w:t>
      </w:r>
      <w:proofErr w:type="gramStart"/>
      <w:r w:rsidRPr="00A751D3">
        <w:rPr>
          <w:rFonts w:hint="eastAsia"/>
        </w:rPr>
        <w:t>為</w:t>
      </w:r>
      <w:proofErr w:type="gramEnd"/>
      <w:r w:rsidRPr="00A751D3">
        <w:rPr>
          <w:rFonts w:hint="eastAsia"/>
        </w:rPr>
        <w:t>‘來田’之訛。‘成’、‘來’草</w:t>
      </w:r>
      <w:proofErr w:type="gramStart"/>
      <w:r w:rsidRPr="00A751D3">
        <w:rPr>
          <w:rFonts w:hint="eastAsia"/>
        </w:rPr>
        <w:t>書</w:t>
      </w:r>
      <w:proofErr w:type="gramEnd"/>
      <w:r w:rsidRPr="00A751D3">
        <w:rPr>
          <w:rFonts w:hint="eastAsia"/>
        </w:rPr>
        <w:t>形近。‘自山林來’,亦宜</w:t>
      </w:r>
      <w:proofErr w:type="gramStart"/>
      <w:r w:rsidRPr="00A751D3">
        <w:rPr>
          <w:rFonts w:hint="eastAsia"/>
        </w:rPr>
        <w:t>為</w:t>
      </w:r>
      <w:proofErr w:type="gramEnd"/>
      <w:r w:rsidRPr="00A751D3">
        <w:rPr>
          <w:rFonts w:hint="eastAsia"/>
        </w:rPr>
        <w:t>‘來藉’之訛。《淮南·繆稱》、《說林》，皆有此語。”</w:t>
      </w:r>
      <w:r w:rsidRPr="00A751D3">
        <w:rPr>
          <w:rFonts w:hint="eastAsia"/>
        </w:rPr>
        <w:endnoteReference w:id="14"/>
      </w:r>
      <w:r w:rsidRPr="00A751D3">
        <w:t>而</w:t>
      </w:r>
      <w:r w:rsidRPr="00A751D3">
        <w:rPr>
          <w:rFonts w:hint="eastAsia"/>
        </w:rPr>
        <w:t>“</w:t>
      </w:r>
      <w:r w:rsidRPr="00A751D3">
        <w:t>來</w:t>
      </w:r>
      <w:r w:rsidRPr="00A751D3">
        <w:rPr>
          <w:rFonts w:hint="eastAsia"/>
        </w:rPr>
        <w:t>”“</w:t>
      </w:r>
      <w:r w:rsidRPr="00A751D3">
        <w:t>求</w:t>
      </w:r>
      <w:r w:rsidRPr="00A751D3">
        <w:rPr>
          <w:rFonts w:hint="eastAsia"/>
        </w:rPr>
        <w:t>”</w:t>
      </w:r>
      <w:r w:rsidRPr="00A751D3">
        <w:t>因形近訛</w:t>
      </w:r>
      <w:proofErr w:type="gramStart"/>
      <w:r w:rsidRPr="00A751D3">
        <w:t>溷</w:t>
      </w:r>
      <w:proofErr w:type="gramEnd"/>
      <w:r w:rsidRPr="00A751D3">
        <w:t>又</w:t>
      </w:r>
      <w:r w:rsidRPr="00A751D3">
        <w:rPr>
          <w:rFonts w:hint="eastAsia"/>
        </w:rPr>
        <w:t>頗</w:t>
      </w:r>
      <w:proofErr w:type="gramStart"/>
      <w:r w:rsidRPr="00A751D3">
        <w:rPr>
          <w:rFonts w:hint="eastAsia"/>
        </w:rPr>
        <w:t>為</w:t>
      </w:r>
      <w:proofErr w:type="gramEnd"/>
      <w:r w:rsidRPr="00A751D3">
        <w:t>習見，</w:t>
      </w:r>
      <w:r w:rsidRPr="00A751D3">
        <w:endnoteReference w:id="15"/>
      </w:r>
      <w:r w:rsidRPr="00A751D3">
        <w:rPr>
          <w:rFonts w:hint="eastAsia"/>
        </w:rPr>
        <w:t>所以此例也可看成與“</w:t>
      </w:r>
      <w:r w:rsidRPr="00A751D3">
        <w:t>成</w:t>
      </w:r>
      <w:r w:rsidRPr="00A751D3">
        <w:rPr>
          <w:rFonts w:hint="eastAsia"/>
        </w:rPr>
        <w:t>”之</w:t>
      </w:r>
      <w:r w:rsidRPr="00A751D3">
        <w:t>誤作</w:t>
      </w:r>
      <w:r w:rsidRPr="00A751D3">
        <w:rPr>
          <w:rFonts w:hint="eastAsia"/>
        </w:rPr>
        <w:t>“</w:t>
      </w:r>
      <w:r w:rsidRPr="00A751D3">
        <w:t>求</w:t>
      </w:r>
      <w:r w:rsidRPr="00A751D3">
        <w:rPr>
          <w:rFonts w:hint="eastAsia"/>
        </w:rPr>
        <w:t>”相類。</w:t>
      </w:r>
    </w:p>
    <w:p w14:paraId="48E69793" w14:textId="77777777" w:rsidR="00A751D3" w:rsidRPr="00A751D3" w:rsidRDefault="00A751D3" w:rsidP="00843715">
      <w:pPr>
        <w:pStyle w:val="aa"/>
        <w:ind w:firstLine="560"/>
      </w:pPr>
      <w:r w:rsidRPr="00A751D3">
        <w:rPr>
          <w:rFonts w:hint="eastAsia"/>
        </w:rPr>
        <w:t>綜上所述，《論語》“隱居以求&lt;成&gt;其志，行義以達其道”二句相</w:t>
      </w:r>
      <w:proofErr w:type="gramStart"/>
      <w:r w:rsidRPr="00A751D3">
        <w:rPr>
          <w:rFonts w:hint="eastAsia"/>
        </w:rPr>
        <w:t>儷</w:t>
      </w:r>
      <w:proofErr w:type="gramEnd"/>
      <w:r w:rsidRPr="00A751D3">
        <w:rPr>
          <w:rFonts w:hint="eastAsia"/>
        </w:rPr>
        <w:t>，其</w:t>
      </w:r>
      <w:proofErr w:type="gramStart"/>
      <w:r w:rsidRPr="00A751D3">
        <w:rPr>
          <w:rFonts w:hint="eastAsia"/>
        </w:rPr>
        <w:t>屬對</w:t>
      </w:r>
      <w:proofErr w:type="gramEnd"/>
      <w:r w:rsidRPr="00A751D3">
        <w:rPr>
          <w:rFonts w:hint="eastAsia"/>
        </w:rPr>
        <w:t>精</w:t>
      </w:r>
      <w:proofErr w:type="gramStart"/>
      <w:r w:rsidRPr="00A751D3">
        <w:rPr>
          <w:rFonts w:hint="eastAsia"/>
        </w:rPr>
        <w:t>嚴</w:t>
      </w:r>
      <w:proofErr w:type="gramEnd"/>
      <w:r w:rsidRPr="00A751D3">
        <w:rPr>
          <w:rFonts w:hint="eastAsia"/>
        </w:rPr>
        <w:t>，“求&lt;成&gt;”“達”相</w:t>
      </w:r>
      <w:proofErr w:type="gramStart"/>
      <w:r w:rsidRPr="00A751D3">
        <w:rPr>
          <w:rFonts w:hint="eastAsia"/>
        </w:rPr>
        <w:t>對為</w:t>
      </w:r>
      <w:proofErr w:type="gramEnd"/>
      <w:r w:rsidRPr="00A751D3">
        <w:rPr>
          <w:rFonts w:hint="eastAsia"/>
        </w:rPr>
        <w:t>文。檢《國語·吳語》曰：</w:t>
      </w:r>
    </w:p>
    <w:p w14:paraId="5151CD8D" w14:textId="77777777" w:rsidR="00A751D3" w:rsidRPr="00A751D3" w:rsidRDefault="00A751D3" w:rsidP="00843715">
      <w:pPr>
        <w:pStyle w:val="a3"/>
        <w:spacing w:before="540" w:after="540"/>
        <w:ind w:firstLine="496"/>
        <w:textAlignment w:val="center"/>
      </w:pPr>
      <w:r w:rsidRPr="00A751D3">
        <w:rPr>
          <w:rFonts w:hint="eastAsia"/>
        </w:rPr>
        <w:t>會而先晉，晉既執諸侯之柄以臨我，將成其志以見天子。</w:t>
      </w:r>
    </w:p>
    <w:p w14:paraId="4A476A52" w14:textId="77777777" w:rsidR="00A751D3" w:rsidRPr="00A751D3" w:rsidRDefault="00A751D3" w:rsidP="00843715">
      <w:pPr>
        <w:pStyle w:val="aa"/>
        <w:ind w:firstLineChars="0" w:firstLine="0"/>
      </w:pPr>
      <w:r w:rsidRPr="00A751D3">
        <w:rPr>
          <w:rFonts w:hint="eastAsia"/>
        </w:rPr>
        <w:t>《子思子·外篇·過齊》曰：</w:t>
      </w:r>
    </w:p>
    <w:p w14:paraId="30C6AC4C" w14:textId="77777777" w:rsidR="00A751D3" w:rsidRPr="00A751D3" w:rsidRDefault="00A751D3" w:rsidP="00843715">
      <w:pPr>
        <w:pStyle w:val="a3"/>
        <w:spacing w:before="540" w:after="540"/>
        <w:ind w:firstLine="496"/>
        <w:textAlignment w:val="center"/>
      </w:pPr>
      <w:r w:rsidRPr="00A751D3">
        <w:rPr>
          <w:rFonts w:hint="eastAsia"/>
        </w:rPr>
        <w:t>子思謂子上曰：有可以</w:t>
      </w:r>
      <w:proofErr w:type="gramStart"/>
      <w:r w:rsidRPr="00A751D3">
        <w:rPr>
          <w:rFonts w:hint="eastAsia"/>
        </w:rPr>
        <w:t>為</w:t>
      </w:r>
      <w:proofErr w:type="gramEnd"/>
      <w:r w:rsidRPr="00A751D3">
        <w:rPr>
          <w:rFonts w:hint="eastAsia"/>
        </w:rPr>
        <w:t>公侯之尊而富貴，人眾不與焉者，</w:t>
      </w:r>
      <w:proofErr w:type="gramStart"/>
      <w:r w:rsidRPr="00A751D3">
        <w:rPr>
          <w:rFonts w:hint="eastAsia"/>
        </w:rPr>
        <w:t>非唯志乎</w:t>
      </w:r>
      <w:proofErr w:type="gramEnd"/>
      <w:r w:rsidRPr="00A751D3">
        <w:rPr>
          <w:rFonts w:hint="eastAsia"/>
        </w:rPr>
        <w:t>？成其志者，非唯無欲乎？夫錦繢紛華，所服不過</w:t>
      </w:r>
      <w:proofErr w:type="gramStart"/>
      <w:r w:rsidRPr="00A751D3">
        <w:rPr>
          <w:rFonts w:hint="eastAsia"/>
        </w:rPr>
        <w:t>溫</w:t>
      </w:r>
      <w:proofErr w:type="gramEnd"/>
      <w:r w:rsidRPr="00A751D3">
        <w:rPr>
          <w:rFonts w:hint="eastAsia"/>
        </w:rPr>
        <w:t>體。三牲太牢，所食不過充腹。知以身取節者，則知足矣。茍知足。則不累志矣。</w:t>
      </w:r>
    </w:p>
    <w:p w14:paraId="50CCB7A6" w14:textId="77777777" w:rsidR="00A751D3" w:rsidRPr="00A751D3" w:rsidRDefault="00A751D3" w:rsidP="00843715">
      <w:pPr>
        <w:pStyle w:val="aa"/>
        <w:ind w:firstLineChars="0" w:firstLine="0"/>
      </w:pPr>
      <w:r w:rsidRPr="00A751D3">
        <w:rPr>
          <w:rFonts w:hint="eastAsia"/>
        </w:rPr>
        <w:lastRenderedPageBreak/>
        <w:t>又韓愈《與鳯翔邢部尚書書》曰：</w:t>
      </w:r>
    </w:p>
    <w:p w14:paraId="58AE458D" w14:textId="77777777" w:rsidR="00A751D3" w:rsidRPr="00A751D3" w:rsidRDefault="00A751D3" w:rsidP="00843715">
      <w:pPr>
        <w:pStyle w:val="a3"/>
        <w:spacing w:before="540" w:after="540"/>
        <w:ind w:firstLine="496"/>
        <w:textAlignment w:val="center"/>
      </w:pPr>
      <w:r w:rsidRPr="00A751D3">
        <w:rPr>
          <w:rFonts w:hint="eastAsia"/>
        </w:rPr>
        <w:t>愈再拜，布衣之士身居窮約，不借勢於王公大人，則無以成其志；王公大人功業顯著，不借譽於布衣之士，則無以廣其名。</w:t>
      </w:r>
    </w:p>
    <w:p w14:paraId="30AF21CB" w14:textId="77777777" w:rsidR="00A751D3" w:rsidRPr="00A751D3" w:rsidRDefault="00A751D3" w:rsidP="00843715">
      <w:pPr>
        <w:pStyle w:val="aa"/>
        <w:ind w:firstLine="560"/>
      </w:pPr>
      <w:r w:rsidRPr="00A751D3">
        <w:rPr>
          <w:rFonts w:hint="eastAsia"/>
        </w:rPr>
        <w:t>皆是“成其志”連文之例。</w:t>
      </w:r>
    </w:p>
    <w:p w14:paraId="49B02DFB" w14:textId="77777777" w:rsidR="00A751D3" w:rsidRPr="00A751D3" w:rsidRDefault="00A751D3" w:rsidP="00843715">
      <w:pPr>
        <w:pStyle w:val="aa"/>
        <w:ind w:firstLine="560"/>
      </w:pPr>
      <w:r w:rsidRPr="00A751D3">
        <w:rPr>
          <w:rFonts w:hint="eastAsia"/>
        </w:rPr>
        <w:t>然則孔子所云“隱居以求&lt;成&gt;其志，行義以達其道”者，其意即謂以隱居、行義</w:t>
      </w:r>
      <w:proofErr w:type="gramStart"/>
      <w:r w:rsidRPr="00A751D3">
        <w:rPr>
          <w:rFonts w:hint="eastAsia"/>
        </w:rPr>
        <w:t>來</w:t>
      </w:r>
      <w:proofErr w:type="gramEnd"/>
      <w:r w:rsidRPr="00A751D3">
        <w:rPr>
          <w:rFonts w:hint="eastAsia"/>
        </w:rPr>
        <w:t>達成其意志（意願）和仁道。如</w:t>
      </w:r>
      <w:proofErr w:type="gramStart"/>
      <w:r w:rsidRPr="00A751D3">
        <w:rPr>
          <w:rFonts w:hint="eastAsia"/>
        </w:rPr>
        <w:t>據</w:t>
      </w:r>
      <w:proofErr w:type="gramEnd"/>
      <w:r w:rsidRPr="00A751D3">
        <w:rPr>
          <w:rFonts w:hint="eastAsia"/>
        </w:rPr>
        <w:t>《論語》</w:t>
      </w:r>
      <w:proofErr w:type="gramStart"/>
      <w:r w:rsidRPr="00A751D3">
        <w:rPr>
          <w:rFonts w:hint="eastAsia"/>
        </w:rPr>
        <w:t>傳世</w:t>
      </w:r>
      <w:proofErr w:type="gramEnd"/>
      <w:r w:rsidRPr="00A751D3">
        <w:rPr>
          <w:rFonts w:hint="eastAsia"/>
        </w:rPr>
        <w:t>本的“求”字</w:t>
      </w:r>
      <w:proofErr w:type="gramStart"/>
      <w:r w:rsidRPr="00A751D3">
        <w:rPr>
          <w:rFonts w:hint="eastAsia"/>
        </w:rPr>
        <w:t>為</w:t>
      </w:r>
      <w:proofErr w:type="gramEnd"/>
      <w:r w:rsidRPr="00A751D3">
        <w:rPr>
          <w:rFonts w:hint="eastAsia"/>
        </w:rPr>
        <w:t>釋，“求”，追求。與“成”，成就、實現，則一字之差，其用意</w:t>
      </w:r>
      <w:proofErr w:type="gramStart"/>
      <w:r w:rsidRPr="00A751D3">
        <w:rPr>
          <w:rFonts w:hint="eastAsia"/>
        </w:rPr>
        <w:t>迥</w:t>
      </w:r>
      <w:proofErr w:type="gramEnd"/>
      <w:r w:rsidRPr="00A751D3">
        <w:rPr>
          <w:rFonts w:hint="eastAsia"/>
        </w:rPr>
        <w:t>異。</w:t>
      </w:r>
    </w:p>
    <w:p w14:paraId="06E0C9BC" w14:textId="77777777" w:rsidR="00A751D3" w:rsidRPr="00A751D3" w:rsidRDefault="00A751D3" w:rsidP="00843715">
      <w:pPr>
        <w:pStyle w:val="aa"/>
        <w:ind w:firstLine="560"/>
      </w:pPr>
      <w:r w:rsidRPr="00A751D3">
        <w:rPr>
          <w:rFonts w:hint="eastAsia"/>
        </w:rPr>
        <w:t>通過以上的討論，我們認</w:t>
      </w:r>
      <w:proofErr w:type="gramStart"/>
      <w:r w:rsidRPr="00A751D3">
        <w:rPr>
          <w:rFonts w:hint="eastAsia"/>
        </w:rPr>
        <w:t>為</w:t>
      </w:r>
      <w:proofErr w:type="gramEnd"/>
      <w:r w:rsidRPr="00A751D3">
        <w:rPr>
          <w:rFonts w:hint="eastAsia"/>
        </w:rPr>
        <w:t>《論語》“隱居以求其志”之“求其志”，當以</w:t>
      </w:r>
      <w:proofErr w:type="gramStart"/>
      <w:r w:rsidRPr="00A751D3">
        <w:rPr>
          <w:rFonts w:hint="eastAsia"/>
        </w:rPr>
        <w:t>戰國</w:t>
      </w:r>
      <w:proofErr w:type="gramEnd"/>
      <w:r w:rsidRPr="00A751D3">
        <w:rPr>
          <w:rFonts w:hint="eastAsia"/>
        </w:rPr>
        <w:t>竹簡之作“成</w:t>
      </w:r>
      <w:proofErr w:type="gramStart"/>
      <w:r w:rsidRPr="00A751D3">
        <w:rPr>
          <w:rFonts w:hint="eastAsia"/>
        </w:rPr>
        <w:t>丌</w:t>
      </w:r>
      <w:proofErr w:type="gramEnd"/>
      <w:r w:rsidRPr="00A751D3">
        <w:rPr>
          <w:rFonts w:hint="eastAsia"/>
        </w:rPr>
        <w:t>（其）志”</w:t>
      </w:r>
      <w:proofErr w:type="gramStart"/>
      <w:r w:rsidRPr="00A751D3">
        <w:rPr>
          <w:rFonts w:hint="eastAsia"/>
        </w:rPr>
        <w:t>為</w:t>
      </w:r>
      <w:proofErr w:type="gramEnd"/>
      <w:r w:rsidRPr="00A751D3">
        <w:rPr>
          <w:rFonts w:hint="eastAsia"/>
        </w:rPr>
        <w:t>是。</w:t>
      </w:r>
    </w:p>
    <w:p w14:paraId="78A7D2B6" w14:textId="77777777" w:rsidR="00A751D3" w:rsidRPr="00A751D3" w:rsidRDefault="00A751D3" w:rsidP="00843715">
      <w:pPr>
        <w:pStyle w:val="aa"/>
        <w:ind w:firstLine="560"/>
      </w:pPr>
      <w:r w:rsidRPr="00A751D3">
        <w:rPr>
          <w:rFonts w:hint="eastAsia"/>
        </w:rPr>
        <w:t>現在回過頭</w:t>
      </w:r>
      <w:proofErr w:type="gramStart"/>
      <w:r w:rsidRPr="00A751D3">
        <w:rPr>
          <w:rFonts w:hint="eastAsia"/>
        </w:rPr>
        <w:t>來</w:t>
      </w:r>
      <w:proofErr w:type="gramEnd"/>
      <w:r w:rsidRPr="00A751D3">
        <w:rPr>
          <w:rFonts w:hint="eastAsia"/>
        </w:rPr>
        <w:t>再看宋代</w:t>
      </w:r>
      <w:proofErr w:type="gramStart"/>
      <w:r w:rsidRPr="00A751D3">
        <w:rPr>
          <w:rFonts w:hint="eastAsia"/>
        </w:rPr>
        <w:t>邢</w:t>
      </w:r>
      <w:proofErr w:type="gramEnd"/>
      <w:r w:rsidRPr="00A751D3">
        <w:rPr>
          <w:rFonts w:hint="eastAsia"/>
        </w:rPr>
        <w:t>昺《疏》云﹕</w:t>
      </w:r>
    </w:p>
    <w:p w14:paraId="594B90C5" w14:textId="77777777" w:rsidR="00A751D3" w:rsidRPr="00A751D3" w:rsidRDefault="00A751D3" w:rsidP="00843715">
      <w:pPr>
        <w:pStyle w:val="a3"/>
        <w:spacing w:before="540" w:after="540"/>
        <w:ind w:firstLine="496"/>
        <w:textAlignment w:val="center"/>
      </w:pPr>
      <w:r w:rsidRPr="00A751D3">
        <w:rPr>
          <w:rFonts w:hint="eastAsia"/>
        </w:rPr>
        <w:t>“隱居以求其志”者，謂隱遯幽居以求遂其志也。</w:t>
      </w:r>
      <w:r w:rsidRPr="00A751D3">
        <w:rPr>
          <w:rFonts w:hint="eastAsia"/>
        </w:rPr>
        <w:endnoteReference w:id="16"/>
      </w:r>
    </w:p>
    <w:p w14:paraId="42FDAAC3" w14:textId="77777777" w:rsidR="00A751D3" w:rsidRPr="00A751D3" w:rsidRDefault="00A751D3" w:rsidP="00843715">
      <w:pPr>
        <w:pStyle w:val="aa"/>
        <w:ind w:firstLine="560"/>
      </w:pPr>
      <w:r w:rsidRPr="00A751D3">
        <w:rPr>
          <w:rFonts w:hint="eastAsia"/>
        </w:rPr>
        <w:t>可以說基本上已很</w:t>
      </w:r>
      <w:proofErr w:type="gramStart"/>
      <w:r w:rsidRPr="00A751D3">
        <w:rPr>
          <w:rFonts w:hint="eastAsia"/>
        </w:rPr>
        <w:t>準</w:t>
      </w:r>
      <w:proofErr w:type="gramEnd"/>
      <w:r w:rsidRPr="00A751D3">
        <w:rPr>
          <w:rFonts w:hint="eastAsia"/>
        </w:rPr>
        <w:t>確地把握了文意，只是有增字解經之嫌，稍顯不足。假如我們刪去</w:t>
      </w:r>
      <w:proofErr w:type="gramStart"/>
      <w:r w:rsidRPr="00A751D3">
        <w:rPr>
          <w:rFonts w:hint="eastAsia"/>
        </w:rPr>
        <w:t>邢</w:t>
      </w:r>
      <w:proofErr w:type="gramEnd"/>
      <w:r w:rsidRPr="00A751D3">
        <w:rPr>
          <w:rFonts w:hint="eastAsia"/>
        </w:rPr>
        <w:t>《疏》中的“求”字，即</w:t>
      </w:r>
      <w:proofErr w:type="gramStart"/>
      <w:r w:rsidRPr="00A751D3">
        <w:rPr>
          <w:rFonts w:hint="eastAsia"/>
        </w:rPr>
        <w:t>為</w:t>
      </w:r>
      <w:proofErr w:type="gramEnd"/>
      <w:r w:rsidRPr="00A751D3">
        <w:rPr>
          <w:rFonts w:hint="eastAsia"/>
        </w:rPr>
        <w:t>：</w:t>
      </w:r>
    </w:p>
    <w:p w14:paraId="188CC279" w14:textId="77777777" w:rsidR="00A751D3" w:rsidRPr="00A751D3" w:rsidRDefault="00A751D3" w:rsidP="00843715">
      <w:pPr>
        <w:pStyle w:val="a3"/>
        <w:spacing w:before="540" w:after="540"/>
        <w:ind w:firstLine="496"/>
        <w:textAlignment w:val="center"/>
      </w:pPr>
      <w:r w:rsidRPr="00A751D3">
        <w:rPr>
          <w:rFonts w:hint="eastAsia"/>
        </w:rPr>
        <w:lastRenderedPageBreak/>
        <w:t>“隱居以求其志”者，謂隱遯幽居以遂其志也。</w:t>
      </w:r>
    </w:p>
    <w:p w14:paraId="6B0D684F" w14:textId="77777777" w:rsidR="00A751D3" w:rsidRPr="00A751D3" w:rsidRDefault="00A751D3" w:rsidP="00843715">
      <w:pPr>
        <w:pStyle w:val="aa"/>
        <w:ind w:firstLineChars="0" w:firstLine="0"/>
      </w:pPr>
      <w:r w:rsidRPr="00A751D3">
        <w:rPr>
          <w:rFonts w:hint="eastAsia"/>
        </w:rPr>
        <w:t>案“遂其志”即“成其志”，如《史記·太史公自序》：</w:t>
      </w:r>
    </w:p>
    <w:p w14:paraId="7C677C0E" w14:textId="77777777" w:rsidR="00A751D3" w:rsidRPr="00A751D3" w:rsidRDefault="00A751D3" w:rsidP="00843715">
      <w:pPr>
        <w:pStyle w:val="a3"/>
        <w:spacing w:before="540" w:after="540"/>
        <w:ind w:firstLine="496"/>
        <w:textAlignment w:val="center"/>
      </w:pPr>
      <w:r w:rsidRPr="00A751D3">
        <w:rPr>
          <w:rFonts w:hint="eastAsia"/>
        </w:rPr>
        <w:t>夫《詩》《書》隱約者，欲遂其志之思也。</w:t>
      </w:r>
      <w:r w:rsidRPr="00A751D3">
        <w:rPr>
          <w:rFonts w:hint="eastAsia"/>
        </w:rPr>
        <w:endnoteReference w:id="17"/>
      </w:r>
    </w:p>
    <w:p w14:paraId="290F31E1" w14:textId="77777777" w:rsidR="00A751D3" w:rsidRPr="00A751D3" w:rsidRDefault="00A751D3" w:rsidP="00843715">
      <w:pPr>
        <w:pStyle w:val="aa"/>
        <w:ind w:firstLineChars="0" w:firstLine="0"/>
      </w:pPr>
      <w:r w:rsidRPr="00A751D3">
        <w:rPr>
          <w:rFonts w:hint="eastAsia"/>
        </w:rPr>
        <w:t>《正義》云：</w:t>
      </w:r>
    </w:p>
    <w:p w14:paraId="46F943E7" w14:textId="77777777" w:rsidR="00A751D3" w:rsidRPr="00A751D3" w:rsidRDefault="00A751D3" w:rsidP="00843715">
      <w:pPr>
        <w:pStyle w:val="a3"/>
        <w:spacing w:before="540" w:after="540"/>
        <w:ind w:firstLine="496"/>
        <w:textAlignment w:val="center"/>
      </w:pPr>
      <w:r w:rsidRPr="00A751D3">
        <w:rPr>
          <w:rFonts w:hint="eastAsia"/>
        </w:rPr>
        <w:t>《詩》《書》隱微而約省者，遷</w:t>
      </w:r>
      <w:proofErr w:type="gramStart"/>
      <w:r w:rsidRPr="00A751D3">
        <w:rPr>
          <w:rFonts w:hint="eastAsia"/>
        </w:rPr>
        <w:t>深惟欲依</w:t>
      </w:r>
      <w:proofErr w:type="gramEnd"/>
      <w:r w:rsidRPr="00A751D3">
        <w:rPr>
          <w:rFonts w:hint="eastAsia"/>
        </w:rPr>
        <w:t>其隱約而成其志意也。</w:t>
      </w:r>
      <w:r w:rsidRPr="00A751D3">
        <w:rPr>
          <w:rFonts w:hint="eastAsia"/>
        </w:rPr>
        <w:endnoteReference w:id="18"/>
      </w:r>
    </w:p>
    <w:p w14:paraId="63AED37A" w14:textId="77777777" w:rsidR="00A751D3" w:rsidRPr="00A751D3" w:rsidRDefault="00A751D3" w:rsidP="00843715">
      <w:pPr>
        <w:pStyle w:val="aa"/>
        <w:ind w:firstLine="560"/>
      </w:pPr>
      <w:r w:rsidRPr="00A751D3">
        <w:rPr>
          <w:rFonts w:hint="eastAsia"/>
        </w:rPr>
        <w:t>是其例證。又《易·困》：“</w:t>
      </w:r>
      <w:proofErr w:type="gramStart"/>
      <w:r w:rsidRPr="00A751D3">
        <w:rPr>
          <w:rFonts w:hint="eastAsia"/>
        </w:rPr>
        <w:t>澤</w:t>
      </w:r>
      <w:proofErr w:type="gramEnd"/>
      <w:r w:rsidRPr="00A751D3">
        <w:rPr>
          <w:rFonts w:hint="eastAsia"/>
        </w:rPr>
        <w:t>無水，困，君子以致命遂志。”“遂其志”“遂志”，“遂”都是“成”的意思。</w:t>
      </w:r>
      <w:r w:rsidRPr="00A751D3">
        <w:rPr>
          <w:rFonts w:hint="eastAsia"/>
        </w:rPr>
        <w:endnoteReference w:id="19"/>
      </w:r>
    </w:p>
    <w:p w14:paraId="44F3D200" w14:textId="77777777" w:rsidR="00A751D3" w:rsidRPr="00A751D3" w:rsidRDefault="00A751D3" w:rsidP="00843715">
      <w:pPr>
        <w:pStyle w:val="aa"/>
        <w:ind w:firstLine="560"/>
      </w:pPr>
      <w:r w:rsidRPr="00A751D3">
        <w:rPr>
          <w:rFonts w:hint="eastAsia"/>
        </w:rPr>
        <w:t>最</w:t>
      </w:r>
      <w:proofErr w:type="gramStart"/>
      <w:r w:rsidRPr="00A751D3">
        <w:rPr>
          <w:rFonts w:hint="eastAsia"/>
        </w:rPr>
        <w:t>後</w:t>
      </w:r>
      <w:proofErr w:type="gramEnd"/>
      <w:r w:rsidRPr="00A751D3">
        <w:rPr>
          <w:rFonts w:hint="eastAsia"/>
        </w:rPr>
        <w:t>，我們稍加改易</w:t>
      </w:r>
      <w:proofErr w:type="gramStart"/>
      <w:r w:rsidRPr="00A751D3">
        <w:rPr>
          <w:rFonts w:hint="eastAsia"/>
        </w:rPr>
        <w:t>邢</w:t>
      </w:r>
      <w:proofErr w:type="gramEnd"/>
      <w:r w:rsidRPr="00A751D3">
        <w:rPr>
          <w:rFonts w:hint="eastAsia"/>
        </w:rPr>
        <w:t>昺之《論語疏》﹕</w:t>
      </w:r>
    </w:p>
    <w:p w14:paraId="58CC2C4E" w14:textId="77777777" w:rsidR="00A751D3" w:rsidRPr="00A751D3" w:rsidRDefault="00A751D3" w:rsidP="00843715">
      <w:pPr>
        <w:pStyle w:val="a3"/>
        <w:spacing w:before="540" w:after="540"/>
        <w:ind w:firstLine="496"/>
        <w:textAlignment w:val="center"/>
      </w:pPr>
      <w:r w:rsidRPr="00A751D3">
        <w:rPr>
          <w:rFonts w:hint="eastAsia"/>
        </w:rPr>
        <w:t>“隱居以求&lt;成&gt;其志”者，謂隱遯幽居以求&lt;成&gt;遂其志也。</w:t>
      </w:r>
      <w:r w:rsidRPr="00A751D3">
        <w:rPr>
          <w:rFonts w:hint="eastAsia"/>
        </w:rPr>
        <w:endnoteReference w:id="20"/>
      </w:r>
    </w:p>
    <w:p w14:paraId="2BCC922A" w14:textId="77777777" w:rsidR="00A751D3" w:rsidRPr="00A751D3" w:rsidRDefault="00A751D3" w:rsidP="00843715">
      <w:pPr>
        <w:pStyle w:val="aa"/>
        <w:ind w:firstLine="560"/>
      </w:pPr>
      <w:r w:rsidRPr="00A751D3">
        <w:rPr>
          <w:rFonts w:hint="eastAsia"/>
        </w:rPr>
        <w:t>《文子·道德》：“不慈不愛，不能成遂。”“成遂”</w:t>
      </w:r>
      <w:proofErr w:type="gramStart"/>
      <w:r w:rsidRPr="00A751D3">
        <w:rPr>
          <w:rFonts w:hint="eastAsia"/>
        </w:rPr>
        <w:t>為</w:t>
      </w:r>
      <w:proofErr w:type="gramEnd"/>
      <w:r w:rsidRPr="00A751D3">
        <w:rPr>
          <w:rFonts w:hint="eastAsia"/>
        </w:rPr>
        <w:t>同義連文。</w:t>
      </w:r>
      <w:proofErr w:type="gramStart"/>
      <w:r w:rsidRPr="00A751D3">
        <w:rPr>
          <w:rFonts w:hint="eastAsia"/>
        </w:rPr>
        <w:t>倒言之</w:t>
      </w:r>
      <w:proofErr w:type="gramEnd"/>
      <w:r w:rsidRPr="00A751D3">
        <w:rPr>
          <w:rFonts w:hint="eastAsia"/>
        </w:rPr>
        <w:t>則</w:t>
      </w:r>
      <w:proofErr w:type="gramStart"/>
      <w:r w:rsidRPr="00A751D3">
        <w:rPr>
          <w:rFonts w:hint="eastAsia"/>
        </w:rPr>
        <w:t>為</w:t>
      </w:r>
      <w:proofErr w:type="gramEnd"/>
      <w:r w:rsidRPr="00A751D3">
        <w:rPr>
          <w:rFonts w:hint="eastAsia"/>
        </w:rPr>
        <w:t>“遂成”，如漢王符《潛夫論·賢難》：“此秀士所以雖有賢材美質，然猶不得直道而行，遂成其志者也。”</w:t>
      </w:r>
    </w:p>
    <w:p w14:paraId="62102953" w14:textId="77777777" w:rsidR="00A751D3" w:rsidRPr="00A751D3" w:rsidRDefault="00A751D3" w:rsidP="00843715">
      <w:pPr>
        <w:textAlignment w:val="center"/>
      </w:pPr>
    </w:p>
    <w:bookmarkEnd w:id="0"/>
    <w:p w14:paraId="42E770E5" w14:textId="38D75E98" w:rsidR="00C110DF" w:rsidRPr="00A751D3" w:rsidRDefault="00C110DF" w:rsidP="00843715">
      <w:pPr>
        <w:textAlignment w:val="center"/>
      </w:pPr>
    </w:p>
    <w:sectPr w:rsidR="00C110DF" w:rsidRPr="00A751D3">
      <w:headerReference w:type="default" r:id="rId23"/>
      <w:footerReference w:type="even" r:id="rId24"/>
      <w:footerReference w:type="default" r:id="rId25"/>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40A3" w14:textId="77777777" w:rsidR="00A50CBF" w:rsidRDefault="00A50CBF" w:rsidP="00CB0024">
      <w:r>
        <w:separator/>
      </w:r>
    </w:p>
  </w:endnote>
  <w:endnote w:type="continuationSeparator" w:id="0">
    <w:p w14:paraId="585D9ED0" w14:textId="77777777" w:rsidR="00A50CBF" w:rsidRDefault="00A50CBF" w:rsidP="00CB0024">
      <w:r>
        <w:continuationSeparator/>
      </w:r>
    </w:p>
  </w:endnote>
  <w:endnote w:id="1">
    <w:p w14:paraId="17AEE211" w14:textId="77777777" w:rsidR="00A751D3" w:rsidRPr="00843715" w:rsidRDefault="00A751D3" w:rsidP="00843715">
      <w:r w:rsidRPr="00843715">
        <w:rPr>
          <w:rFonts w:hint="eastAsia"/>
        </w:rPr>
        <w:endnoteRef/>
      </w:r>
      <w:r w:rsidRPr="00843715">
        <w:rPr>
          <w:rFonts w:hint="eastAsia"/>
        </w:rPr>
        <w:t xml:space="preserve"> 《論語注疏》，北京大學出版社，2000年，第260～261頁；影印宋蜀刻本《論語注疏》，廣西師範大學出版社，2019年，第457頁。</w:t>
      </w:r>
    </w:p>
  </w:endnote>
  <w:endnote w:id="2">
    <w:p w14:paraId="2B236006" w14:textId="77777777" w:rsidR="00A751D3" w:rsidRPr="00843715" w:rsidRDefault="00A751D3" w:rsidP="00843715">
      <w:r w:rsidRPr="00843715">
        <w:rPr>
          <w:rFonts w:hint="eastAsia"/>
        </w:rPr>
        <w:endnoteRef/>
      </w:r>
      <w:r w:rsidRPr="00843715">
        <w:rPr>
          <w:rFonts w:hint="eastAsia"/>
        </w:rPr>
        <w:t xml:space="preserve"> 黃德寬、徐在</w:t>
      </w:r>
      <w:proofErr w:type="gramStart"/>
      <w:r w:rsidRPr="00843715">
        <w:rPr>
          <w:rFonts w:hint="eastAsia"/>
        </w:rPr>
        <w:t>國</w:t>
      </w:r>
      <w:proofErr w:type="gramEnd"/>
      <w:r w:rsidRPr="00843715">
        <w:rPr>
          <w:rFonts w:hint="eastAsia"/>
        </w:rPr>
        <w:t>主編：《安徽大學藏戰國竹簡（</w:t>
      </w:r>
      <w:r w:rsidRPr="00843715">
        <w:rPr>
          <w:rFonts w:hint="eastAsia"/>
        </w:rPr>
        <w:t>二）》，中西</w:t>
      </w:r>
      <w:proofErr w:type="gramStart"/>
      <w:r w:rsidRPr="00843715">
        <w:rPr>
          <w:rFonts w:hint="eastAsia"/>
        </w:rPr>
        <w:t>書</w:t>
      </w:r>
      <w:proofErr w:type="gramEnd"/>
      <w:r w:rsidRPr="00843715">
        <w:rPr>
          <w:rFonts w:hint="eastAsia"/>
        </w:rPr>
        <w:t>局，2022年，“釋文注釋”部分，第44頁、第50～51頁。</w:t>
      </w:r>
    </w:p>
  </w:endnote>
  <w:endnote w:id="3">
    <w:p w14:paraId="0727995B" w14:textId="77777777" w:rsidR="00A751D3" w:rsidRPr="00843715" w:rsidRDefault="00A751D3" w:rsidP="00843715">
      <w:r w:rsidRPr="00843715">
        <w:rPr>
          <w:rFonts w:hint="eastAsia"/>
        </w:rPr>
        <w:endnoteRef/>
      </w:r>
      <w:r w:rsidRPr="00843715">
        <w:rPr>
          <w:rFonts w:hint="eastAsia"/>
        </w:rPr>
        <w:t xml:space="preserve"> 武漢大學簡帛網</w:t>
      </w:r>
      <w:proofErr w:type="gramStart"/>
      <w:r w:rsidRPr="00843715">
        <w:rPr>
          <w:rFonts w:hint="eastAsia"/>
        </w:rPr>
        <w:t>简帛网</w:t>
      </w:r>
      <w:proofErr w:type="gramEnd"/>
      <w:r w:rsidRPr="00843715">
        <w:rPr>
          <w:rFonts w:hint="eastAsia"/>
        </w:rPr>
        <w:t>-</w:t>
      </w:r>
      <w:r w:rsidRPr="00843715">
        <w:rPr>
          <w:rFonts w:hint="eastAsia"/>
        </w:rPr>
        <w:t>簡帛論</w:t>
      </w:r>
      <w:proofErr w:type="gramStart"/>
      <w:r w:rsidRPr="00843715">
        <w:rPr>
          <w:rFonts w:hint="eastAsia"/>
        </w:rPr>
        <w:t>壇</w:t>
      </w:r>
      <w:proofErr w:type="gramEnd"/>
      <w:r w:rsidRPr="00843715">
        <w:rPr>
          <w:rFonts w:hint="eastAsia"/>
        </w:rPr>
        <w:t>-簡帛</w:t>
      </w:r>
      <w:proofErr w:type="gramStart"/>
      <w:r w:rsidRPr="00843715">
        <w:rPr>
          <w:rFonts w:hint="eastAsia"/>
        </w:rPr>
        <w:t>研</w:t>
      </w:r>
      <w:proofErr w:type="gramEnd"/>
      <w:r w:rsidRPr="00843715">
        <w:rPr>
          <w:rFonts w:hint="eastAsia"/>
        </w:rPr>
        <w:t>讀“安大簡《仲尼曰》初讀”，http://www.bsm.org.cn/forum/forum.php?mod=viewthread&amp;tid=12727&amp;extra=&amp;page=4</w:t>
      </w:r>
      <w:proofErr w:type="gramStart"/>
      <w:r w:rsidRPr="00843715">
        <w:rPr>
          <w:rFonts w:hint="eastAsia"/>
        </w:rPr>
        <w:t>，“</w:t>
      </w:r>
      <w:proofErr w:type="gramEnd"/>
      <w:r w:rsidRPr="00843715">
        <w:rPr>
          <w:rFonts w:hint="eastAsia"/>
        </w:rPr>
        <w:t>激流震川2.0”，第33#，發表於 2022-8-21；又參http://www.bsm.org.cn/forum/forum.php?mod=viewthread&amp;tid=12727&amp;extra=&amp;page=5，“</w:t>
      </w:r>
      <w:proofErr w:type="spellStart"/>
      <w:r w:rsidRPr="00843715">
        <w:rPr>
          <w:rFonts w:hint="eastAsia"/>
        </w:rPr>
        <w:t>tuonan</w:t>
      </w:r>
      <w:proofErr w:type="spellEnd"/>
      <w:r w:rsidRPr="00843715">
        <w:rPr>
          <w:rFonts w:hint="eastAsia"/>
        </w:rPr>
        <w:t>”，第41#，發表於2022-8-22；又參“汗天山”，第43#，發表於2022-8-22。</w:t>
      </w:r>
    </w:p>
  </w:endnote>
  <w:endnote w:id="4">
    <w:p w14:paraId="1532DD00" w14:textId="77777777" w:rsidR="00A751D3" w:rsidRPr="00843715" w:rsidRDefault="00A751D3" w:rsidP="00843715">
      <w:r w:rsidRPr="00843715">
        <w:endnoteRef/>
      </w:r>
      <w:r w:rsidRPr="00843715">
        <w:t xml:space="preserve"> 上博簡釋文轉引自陳</w:t>
      </w:r>
      <w:proofErr w:type="gramStart"/>
      <w:r w:rsidRPr="00843715">
        <w:t>劍</w:t>
      </w:r>
      <w:proofErr w:type="gramEnd"/>
      <w:r w:rsidRPr="00843715">
        <w:rPr>
          <w:rFonts w:hint="eastAsia"/>
        </w:rPr>
        <w:t>《上博簡一～六釋文》。</w:t>
      </w:r>
    </w:p>
  </w:endnote>
  <w:endnote w:id="5">
    <w:p w14:paraId="5B551187" w14:textId="77777777" w:rsidR="00A751D3" w:rsidRPr="00843715" w:rsidRDefault="00A751D3" w:rsidP="00843715">
      <w:r w:rsidRPr="00843715">
        <w:endnoteRef/>
      </w:r>
      <w:r w:rsidRPr="00843715">
        <w:t xml:space="preserve"> </w:t>
      </w:r>
      <w:r w:rsidRPr="00843715">
        <w:rPr>
          <w:rFonts w:hint="eastAsia"/>
        </w:rPr>
        <w:t>同上。</w:t>
      </w:r>
    </w:p>
  </w:endnote>
  <w:endnote w:id="6">
    <w:p w14:paraId="698E61A6" w14:textId="77777777" w:rsidR="00A751D3" w:rsidRPr="00843715" w:rsidRDefault="00A751D3" w:rsidP="00843715">
      <w:r w:rsidRPr="00843715">
        <w:rPr>
          <w:rFonts w:hint="eastAsia"/>
        </w:rPr>
        <w:endnoteRef/>
      </w:r>
      <w:r w:rsidRPr="00843715">
        <w:rPr>
          <w:rFonts w:hint="eastAsia"/>
        </w:rPr>
        <w:t xml:space="preserve"> </w:t>
      </w:r>
      <w:r w:rsidRPr="00843715">
        <w:rPr>
          <w:rFonts w:hint="eastAsia"/>
        </w:rPr>
        <w:t>張</w:t>
      </w:r>
      <w:proofErr w:type="gramStart"/>
      <w:r w:rsidRPr="00843715">
        <w:rPr>
          <w:rFonts w:hint="eastAsia"/>
        </w:rPr>
        <w:t>濤</w:t>
      </w:r>
      <w:proofErr w:type="gramEnd"/>
      <w:r w:rsidRPr="00843715">
        <w:rPr>
          <w:rFonts w:hint="eastAsia"/>
        </w:rPr>
        <w:t>：《孔子家語譯注》，人民出版社，2017年，第177頁。</w:t>
      </w:r>
    </w:p>
  </w:endnote>
  <w:endnote w:id="7">
    <w:p w14:paraId="164515F1" w14:textId="77777777" w:rsidR="00A751D3" w:rsidRPr="00843715" w:rsidRDefault="00A751D3" w:rsidP="00843715">
      <w:r w:rsidRPr="00843715">
        <w:rPr>
          <w:rFonts w:hint="eastAsia"/>
        </w:rPr>
        <w:endnoteRef/>
      </w:r>
      <w:r w:rsidRPr="00843715">
        <w:rPr>
          <w:rFonts w:hint="eastAsia"/>
        </w:rPr>
        <w:t xml:space="preserve"> 李洪財：《漢簡草字整理與研究·漢代簡牘草字彙編》，吉林大學博士學位論文，指</w:t>
      </w:r>
      <w:proofErr w:type="gramStart"/>
      <w:r w:rsidRPr="00843715">
        <w:rPr>
          <w:rFonts w:hint="eastAsia"/>
        </w:rPr>
        <w:t>導</w:t>
      </w:r>
      <w:proofErr w:type="gramEnd"/>
      <w:r w:rsidRPr="00843715">
        <w:rPr>
          <w:rFonts w:hint="eastAsia"/>
        </w:rPr>
        <w:t>教師：林</w:t>
      </w:r>
      <w:proofErr w:type="gramStart"/>
      <w:r w:rsidRPr="00843715">
        <w:rPr>
          <w:rFonts w:hint="eastAsia"/>
        </w:rPr>
        <w:t>澐</w:t>
      </w:r>
      <w:proofErr w:type="gramEnd"/>
      <w:r w:rsidRPr="00843715">
        <w:rPr>
          <w:rFonts w:hint="eastAsia"/>
        </w:rPr>
        <w:t>教授，2014</w:t>
      </w:r>
      <w:r w:rsidRPr="00843715">
        <w:rPr>
          <w:rFonts w:hint="eastAsia"/>
        </w:rPr>
        <w:t>年，第385頁。</w:t>
      </w:r>
    </w:p>
  </w:endnote>
  <w:endnote w:id="8">
    <w:p w14:paraId="736782F5" w14:textId="77777777" w:rsidR="00A751D3" w:rsidRPr="00843715" w:rsidRDefault="00A751D3" w:rsidP="00843715">
      <w:r w:rsidRPr="00843715">
        <w:rPr>
          <w:rFonts w:hint="eastAsia"/>
        </w:rPr>
        <w:endnoteRef/>
      </w:r>
      <w:r w:rsidRPr="00843715">
        <w:rPr>
          <w:rFonts w:hint="eastAsia"/>
        </w:rPr>
        <w:t xml:space="preserve"> 同上，第616</w:t>
      </w:r>
      <w:r w:rsidRPr="00843715">
        <w:rPr>
          <w:rFonts w:hint="eastAsia"/>
        </w:rPr>
        <w:t>頁。</w:t>
      </w:r>
    </w:p>
  </w:endnote>
  <w:endnote w:id="9">
    <w:p w14:paraId="6517EAFC" w14:textId="77777777" w:rsidR="00A751D3" w:rsidRPr="00843715" w:rsidRDefault="00A751D3" w:rsidP="00843715">
      <w:r w:rsidRPr="00843715">
        <w:rPr>
          <w:rFonts w:hint="eastAsia"/>
        </w:rPr>
        <w:endnoteRef/>
      </w:r>
      <w:r w:rsidRPr="00843715">
        <w:rPr>
          <w:rFonts w:hint="eastAsia"/>
        </w:rPr>
        <w:t xml:space="preserve"> </w:t>
      </w:r>
      <w:proofErr w:type="gramStart"/>
      <w:r w:rsidRPr="00843715">
        <w:rPr>
          <w:rFonts w:hint="eastAsia"/>
        </w:rPr>
        <w:t>據</w:t>
      </w:r>
      <w:proofErr w:type="gramEnd"/>
      <w:r w:rsidRPr="00843715">
        <w:rPr>
          <w:rFonts w:hint="eastAsia"/>
        </w:rPr>
        <w:t>“</w:t>
      </w:r>
      <w:proofErr w:type="gramStart"/>
      <w:r w:rsidRPr="00843715">
        <w:rPr>
          <w:rFonts w:hint="eastAsia"/>
        </w:rPr>
        <w:t>國</w:t>
      </w:r>
      <w:proofErr w:type="gramEnd"/>
      <w:r w:rsidRPr="00843715">
        <w:rPr>
          <w:rFonts w:hint="eastAsia"/>
        </w:rPr>
        <w:t>學大師”網站之“</w:t>
      </w:r>
      <w:proofErr w:type="gramStart"/>
      <w:r w:rsidRPr="00843715">
        <w:rPr>
          <w:rFonts w:hint="eastAsia"/>
        </w:rPr>
        <w:t>書</w:t>
      </w:r>
      <w:proofErr w:type="gramEnd"/>
      <w:r w:rsidRPr="00843715">
        <w:rPr>
          <w:rFonts w:hint="eastAsia"/>
        </w:rPr>
        <w:t>法大師”引用。</w:t>
      </w:r>
    </w:p>
  </w:endnote>
  <w:endnote w:id="10">
    <w:p w14:paraId="619EBAA8" w14:textId="77777777" w:rsidR="00A751D3" w:rsidRPr="00843715" w:rsidRDefault="00A751D3" w:rsidP="00843715">
      <w:r w:rsidRPr="00843715">
        <w:rPr>
          <w:rFonts w:hint="eastAsia"/>
        </w:rPr>
        <w:endnoteRef/>
      </w:r>
      <w:r w:rsidRPr="00843715">
        <w:rPr>
          <w:rFonts w:hint="eastAsia"/>
        </w:rPr>
        <w:t xml:space="preserve"> </w:t>
      </w:r>
      <w:r w:rsidRPr="00843715">
        <w:rPr>
          <w:rFonts w:hint="eastAsia"/>
        </w:rPr>
        <w:t>同上。</w:t>
      </w:r>
    </w:p>
  </w:endnote>
  <w:endnote w:id="11">
    <w:p w14:paraId="216BBB90" w14:textId="77777777" w:rsidR="00A751D3" w:rsidRPr="00843715" w:rsidRDefault="00A751D3" w:rsidP="00843715">
      <w:r w:rsidRPr="00843715">
        <w:rPr>
          <w:rFonts w:hint="eastAsia"/>
        </w:rPr>
        <w:endnoteRef/>
      </w:r>
      <w:r w:rsidRPr="00843715">
        <w:rPr>
          <w:rFonts w:hint="eastAsia"/>
        </w:rPr>
        <w:t xml:space="preserve"> 王先謙：《漢書補注》，上海古籍出版社，2008</w:t>
      </w:r>
      <w:r w:rsidRPr="00843715">
        <w:rPr>
          <w:rFonts w:hint="eastAsia"/>
        </w:rPr>
        <w:t>年，第3232頁。</w:t>
      </w:r>
    </w:p>
  </w:endnote>
  <w:endnote w:id="12">
    <w:p w14:paraId="3D0758CE" w14:textId="77777777" w:rsidR="00A751D3" w:rsidRPr="00843715" w:rsidRDefault="00A751D3" w:rsidP="00843715">
      <w:r w:rsidRPr="00843715">
        <w:rPr>
          <w:rFonts w:hint="eastAsia"/>
        </w:rPr>
        <w:endnoteRef/>
      </w:r>
      <w:r w:rsidRPr="00843715">
        <w:rPr>
          <w:rFonts w:hint="eastAsia"/>
        </w:rPr>
        <w:t xml:space="preserve"> 王念孫：《讀書雜志》，江蘇古籍出版社，2000</w:t>
      </w:r>
      <w:r w:rsidRPr="00843715">
        <w:rPr>
          <w:rFonts w:hint="eastAsia"/>
        </w:rPr>
        <w:t>年，第284頁。</w:t>
      </w:r>
    </w:p>
  </w:endnote>
  <w:endnote w:id="13">
    <w:p w14:paraId="5DE6BA57" w14:textId="77777777" w:rsidR="00A751D3" w:rsidRPr="00843715" w:rsidRDefault="00A751D3" w:rsidP="00843715">
      <w:r w:rsidRPr="00843715">
        <w:rPr>
          <w:rFonts w:hint="eastAsia"/>
        </w:rPr>
        <w:endnoteRef/>
      </w:r>
      <w:r w:rsidRPr="00843715">
        <w:rPr>
          <w:rFonts w:hint="eastAsia"/>
        </w:rPr>
        <w:t xml:space="preserve"> 見《銀雀山漢墓竹簡·壹》，文物出版社，1985 </w:t>
      </w:r>
      <w:r w:rsidRPr="00843715">
        <w:rPr>
          <w:rFonts w:hint="eastAsia"/>
        </w:rPr>
        <w:t>年，第114頁。</w:t>
      </w:r>
    </w:p>
  </w:endnote>
  <w:endnote w:id="14">
    <w:p w14:paraId="77877DD5" w14:textId="77777777" w:rsidR="00A751D3" w:rsidRPr="00843715" w:rsidRDefault="00A751D3" w:rsidP="00843715">
      <w:r w:rsidRPr="00843715">
        <w:rPr>
          <w:rFonts w:hint="eastAsia"/>
        </w:rPr>
        <w:endnoteRef/>
      </w:r>
      <w:r w:rsidRPr="00843715">
        <w:rPr>
          <w:rFonts w:hint="eastAsia"/>
        </w:rPr>
        <w:t xml:space="preserve"> 轉引自錢穆：《莊子纂箋》，生活·讀</w:t>
      </w:r>
      <w:proofErr w:type="gramStart"/>
      <w:r w:rsidRPr="00843715">
        <w:rPr>
          <w:rFonts w:hint="eastAsia"/>
        </w:rPr>
        <w:t>書</w:t>
      </w:r>
      <w:proofErr w:type="gramEnd"/>
      <w:r w:rsidRPr="00843715">
        <w:rPr>
          <w:rFonts w:hint="eastAsia"/>
        </w:rPr>
        <w:t>·新知三聯</w:t>
      </w:r>
      <w:proofErr w:type="gramStart"/>
      <w:r w:rsidRPr="00843715">
        <w:rPr>
          <w:rFonts w:hint="eastAsia"/>
        </w:rPr>
        <w:t>書</w:t>
      </w:r>
      <w:proofErr w:type="gramEnd"/>
      <w:r w:rsidRPr="00843715">
        <w:rPr>
          <w:rFonts w:hint="eastAsia"/>
        </w:rPr>
        <w:t>店，2010</w:t>
      </w:r>
      <w:r w:rsidRPr="00843715">
        <w:rPr>
          <w:rFonts w:hint="eastAsia"/>
        </w:rPr>
        <w:t>年，第109頁。</w:t>
      </w:r>
    </w:p>
  </w:endnote>
  <w:endnote w:id="15">
    <w:p w14:paraId="23F3599A" w14:textId="77777777" w:rsidR="00A751D3" w:rsidRPr="00843715" w:rsidRDefault="00A751D3" w:rsidP="00843715">
      <w:r w:rsidRPr="00843715">
        <w:rPr>
          <w:rFonts w:hint="eastAsia"/>
        </w:rPr>
        <w:endnoteRef/>
      </w:r>
      <w:r w:rsidRPr="00843715">
        <w:rPr>
          <w:rFonts w:hint="eastAsia"/>
        </w:rPr>
        <w:t xml:space="preserve"> </w:t>
      </w:r>
      <w:proofErr w:type="gramStart"/>
      <w:r w:rsidRPr="00843715">
        <w:rPr>
          <w:rFonts w:hint="eastAsia"/>
        </w:rPr>
        <w:t>參</w:t>
      </w:r>
      <w:proofErr w:type="gramEnd"/>
      <w:r w:rsidRPr="00843715">
        <w:rPr>
          <w:rFonts w:hint="eastAsia"/>
        </w:rPr>
        <w:t>王引之：《經義述聞》，江蘇古籍出版社，2000</w:t>
      </w:r>
      <w:r w:rsidRPr="00843715">
        <w:rPr>
          <w:rFonts w:hint="eastAsia"/>
        </w:rPr>
        <w:t>年，第780頁；</w:t>
      </w:r>
      <w:proofErr w:type="gramStart"/>
      <w:r w:rsidRPr="00843715">
        <w:rPr>
          <w:rFonts w:hint="eastAsia"/>
        </w:rPr>
        <w:t>又王念</w:t>
      </w:r>
      <w:proofErr w:type="gramEnd"/>
      <w:r w:rsidRPr="00843715">
        <w:rPr>
          <w:rFonts w:hint="eastAsia"/>
        </w:rPr>
        <w:t>孫：《讀書雜志》，江蘇古籍出版社，2000年，第11頁、51頁。</w:t>
      </w:r>
    </w:p>
  </w:endnote>
  <w:endnote w:id="16">
    <w:p w14:paraId="49C14149" w14:textId="77777777" w:rsidR="00A751D3" w:rsidRPr="00843715" w:rsidRDefault="00A751D3" w:rsidP="00843715">
      <w:r w:rsidRPr="00843715">
        <w:rPr>
          <w:rFonts w:hint="eastAsia"/>
        </w:rPr>
        <w:endnoteRef/>
      </w:r>
      <w:r w:rsidRPr="00843715">
        <w:rPr>
          <w:rFonts w:hint="eastAsia"/>
        </w:rPr>
        <w:t xml:space="preserve"> 《論語注疏》，北京大學出版社，2000</w:t>
      </w:r>
      <w:r w:rsidRPr="00843715">
        <w:rPr>
          <w:rFonts w:hint="eastAsia"/>
        </w:rPr>
        <w:t>年，第260～261頁；影印宋蜀刻本《論語注疏》，廣西師範大學出版社，2019年，第457頁。</w:t>
      </w:r>
    </w:p>
  </w:endnote>
  <w:endnote w:id="17">
    <w:p w14:paraId="15F26D48" w14:textId="77777777" w:rsidR="00A751D3" w:rsidRPr="00843715" w:rsidRDefault="00A751D3" w:rsidP="00843715">
      <w:r w:rsidRPr="00843715">
        <w:rPr>
          <w:rFonts w:hint="eastAsia"/>
        </w:rPr>
        <w:endnoteRef/>
      </w:r>
      <w:r w:rsidRPr="00843715">
        <w:rPr>
          <w:rFonts w:hint="eastAsia"/>
        </w:rPr>
        <w:t xml:space="preserve"> 此文的</w:t>
      </w:r>
      <w:proofErr w:type="gramStart"/>
      <w:r w:rsidRPr="00843715">
        <w:rPr>
          <w:rFonts w:hint="eastAsia"/>
        </w:rPr>
        <w:t>斷</w:t>
      </w:r>
      <w:proofErr w:type="gramEnd"/>
      <w:r w:rsidRPr="00843715">
        <w:rPr>
          <w:rFonts w:hint="eastAsia"/>
        </w:rPr>
        <w:t>句有學者認</w:t>
      </w:r>
      <w:proofErr w:type="gramStart"/>
      <w:r w:rsidRPr="00843715">
        <w:rPr>
          <w:rFonts w:hint="eastAsia"/>
        </w:rPr>
        <w:t>為</w:t>
      </w:r>
      <w:proofErr w:type="gramEnd"/>
      <w:r w:rsidRPr="00843715">
        <w:rPr>
          <w:rFonts w:hint="eastAsia"/>
        </w:rPr>
        <w:t>當作“夫《詩》《書》，隱約者欲遂其志之思也”。</w:t>
      </w:r>
      <w:proofErr w:type="gramStart"/>
      <w:r w:rsidRPr="00843715">
        <w:rPr>
          <w:rFonts w:hint="eastAsia"/>
        </w:rPr>
        <w:t>參</w:t>
      </w:r>
      <w:proofErr w:type="gramEnd"/>
      <w:r w:rsidRPr="00843715">
        <w:rPr>
          <w:rFonts w:hint="eastAsia"/>
        </w:rPr>
        <w:t>蔣禮鴻：《義府續貂》，中華</w:t>
      </w:r>
      <w:proofErr w:type="gramStart"/>
      <w:r w:rsidRPr="00843715">
        <w:rPr>
          <w:rFonts w:hint="eastAsia"/>
        </w:rPr>
        <w:t>書</w:t>
      </w:r>
      <w:proofErr w:type="gramEnd"/>
      <w:r w:rsidRPr="00843715">
        <w:rPr>
          <w:rFonts w:hint="eastAsia"/>
        </w:rPr>
        <w:t>局，2020</w:t>
      </w:r>
      <w:r w:rsidRPr="00843715">
        <w:rPr>
          <w:rFonts w:hint="eastAsia"/>
        </w:rPr>
        <w:t>年，第145～146頁；</w:t>
      </w:r>
      <w:proofErr w:type="gramStart"/>
      <w:r w:rsidRPr="00843715">
        <w:rPr>
          <w:rFonts w:hint="eastAsia"/>
        </w:rPr>
        <w:t>又孟蓬</w:t>
      </w:r>
      <w:proofErr w:type="gramEnd"/>
      <w:r w:rsidRPr="00843715">
        <w:rPr>
          <w:rFonts w:hint="eastAsia"/>
        </w:rPr>
        <w:t>生：《“夫詩書隱約者欲遂其志之思也”核詁》，《語文研究》，2012年第2期，第21～24頁。</w:t>
      </w:r>
    </w:p>
  </w:endnote>
  <w:endnote w:id="18">
    <w:p w14:paraId="10571BE1" w14:textId="77777777" w:rsidR="00A751D3" w:rsidRPr="00843715" w:rsidRDefault="00A751D3" w:rsidP="00843715">
      <w:r w:rsidRPr="00843715">
        <w:rPr>
          <w:rFonts w:hint="eastAsia"/>
        </w:rPr>
        <w:endnoteRef/>
      </w:r>
      <w:r w:rsidRPr="00843715">
        <w:rPr>
          <w:rFonts w:hint="eastAsia"/>
        </w:rPr>
        <w:t xml:space="preserve"> 《史記》（</w:t>
      </w:r>
      <w:r w:rsidRPr="00843715">
        <w:rPr>
          <w:rFonts w:hint="eastAsia"/>
        </w:rPr>
        <w:t>第十</w:t>
      </w:r>
      <w:proofErr w:type="gramStart"/>
      <w:r w:rsidRPr="00843715">
        <w:rPr>
          <w:rFonts w:hint="eastAsia"/>
        </w:rPr>
        <w:t>冊</w:t>
      </w:r>
      <w:proofErr w:type="gramEnd"/>
      <w:r w:rsidRPr="00843715">
        <w:rPr>
          <w:rFonts w:hint="eastAsia"/>
        </w:rPr>
        <w:t>），中華</w:t>
      </w:r>
      <w:proofErr w:type="gramStart"/>
      <w:r w:rsidRPr="00843715">
        <w:rPr>
          <w:rFonts w:hint="eastAsia"/>
        </w:rPr>
        <w:t>書</w:t>
      </w:r>
      <w:proofErr w:type="gramEnd"/>
      <w:r w:rsidRPr="00843715">
        <w:rPr>
          <w:rFonts w:hint="eastAsia"/>
        </w:rPr>
        <w:t>局，2014年，第3978頁。</w:t>
      </w:r>
    </w:p>
  </w:endnote>
  <w:endnote w:id="19">
    <w:p w14:paraId="78D54D78" w14:textId="77777777" w:rsidR="00A751D3" w:rsidRPr="00843715" w:rsidRDefault="00A751D3" w:rsidP="00843715">
      <w:r w:rsidRPr="00843715">
        <w:rPr>
          <w:rFonts w:hint="eastAsia"/>
        </w:rPr>
        <w:endnoteRef/>
      </w:r>
      <w:r w:rsidRPr="00843715">
        <w:rPr>
          <w:rFonts w:hint="eastAsia"/>
        </w:rPr>
        <w:t xml:space="preserve"> “遂”古訓</w:t>
      </w:r>
      <w:proofErr w:type="gramStart"/>
      <w:r w:rsidRPr="00843715">
        <w:rPr>
          <w:rFonts w:hint="eastAsia"/>
        </w:rPr>
        <w:t>為</w:t>
      </w:r>
      <w:proofErr w:type="gramEnd"/>
      <w:r w:rsidRPr="00843715">
        <w:rPr>
          <w:rFonts w:hint="eastAsia"/>
        </w:rPr>
        <w:t>“成”，</w:t>
      </w:r>
      <w:proofErr w:type="gramStart"/>
      <w:r w:rsidRPr="00843715">
        <w:rPr>
          <w:rFonts w:hint="eastAsia"/>
        </w:rPr>
        <w:t>參</w:t>
      </w:r>
      <w:proofErr w:type="gramEnd"/>
      <w:r w:rsidRPr="00843715">
        <w:rPr>
          <w:rFonts w:hint="eastAsia"/>
        </w:rPr>
        <w:t>宗福邦等編著：《故訓匯纂》，商</w:t>
      </w:r>
      <w:proofErr w:type="gramStart"/>
      <w:r w:rsidRPr="00843715">
        <w:rPr>
          <w:rFonts w:hint="eastAsia"/>
        </w:rPr>
        <w:t>務</w:t>
      </w:r>
      <w:proofErr w:type="gramEnd"/>
      <w:r w:rsidRPr="00843715">
        <w:rPr>
          <w:rFonts w:hint="eastAsia"/>
        </w:rPr>
        <w:t>印</w:t>
      </w:r>
      <w:proofErr w:type="gramStart"/>
      <w:r w:rsidRPr="00843715">
        <w:rPr>
          <w:rFonts w:hint="eastAsia"/>
        </w:rPr>
        <w:t>書</w:t>
      </w:r>
      <w:proofErr w:type="gramEnd"/>
      <w:r w:rsidRPr="00843715">
        <w:rPr>
          <w:rFonts w:hint="eastAsia"/>
        </w:rPr>
        <w:t>館，2003</w:t>
      </w:r>
      <w:r w:rsidRPr="00843715">
        <w:rPr>
          <w:rFonts w:hint="eastAsia"/>
        </w:rPr>
        <w:t>年，第2302頁。</w:t>
      </w:r>
    </w:p>
  </w:endnote>
  <w:endnote w:id="20">
    <w:p w14:paraId="2A09E06B" w14:textId="77777777" w:rsidR="00A751D3" w:rsidRPr="00A751D3" w:rsidRDefault="00A751D3" w:rsidP="00843715">
      <w:pPr>
        <w:rPr>
          <w:szCs w:val="18"/>
        </w:rPr>
      </w:pPr>
      <w:r w:rsidRPr="00843715">
        <w:rPr>
          <w:rFonts w:hint="eastAsia"/>
        </w:rPr>
        <w:endnoteRef/>
      </w:r>
      <w:r w:rsidRPr="00843715">
        <w:rPr>
          <w:rFonts w:hint="eastAsia"/>
        </w:rPr>
        <w:t xml:space="preserve"> 《論語注疏》，北京大學出版社，2000</w:t>
      </w:r>
      <w:r w:rsidRPr="00843715">
        <w:rPr>
          <w:rFonts w:hint="eastAsia"/>
        </w:rPr>
        <w:t>年，第260～261頁；影印宋蜀刻本《論語注疏》，廣西師範大學出版社，2019年，第457頁。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0B5CEB29"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4B4853">
      <w:rPr>
        <w:sz w:val="18"/>
        <w:szCs w:val="18"/>
      </w:rPr>
      <w:t>8</w:t>
    </w:r>
    <w:r w:rsidRPr="00C01B1F">
      <w:rPr>
        <w:rFonts w:hint="eastAsia"/>
        <w:sz w:val="18"/>
        <w:szCs w:val="18"/>
      </w:rPr>
      <w:t>月</w:t>
    </w:r>
    <w:r w:rsidR="00843715">
      <w:rPr>
        <w:sz w:val="18"/>
        <w:szCs w:val="18"/>
      </w:rPr>
      <w:t>31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4B4853">
      <w:rPr>
        <w:sz w:val="18"/>
        <w:szCs w:val="18"/>
      </w:rPr>
      <w:t>8</w:t>
    </w:r>
    <w:r w:rsidRPr="00C01B1F">
      <w:rPr>
        <w:rFonts w:hint="eastAsia"/>
        <w:sz w:val="18"/>
        <w:szCs w:val="18"/>
      </w:rPr>
      <w:t>月</w:t>
    </w:r>
    <w:r w:rsidR="00843715">
      <w:rPr>
        <w:sz w:val="18"/>
        <w:szCs w:val="18"/>
      </w:rPr>
      <w:t>31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1900" w14:textId="77777777" w:rsidR="00A50CBF" w:rsidRDefault="00A50CBF" w:rsidP="00CB0024">
      <w:r>
        <w:separator/>
      </w:r>
    </w:p>
  </w:footnote>
  <w:footnote w:type="continuationSeparator" w:id="0">
    <w:p w14:paraId="3CF4BDF8" w14:textId="77777777" w:rsidR="00A50CBF" w:rsidRDefault="00A50CB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6F173CF3" w:rsidR="00F66E55" w:rsidRPr="001D7AFE" w:rsidRDefault="00F66E55" w:rsidP="001D7AFE">
    <w:pPr>
      <w:pStyle w:val="af"/>
      <w:spacing w:before="240" w:after="240"/>
      <w:ind w:firstLine="436"/>
    </w:pPr>
    <w:r>
      <w:rPr>
        <w:rFonts w:hint="eastAsia"/>
      </w:rPr>
      <w:t>链接：</w:t>
    </w:r>
    <w:r w:rsidR="00B96A56" w:rsidRPr="00B96A56">
      <w:t>http://www.fdgwz.org.cn/Web/Show/</w:t>
    </w:r>
    <w:r w:rsidR="006D1D65">
      <w:t>10</w:t>
    </w:r>
    <w:r w:rsidR="00967C6A">
      <w:t>9</w:t>
    </w:r>
    <w:r w:rsidR="001B6C4A">
      <w:t>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67514"/>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2E1C"/>
    <w:rsid w:val="0010392E"/>
    <w:rsid w:val="00104E73"/>
    <w:rsid w:val="00110B5F"/>
    <w:rsid w:val="00117A29"/>
    <w:rsid w:val="001273D1"/>
    <w:rsid w:val="00130713"/>
    <w:rsid w:val="00131D4E"/>
    <w:rsid w:val="001332B7"/>
    <w:rsid w:val="001347BB"/>
    <w:rsid w:val="00135E38"/>
    <w:rsid w:val="0013704E"/>
    <w:rsid w:val="00140848"/>
    <w:rsid w:val="00140894"/>
    <w:rsid w:val="001433AC"/>
    <w:rsid w:val="0014698C"/>
    <w:rsid w:val="00154671"/>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6C4A"/>
    <w:rsid w:val="001B710F"/>
    <w:rsid w:val="001C01CD"/>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1F7BAB"/>
    <w:rsid w:val="002000B5"/>
    <w:rsid w:val="00200B58"/>
    <w:rsid w:val="00211416"/>
    <w:rsid w:val="002117E4"/>
    <w:rsid w:val="002129CF"/>
    <w:rsid w:val="00216AB7"/>
    <w:rsid w:val="00217A9A"/>
    <w:rsid w:val="002209DA"/>
    <w:rsid w:val="002211DE"/>
    <w:rsid w:val="00221F6F"/>
    <w:rsid w:val="00222DB3"/>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427"/>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655A"/>
    <w:rsid w:val="003C0C82"/>
    <w:rsid w:val="003C12E0"/>
    <w:rsid w:val="003C2805"/>
    <w:rsid w:val="003C3289"/>
    <w:rsid w:val="003C3A8B"/>
    <w:rsid w:val="003C4800"/>
    <w:rsid w:val="003C4D06"/>
    <w:rsid w:val="003D04C9"/>
    <w:rsid w:val="003D1C8E"/>
    <w:rsid w:val="003D46B8"/>
    <w:rsid w:val="003E1354"/>
    <w:rsid w:val="003E1502"/>
    <w:rsid w:val="003E1E5C"/>
    <w:rsid w:val="003E335D"/>
    <w:rsid w:val="003F3825"/>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907"/>
    <w:rsid w:val="00857AC9"/>
    <w:rsid w:val="008637E6"/>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903942"/>
    <w:rsid w:val="00904443"/>
    <w:rsid w:val="00905A67"/>
    <w:rsid w:val="00907D37"/>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323"/>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0C81"/>
    <w:rsid w:val="009B45C3"/>
    <w:rsid w:val="009C4773"/>
    <w:rsid w:val="009C483E"/>
    <w:rsid w:val="009C5916"/>
    <w:rsid w:val="009C7D0F"/>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51D3"/>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B760A"/>
    <w:rsid w:val="00AC4C6A"/>
    <w:rsid w:val="00AC5167"/>
    <w:rsid w:val="00AD0D79"/>
    <w:rsid w:val="00AD0F5C"/>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861FE"/>
    <w:rsid w:val="00B924C4"/>
    <w:rsid w:val="00B92CC7"/>
    <w:rsid w:val="00B92CE9"/>
    <w:rsid w:val="00B9389A"/>
    <w:rsid w:val="00B96A56"/>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2D8"/>
    <w:rsid w:val="00CD2F98"/>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5042"/>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6A9"/>
    <w:rsid w:val="00D76AAD"/>
    <w:rsid w:val="00D77944"/>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084C"/>
    <w:rsid w:val="00E11510"/>
    <w:rsid w:val="00E14EB9"/>
    <w:rsid w:val="00E1723C"/>
    <w:rsid w:val="00E2021E"/>
    <w:rsid w:val="00E2162E"/>
    <w:rsid w:val="00E27BC2"/>
    <w:rsid w:val="00E330F9"/>
    <w:rsid w:val="00E34747"/>
    <w:rsid w:val="00E3579F"/>
    <w:rsid w:val="00E37814"/>
    <w:rsid w:val="00E415C5"/>
    <w:rsid w:val="00E53B98"/>
    <w:rsid w:val="00E56D5B"/>
    <w:rsid w:val="00E622CA"/>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C33"/>
    <w:rsid w:val="00EE6DB8"/>
    <w:rsid w:val="00EE70FE"/>
    <w:rsid w:val="00EF0E85"/>
    <w:rsid w:val="00EF2B6D"/>
    <w:rsid w:val="00EF302F"/>
    <w:rsid w:val="00EF540C"/>
    <w:rsid w:val="00F00755"/>
    <w:rsid w:val="00F00938"/>
    <w:rsid w:val="00F00BEB"/>
    <w:rsid w:val="00F02015"/>
    <w:rsid w:val="00F05B87"/>
    <w:rsid w:val="00F06B67"/>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C78A4"/>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8</Pages>
  <Words>1136</Words>
  <Characters>1149</Characters>
  <Application>Microsoft Office Word</Application>
  <DocSecurity>0</DocSecurity>
  <Lines>54</Lines>
  <Paragraphs>47</Paragraphs>
  <ScaleCrop>false</ScaleCrop>
  <Company>GWZ</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452</cp:revision>
  <dcterms:created xsi:type="dcterms:W3CDTF">2019-09-16T14:32:00Z</dcterms:created>
  <dcterms:modified xsi:type="dcterms:W3CDTF">2022-08-31T12:24:00Z</dcterms:modified>
</cp:coreProperties>
</file>