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BDB4F" w14:textId="77777777" w:rsidR="00125507" w:rsidRPr="00125507" w:rsidRDefault="00125507" w:rsidP="00125507">
      <w:pPr>
        <w:pStyle w:val="aff7"/>
        <w:rPr>
          <w:rStyle w:val="FootnoteCharacters"/>
          <w:rFonts w:hint="eastAsia"/>
          <w:lang w:eastAsia="zh-TW"/>
        </w:rPr>
      </w:pPr>
      <w:bookmarkStart w:id="0" w:name="OLE_LINK1"/>
      <w:r w:rsidRPr="00125507">
        <w:rPr>
          <w:rStyle w:val="FootnoteCharacters"/>
          <w:rFonts w:hint="eastAsia"/>
          <w:lang w:eastAsia="zh-TW"/>
        </w:rPr>
        <w:t>“轡”字的形體變化及其呈現的特殊演變現象﹡</w:t>
      </w:r>
    </w:p>
    <w:p w14:paraId="37E93CB1" w14:textId="77777777" w:rsidR="00125507" w:rsidRPr="00125507" w:rsidRDefault="00125507" w:rsidP="00125507">
      <w:pPr>
        <w:pStyle w:val="aff6"/>
        <w:ind w:firstLine="420"/>
        <w:rPr>
          <w:rFonts w:eastAsia="PMingLiU" w:hint="eastAsia"/>
          <w:sz w:val="21"/>
        </w:rPr>
      </w:pPr>
    </w:p>
    <w:p w14:paraId="09CA27B9" w14:textId="77777777" w:rsidR="00125507" w:rsidRPr="00125507" w:rsidRDefault="00125507" w:rsidP="00125507">
      <w:pPr>
        <w:pStyle w:val="aff8"/>
        <w:rPr>
          <w:rFonts w:eastAsia="PMingLiU" w:hint="eastAsia"/>
        </w:rPr>
      </w:pPr>
      <w:r w:rsidRPr="00125507">
        <w:rPr>
          <w:rFonts w:hint="eastAsia"/>
        </w:rPr>
        <w:t>劉釗</w:t>
      </w:r>
    </w:p>
    <w:p w14:paraId="2B629A62" w14:textId="77777777" w:rsidR="00125507" w:rsidRPr="00125507" w:rsidRDefault="00125507" w:rsidP="00125507">
      <w:pPr>
        <w:pStyle w:val="aff8"/>
        <w:rPr>
          <w:rFonts w:eastAsia="PMingLiU" w:hint="eastAsia"/>
        </w:rPr>
      </w:pPr>
      <w:r w:rsidRPr="00125507">
        <w:t>復旦大學出土文獻與古文字研究中心</w:t>
      </w:r>
    </w:p>
    <w:p w14:paraId="00C96198" w14:textId="77777777" w:rsidR="00125507" w:rsidRPr="00125507" w:rsidRDefault="00125507" w:rsidP="00125507">
      <w:pPr>
        <w:pStyle w:val="aff8"/>
        <w:rPr>
          <w:rFonts w:hint="eastAsia"/>
        </w:rPr>
      </w:pPr>
      <w:r w:rsidRPr="00125507">
        <w:t>“古文字與中華文明傳承發展工程”協同攻關創新平臺</w:t>
      </w:r>
    </w:p>
    <w:p w14:paraId="48B1BC57" w14:textId="77777777" w:rsidR="00125507" w:rsidRPr="00125507" w:rsidRDefault="00125507" w:rsidP="00125507">
      <w:pPr>
        <w:pStyle w:val="aff6"/>
        <w:ind w:firstLine="420"/>
        <w:rPr>
          <w:rFonts w:eastAsia="PMingLiU" w:hint="eastAsia"/>
          <w:sz w:val="21"/>
          <w:lang w:eastAsia="zh-TW"/>
        </w:rPr>
      </w:pPr>
    </w:p>
    <w:p w14:paraId="5AD7E251" w14:textId="77777777" w:rsidR="00125507" w:rsidRPr="00A811D1" w:rsidRDefault="00125507" w:rsidP="00125507">
      <w:pPr>
        <w:pStyle w:val="aff6"/>
        <w:ind w:firstLine="562"/>
        <w:jc w:val="center"/>
        <w:rPr>
          <w:rFonts w:hint="eastAsia"/>
          <w:b/>
          <w:bCs/>
          <w:szCs w:val="28"/>
        </w:rPr>
      </w:pPr>
      <w:r w:rsidRPr="00A811D1">
        <w:rPr>
          <w:rFonts w:hint="eastAsia"/>
          <w:b/>
          <w:bCs/>
          <w:szCs w:val="28"/>
        </w:rPr>
        <w:t>一</w:t>
      </w:r>
    </w:p>
    <w:p w14:paraId="27121ADD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7C9D572A" w14:textId="02A807DA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《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</w:rPr>
        <w:t>文解字·絲部》：“轡，馬轡也。从絲从軎。與連同意。《詩》曰：‘六轡如絲。’”段玉裁《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文解字注》改篆形作“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1261CA4C" wp14:editId="4C9A824D">
            <wp:extent cx="127308" cy="117961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1" cy="1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”，解釋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：“各本篆文作轡，解作从絲从軎。《五經文字》同。中从軸末之軎也。惟《廣韻》六至‘轡’下云：《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5E85A2C1" wp14:editId="47C1BDB3">
            <wp:extent cx="127308" cy="113478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1" cy="12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。此蓋陸法言、孫愐所見《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文》如此，而僅存焉。以絲運車，猶以㚘輓車，故曰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6E9751F8" wp14:editId="3E307E0C">
            <wp:extent cx="127308" cy="113478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1" cy="12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與連同意。衹應从車，不煩从軎也。今據以正誤。”</w:t>
      </w:r>
    </w:p>
    <w:p w14:paraId="6C40C9D1" w14:textId="46C7805E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有些清代學者不同意段注改篆，如鈕樹玉《段氏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文注訂》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：“按《廣韻》當是‘轡’，《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文》作</w:t>
      </w:r>
      <w:r w:rsidRPr="00A811D1">
        <w:rPr>
          <w:rFonts w:hint="eastAsia"/>
          <w:noProof/>
          <w:position w:val="-4"/>
          <w:szCs w:val="28"/>
        </w:rPr>
        <w:drawing>
          <wp:inline distT="0" distB="0" distL="0" distR="0" wp14:anchorId="65605C03" wp14:editId="3CB6CE22">
            <wp:extent cx="124990" cy="132866"/>
            <wp:effectExtent l="0" t="0" r="889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" cy="1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，以別字體之不同，傳寫脫口，與引《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文》‘窻’作‘窗’正同。經籍中從無做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4C0ECF88" wp14:editId="6F3C84CC">
            <wp:extent cx="127308" cy="113478"/>
            <wp:effectExtent l="0" t="0" r="635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1" cy="12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者，亦易辨也。”</w:t>
      </w:r>
      <w:r w:rsidRPr="00A811D1">
        <w:rPr>
          <w:szCs w:val="28"/>
          <w:vertAlign w:val="superscript"/>
        </w:rPr>
        <w:lastRenderedPageBreak/>
        <w:footnoteReference w:id="1"/>
      </w:r>
      <w:r w:rsidRPr="00A811D1">
        <w:rPr>
          <w:rFonts w:hint="eastAsia"/>
          <w:szCs w:val="28"/>
        </w:rPr>
        <w:t>徐承慶《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文解字注匡謬》的意見與鈕樹玉基本相同，且謂：“段氏好異，用彼改此，許嘗云‘巧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衺辭，使天下學者疑。’是之謂已。”</w:t>
      </w:r>
      <w:r w:rsidRPr="00A811D1">
        <w:rPr>
          <w:szCs w:val="28"/>
          <w:vertAlign w:val="superscript"/>
        </w:rPr>
        <w:footnoteReference w:id="2"/>
      </w:r>
      <w:r w:rsidRPr="00A811D1">
        <w:rPr>
          <w:rFonts w:hint="eastAsia"/>
          <w:szCs w:val="28"/>
        </w:rPr>
        <w:t>承培元《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文引經證例》謂：“段氏改軎為車，以合與連同意，失之大泥矣。”</w:t>
      </w:r>
      <w:r w:rsidRPr="00A811D1">
        <w:rPr>
          <w:szCs w:val="28"/>
          <w:vertAlign w:val="superscript"/>
        </w:rPr>
        <w:footnoteReference w:id="3"/>
      </w:r>
      <w:r w:rsidRPr="00A811D1">
        <w:rPr>
          <w:rFonts w:hint="eastAsia"/>
          <w:szCs w:val="28"/>
        </w:rPr>
        <w:t>徐灝《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文解字注箋》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：“段注改篆殊輕率，轡蓋以軎為聲，《廣韻》容有譌誤，未可偏信也。”</w:t>
      </w:r>
      <w:r w:rsidRPr="00A811D1">
        <w:rPr>
          <w:szCs w:val="28"/>
          <w:vertAlign w:val="superscript"/>
        </w:rPr>
        <w:footnoteReference w:id="4"/>
      </w:r>
    </w:p>
    <w:p w14:paraId="370FD9BD" w14:textId="1E5CE16D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從今天我們所具備的眼光和認識來看，段玉裁改“轡”為“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7FBF71A1" wp14:editId="6E772080">
            <wp:extent cx="127308" cy="113478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1" cy="12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”的確是錯誤的。</w:t>
      </w:r>
    </w:p>
    <w:p w14:paraId="7620EACB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中山王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6B26C7CE" wp14:editId="49CC2D09">
            <wp:extent cx="137157" cy="144777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57" cy="1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器文字有字作如下之形：</w:t>
      </w:r>
    </w:p>
    <w:p w14:paraId="67DC645B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0D02E595" w14:textId="77777777" w:rsidR="00125507" w:rsidRPr="00A811D1" w:rsidRDefault="00125507" w:rsidP="00125507">
      <w:pPr>
        <w:pStyle w:val="aff6"/>
        <w:ind w:firstLine="560"/>
        <w:rPr>
          <w:rFonts w:hint="eastAsia"/>
          <w:color w:val="FF0000"/>
          <w:szCs w:val="28"/>
        </w:rPr>
      </w:pPr>
      <w:r w:rsidRPr="00A811D1">
        <w:rPr>
          <w:rFonts w:ascii="楷体" w:eastAsia="楷体" w:hAnsi="楷体"/>
          <w:szCs w:val="28"/>
        </w:rPr>
        <w:t>1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38E88E35" wp14:editId="4CA45C39">
            <wp:extent cx="538151" cy="582731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571" cy="5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/>
          <w:szCs w:val="28"/>
        </w:rPr>
        <w:t xml:space="preserve">  2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5872CFCC" wp14:editId="479A9DD3">
            <wp:extent cx="492544" cy="448342"/>
            <wp:effectExtent l="0" t="0" r="317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118" cy="45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/>
          <w:szCs w:val="28"/>
        </w:rPr>
        <w:t xml:space="preserve">  3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11A583E4" wp14:editId="15C18C4F">
            <wp:extent cx="405894" cy="4837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950" cy="48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/>
          <w:szCs w:val="28"/>
        </w:rPr>
        <w:t xml:space="preserve">  4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3D307B4E" wp14:editId="07F7398E">
            <wp:extent cx="371689" cy="4112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497" cy="4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/>
          <w:szCs w:val="28"/>
        </w:rPr>
        <w:t xml:space="preserve">  5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3267A460" wp14:editId="4D19BBA9">
            <wp:extent cx="601999" cy="469470"/>
            <wp:effectExtent l="0" t="0" r="762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441" cy="48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/>
          <w:szCs w:val="28"/>
        </w:rPr>
        <w:t xml:space="preserve">  6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6F41127E" wp14:editId="2E6F4C48">
            <wp:extent cx="460620" cy="413072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534" cy="4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szCs w:val="28"/>
        </w:rPr>
        <w:t xml:space="preserve">  </w:t>
      </w:r>
      <w:r w:rsidRPr="00A811D1">
        <w:rPr>
          <w:szCs w:val="28"/>
          <w:vertAlign w:val="superscript"/>
        </w:rPr>
        <w:footnoteReference w:id="5"/>
      </w:r>
    </w:p>
    <w:p w14:paraId="432E3588" w14:textId="77777777" w:rsidR="00125507" w:rsidRPr="00A811D1" w:rsidRDefault="00125507" w:rsidP="00125507">
      <w:pPr>
        <w:pStyle w:val="aff6"/>
        <w:ind w:firstLine="560"/>
        <w:rPr>
          <w:rFonts w:hint="eastAsia"/>
          <w:color w:val="FF0000"/>
          <w:szCs w:val="28"/>
        </w:rPr>
      </w:pPr>
    </w:p>
    <w:p w14:paraId="5EC88948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相同形體亦見於戰國古璽和漢印，作：</w:t>
      </w:r>
    </w:p>
    <w:p w14:paraId="4E47780E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5CA37815" w14:textId="77777777" w:rsidR="00445168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1</w:t>
      </w:r>
      <w:r w:rsidRPr="00A811D1">
        <w:rPr>
          <w:noProof/>
          <w:szCs w:val="28"/>
        </w:rPr>
        <w:drawing>
          <wp:inline distT="0" distB="0" distL="0" distR="0" wp14:anchorId="7ECE3E32" wp14:editId="4934EE6A">
            <wp:extent cx="342045" cy="491982"/>
            <wp:effectExtent l="0" t="0" r="127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1" cy="5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《古璽彙編》2</w:t>
      </w:r>
      <w:r w:rsidRPr="00A811D1">
        <w:rPr>
          <w:szCs w:val="28"/>
        </w:rPr>
        <w:t>503  2</w:t>
      </w:r>
      <w:r w:rsidRPr="00A811D1">
        <w:rPr>
          <w:noProof/>
          <w:szCs w:val="28"/>
        </w:rPr>
        <w:drawing>
          <wp:inline distT="0" distB="0" distL="0" distR="0" wp14:anchorId="0EAB21DE" wp14:editId="563EEE74">
            <wp:extent cx="281525" cy="534326"/>
            <wp:effectExtent l="0" t="0" r="444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30" cy="55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《古璽彙編》2</w:t>
      </w:r>
      <w:r w:rsidRPr="00A811D1">
        <w:rPr>
          <w:szCs w:val="28"/>
        </w:rPr>
        <w:t xml:space="preserve">504  </w:t>
      </w:r>
    </w:p>
    <w:p w14:paraId="26D59651" w14:textId="7F939AB8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szCs w:val="28"/>
        </w:rPr>
        <w:lastRenderedPageBreak/>
        <w:t>3</w:t>
      </w:r>
      <w:r w:rsidRPr="00A811D1">
        <w:rPr>
          <w:noProof/>
          <w:szCs w:val="28"/>
        </w:rPr>
        <w:drawing>
          <wp:inline distT="0" distB="0" distL="0" distR="0" wp14:anchorId="474EC9CF" wp14:editId="34A0D2BB">
            <wp:extent cx="330998" cy="48218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82" cy="4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《古璽彙編》2</w:t>
      </w:r>
      <w:r w:rsidRPr="00A811D1">
        <w:rPr>
          <w:szCs w:val="28"/>
        </w:rPr>
        <w:t>505  4</w:t>
      </w:r>
      <w:r w:rsidRPr="00A811D1">
        <w:rPr>
          <w:noProof/>
          <w:szCs w:val="28"/>
        </w:rPr>
        <w:drawing>
          <wp:inline distT="0" distB="0" distL="0" distR="0" wp14:anchorId="18C1232F" wp14:editId="446F6DFB">
            <wp:extent cx="309954" cy="48215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8" cy="49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《古璽文字徵》1</w:t>
      </w:r>
      <w:r w:rsidRPr="00A811D1">
        <w:rPr>
          <w:szCs w:val="28"/>
        </w:rPr>
        <w:t>3</w:t>
      </w:r>
      <w:r w:rsidRPr="00A811D1">
        <w:rPr>
          <w:rFonts w:hint="eastAsia"/>
          <w:szCs w:val="28"/>
        </w:rPr>
        <w:t>·</w:t>
      </w:r>
      <w:r w:rsidRPr="00A811D1">
        <w:rPr>
          <w:szCs w:val="28"/>
        </w:rPr>
        <w:t>2</w:t>
      </w:r>
      <w:r w:rsidRPr="00A811D1">
        <w:rPr>
          <w:rFonts w:hint="eastAsia"/>
          <w:szCs w:val="28"/>
        </w:rPr>
        <w:t>下</w:t>
      </w:r>
    </w:p>
    <w:p w14:paraId="26030257" w14:textId="77777777" w:rsidR="00445168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5</w:t>
      </w:r>
      <w:r w:rsidRPr="00A811D1">
        <w:rPr>
          <w:noProof/>
          <w:szCs w:val="28"/>
        </w:rPr>
        <w:drawing>
          <wp:inline distT="0" distB="0" distL="0" distR="0" wp14:anchorId="01DB20F6" wp14:editId="4E8C2AA0">
            <wp:extent cx="312513" cy="54084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3" cy="5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《古璽彙編》2</w:t>
      </w:r>
      <w:r w:rsidRPr="00A811D1">
        <w:rPr>
          <w:szCs w:val="28"/>
        </w:rPr>
        <w:t>506  6</w:t>
      </w:r>
      <w:r w:rsidRPr="00A811D1">
        <w:rPr>
          <w:noProof/>
          <w:szCs w:val="28"/>
        </w:rPr>
        <w:drawing>
          <wp:inline distT="0" distB="0" distL="0" distR="0" wp14:anchorId="724C0AE0" wp14:editId="6A4A208B">
            <wp:extent cx="399052" cy="594813"/>
            <wp:effectExtent l="0" t="0" r="127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017" cy="6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《賓虹草堂璽印釋文》 </w:t>
      </w:r>
      <w:r w:rsidRPr="00A811D1">
        <w:rPr>
          <w:szCs w:val="28"/>
        </w:rPr>
        <w:t xml:space="preserve"> </w:t>
      </w:r>
    </w:p>
    <w:p w14:paraId="6AF4641C" w14:textId="038525AD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7</w:t>
      </w:r>
      <w:r w:rsidRPr="00A811D1">
        <w:rPr>
          <w:noProof/>
          <w:szCs w:val="28"/>
        </w:rPr>
        <w:drawing>
          <wp:inline distT="0" distB="0" distL="0" distR="0" wp14:anchorId="38CF675D" wp14:editId="07BD1FB9">
            <wp:extent cx="355727" cy="552151"/>
            <wp:effectExtent l="0" t="0" r="635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14" cy="5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《古璽彙編》2</w:t>
      </w:r>
      <w:r w:rsidRPr="00A811D1">
        <w:rPr>
          <w:szCs w:val="28"/>
        </w:rPr>
        <w:t>507  8</w:t>
      </w:r>
      <w:r w:rsidRPr="00A811D1">
        <w:rPr>
          <w:noProof/>
          <w:szCs w:val="28"/>
        </w:rPr>
        <w:drawing>
          <wp:inline distT="0" distB="0" distL="0" distR="0" wp14:anchorId="7D76B3E0" wp14:editId="4DDF9701">
            <wp:extent cx="312401" cy="492042"/>
            <wp:effectExtent l="0" t="0" r="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8" cy="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《古璽彙編》2</w:t>
      </w:r>
      <w:r w:rsidRPr="00A811D1">
        <w:rPr>
          <w:szCs w:val="28"/>
        </w:rPr>
        <w:t xml:space="preserve">508  </w:t>
      </w:r>
    </w:p>
    <w:p w14:paraId="3CB17956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９</w:t>
      </w:r>
      <w:r w:rsidRPr="00A811D1">
        <w:rPr>
          <w:noProof/>
          <w:szCs w:val="28"/>
        </w:rPr>
        <w:drawing>
          <wp:inline distT="0" distB="0" distL="0" distR="0" wp14:anchorId="15B0DA4E" wp14:editId="3CB3AD1D">
            <wp:extent cx="362568" cy="470533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2" cy="4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《古璽彙編》2</w:t>
      </w:r>
      <w:r w:rsidRPr="00A811D1">
        <w:rPr>
          <w:szCs w:val="28"/>
        </w:rPr>
        <w:t>509  10</w:t>
      </w:r>
      <w:r w:rsidRPr="00A811D1">
        <w:rPr>
          <w:noProof/>
          <w:szCs w:val="28"/>
        </w:rPr>
        <w:drawing>
          <wp:inline distT="0" distB="0" distL="0" distR="0" wp14:anchorId="54051603" wp14:editId="622A612E">
            <wp:extent cx="356367" cy="552265"/>
            <wp:effectExtent l="0" t="0" r="5715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733" cy="55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《秦漢印章封泥文字編》1</w:t>
      </w:r>
      <w:r w:rsidRPr="00A811D1">
        <w:rPr>
          <w:szCs w:val="28"/>
        </w:rPr>
        <w:t>215</w:t>
      </w:r>
      <w:r w:rsidRPr="00A811D1">
        <w:rPr>
          <w:rFonts w:hint="eastAsia"/>
          <w:szCs w:val="28"/>
        </w:rPr>
        <w:t>頁</w:t>
      </w:r>
    </w:p>
    <w:p w14:paraId="7F88B91F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3B32D525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字又見於楚簡，作：</w:t>
      </w:r>
    </w:p>
    <w:p w14:paraId="184D9113" w14:textId="7DA79FCA" w:rsidR="00125507" w:rsidRPr="00A811D1" w:rsidRDefault="00125507" w:rsidP="00445168">
      <w:pPr>
        <w:pStyle w:val="aff6"/>
        <w:ind w:firstLineChars="95" w:firstLine="266"/>
        <w:rPr>
          <w:rFonts w:ascii="楷体" w:eastAsia="楷体" w:hAnsi="楷体"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0EDF17BA" wp14:editId="1F9DF145">
            <wp:extent cx="540327" cy="650277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2" cy="6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《郭店楚簡·性自命出》</w:t>
      </w:r>
      <w:r w:rsidRPr="00A811D1">
        <w:rPr>
          <w:rFonts w:ascii="楷体" w:eastAsia="楷体" w:hAnsi="楷体"/>
          <w:szCs w:val="28"/>
        </w:rPr>
        <w:t>30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093DAE79" wp14:editId="1E5B1999">
            <wp:extent cx="482778" cy="639356"/>
            <wp:effectExtent l="0" t="0" r="0" b="889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14000" contras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40" cy="6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/>
          <w:szCs w:val="28"/>
        </w:rPr>
        <w:t>《郭店楚簡·性自命出》67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27F1BA8E" wp14:editId="7F8EA75C">
            <wp:extent cx="329312" cy="664113"/>
            <wp:effectExtent l="0" t="0" r="0" b="317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14" cy="6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 xml:space="preserve">《郭店楚簡·尊德義》１ </w:t>
      </w:r>
      <w:r w:rsidRPr="00A811D1">
        <w:rPr>
          <w:rFonts w:ascii="楷体" w:eastAsia="楷体" w:hAnsi="楷体"/>
          <w:szCs w:val="28"/>
        </w:rPr>
        <w:t xml:space="preserve"> 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1EB76318" wp14:editId="7C614E21">
            <wp:extent cx="453267" cy="577917"/>
            <wp:effectExtent l="0" t="0" r="444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8712" cy="5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《郭店楚簡·忠信之道》８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3BFF53F4" wp14:editId="4D449D2B">
            <wp:extent cx="454003" cy="596165"/>
            <wp:effectExtent l="0" t="0" r="381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793" cy="60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《上海博物館藏戰國楚竹書（一）·性情論》</w:t>
      </w:r>
      <w:r w:rsidRPr="00A811D1">
        <w:rPr>
          <w:rFonts w:ascii="楷体" w:eastAsia="楷体" w:hAnsi="楷体"/>
          <w:szCs w:val="28"/>
        </w:rPr>
        <w:t>29</w:t>
      </w:r>
    </w:p>
    <w:p w14:paraId="72C33986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</w:p>
    <w:p w14:paraId="4682CFA7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此字看去似乎是从“絲”从“車”，所以中山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5C4E592E" wp14:editId="44C01C64">
            <wp:extent cx="137157" cy="144777"/>
            <wp:effectExtent l="0" t="0" r="0" b="825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57" cy="1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器和古璽的此字最初都被釋為“轡”。釋此字為“轡”，很可能就是受了段注改“轡”為“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190E0AA3" wp14:editId="4ABACEAE">
            <wp:extent cx="126805" cy="121995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6" cy="1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”的影響。其實此字本从“䜌”，上舉中山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7B97BD47" wp14:editId="0745455B">
            <wp:extent cx="137157" cy="144777"/>
            <wp:effectExtent l="0" t="0" r="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57" cy="1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器文字形體中的2、4、</w:t>
      </w:r>
      <w:r w:rsidRPr="00A811D1">
        <w:rPr>
          <w:szCs w:val="28"/>
        </w:rPr>
        <w:t>5</w:t>
      </w:r>
      <w:r w:rsidRPr="00A811D1">
        <w:rPr>
          <w:rFonts w:hint="eastAsia"/>
          <w:szCs w:val="28"/>
        </w:rPr>
        <w:t>三個形體中的“絲”都作“兩絲相連”之形，古璽中此字亦皆作</w:t>
      </w:r>
      <w:r w:rsidRPr="00A811D1">
        <w:rPr>
          <w:rFonts w:hint="eastAsia"/>
          <w:szCs w:val="28"/>
        </w:rPr>
        <w:lastRenderedPageBreak/>
        <w:t>“兩絲相連”形，</w:t>
      </w:r>
      <w:r w:rsidRPr="00A811D1">
        <w:rPr>
          <w:szCs w:val="28"/>
        </w:rPr>
        <w:t>7</w:t>
      </w:r>
      <w:r w:rsidRPr="00A811D1">
        <w:rPr>
          <w:rFonts w:hint="eastAsia"/>
          <w:szCs w:val="28"/>
        </w:rPr>
        <w:t>、</w:t>
      </w:r>
      <w:r w:rsidRPr="00A811D1">
        <w:rPr>
          <w:szCs w:val="28"/>
        </w:rPr>
        <w:t>8</w:t>
      </w:r>
      <w:r w:rsidRPr="00A811D1">
        <w:rPr>
          <w:rFonts w:hint="eastAsia"/>
          <w:szCs w:val="28"/>
        </w:rPr>
        <w:t>、</w:t>
      </w:r>
      <w:r w:rsidRPr="00A811D1">
        <w:rPr>
          <w:szCs w:val="28"/>
        </w:rPr>
        <w:t>9</w:t>
      </w:r>
      <w:r w:rsidRPr="00A811D1">
        <w:rPr>
          <w:rFonts w:hint="eastAsia"/>
          <w:szCs w:val="28"/>
        </w:rPr>
        <w:t>三形還保留著“䜌”形所从“言”旁的上部，《上海博物館藏戰國楚竹書（一）·性情論》簡</w:t>
      </w:r>
      <w:r w:rsidRPr="00A811D1">
        <w:rPr>
          <w:szCs w:val="28"/>
        </w:rPr>
        <w:t>29</w:t>
      </w:r>
      <w:r w:rsidRPr="00A811D1">
        <w:rPr>
          <w:rFonts w:hint="eastAsia"/>
          <w:szCs w:val="28"/>
        </w:rPr>
        <w:t>的此字上部“兩絲相連”的部分也很清楚，呈現的正是“䜌”字應具備的特徵。所以從羅振玉始，學界有些人已經知道此字實為从“䜌”从“車”，應隸定為“</w:t>
      </w:r>
      <w:r w:rsidRPr="00A811D1">
        <w:rPr>
          <w:rFonts w:hint="eastAsia"/>
          <w:noProof/>
          <w:position w:val="-4"/>
          <w:szCs w:val="28"/>
        </w:rPr>
        <w:drawing>
          <wp:inline distT="0" distB="0" distL="0" distR="0" wp14:anchorId="07827194" wp14:editId="324BF31D">
            <wp:extent cx="129989" cy="128377"/>
            <wp:effectExtent l="0" t="0" r="381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4" cy="1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”，字為“鑾車”之“鑾”的專字。</w:t>
      </w:r>
      <w:r w:rsidRPr="00A811D1">
        <w:rPr>
          <w:szCs w:val="28"/>
          <w:vertAlign w:val="superscript"/>
        </w:rPr>
        <w:footnoteReference w:id="6"/>
      </w:r>
    </w:p>
    <w:p w14:paraId="23650AD1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765CC2E6" w14:textId="57D9C753" w:rsidR="00125507" w:rsidRPr="00A811D1" w:rsidRDefault="00125507" w:rsidP="00125507">
      <w:pPr>
        <w:pStyle w:val="aff6"/>
        <w:ind w:firstLine="562"/>
        <w:jc w:val="center"/>
        <w:rPr>
          <w:rFonts w:hint="eastAsia"/>
          <w:b/>
          <w:bCs/>
          <w:szCs w:val="28"/>
        </w:rPr>
      </w:pPr>
      <w:r w:rsidRPr="00A811D1">
        <w:rPr>
          <w:rFonts w:hint="eastAsia"/>
          <w:b/>
          <w:bCs/>
          <w:szCs w:val="28"/>
        </w:rPr>
        <w:t>二</w:t>
      </w:r>
    </w:p>
    <w:p w14:paraId="5FADDCA0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2BF5D5B2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甲骨文中有如下一字：</w:t>
      </w:r>
    </w:p>
    <w:p w14:paraId="1113D2E7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408E951A" w14:textId="77777777" w:rsidR="00125507" w:rsidRPr="00A811D1" w:rsidRDefault="00125507" w:rsidP="00366E4C">
      <w:pPr>
        <w:pStyle w:val="aff6"/>
        <w:ind w:firstLineChars="0" w:firstLine="0"/>
        <w:rPr>
          <w:rFonts w:ascii="Calibri" w:hAnsi="Calibri"/>
          <w:szCs w:val="28"/>
        </w:rPr>
      </w:pPr>
      <w:r w:rsidRPr="00A811D1">
        <w:rPr>
          <w:rFonts w:ascii="Calibri" w:hAnsi="Calibri" w:hint="eastAsia"/>
          <w:szCs w:val="28"/>
        </w:rPr>
        <w:t>1</w:t>
      </w:r>
      <w:r w:rsidRPr="00A811D1">
        <w:rPr>
          <w:rFonts w:ascii="Calibri" w:hAnsi="Calibri" w:hint="eastAsia"/>
          <w:noProof/>
          <w:szCs w:val="28"/>
        </w:rPr>
        <w:drawing>
          <wp:inline distT="0" distB="0" distL="0" distR="0" wp14:anchorId="26BA69CA" wp14:editId="58794472">
            <wp:extent cx="380467" cy="654929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3" cy="66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8</w:t>
      </w:r>
      <w:r w:rsidRPr="00A811D1">
        <w:rPr>
          <w:rFonts w:ascii="Calibri" w:hAnsi="Calibri"/>
          <w:szCs w:val="28"/>
        </w:rPr>
        <w:t>174  2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3F43AFFE" wp14:editId="22C3704D">
            <wp:extent cx="324769" cy="57801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4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3" cy="5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8</w:t>
      </w:r>
      <w:r w:rsidRPr="00A811D1">
        <w:rPr>
          <w:rFonts w:ascii="Calibri" w:hAnsi="Calibri"/>
          <w:szCs w:val="28"/>
        </w:rPr>
        <w:t>176  3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3EB80952" wp14:editId="354A7657">
            <wp:extent cx="207818" cy="593122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8" cy="6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8</w:t>
      </w:r>
      <w:r w:rsidRPr="00A811D1">
        <w:rPr>
          <w:rFonts w:ascii="Calibri" w:hAnsi="Calibri"/>
          <w:szCs w:val="28"/>
        </w:rPr>
        <w:t>177  4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4AAC27F" wp14:editId="25F44247">
            <wp:extent cx="259279" cy="632958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8" cy="6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《屯南》</w:t>
      </w:r>
      <w:r w:rsidRPr="00A811D1">
        <w:rPr>
          <w:rFonts w:ascii="Calibri" w:hAnsi="Calibri" w:hint="eastAsia"/>
          <w:szCs w:val="28"/>
        </w:rPr>
        <w:t>2</w:t>
      </w:r>
      <w:r w:rsidRPr="00A811D1">
        <w:rPr>
          <w:rFonts w:ascii="Calibri" w:hAnsi="Calibri"/>
          <w:szCs w:val="28"/>
        </w:rPr>
        <w:t>613</w:t>
      </w:r>
    </w:p>
    <w:p w14:paraId="38FACE3A" w14:textId="77777777" w:rsidR="00125507" w:rsidRPr="00A811D1" w:rsidRDefault="00125507" w:rsidP="00366E4C">
      <w:pPr>
        <w:pStyle w:val="aff6"/>
        <w:ind w:firstLineChars="0" w:firstLine="0"/>
        <w:rPr>
          <w:rFonts w:ascii="Calibri" w:hAnsi="Calibri"/>
          <w:szCs w:val="28"/>
        </w:rPr>
      </w:pPr>
      <w:r w:rsidRPr="00A811D1">
        <w:rPr>
          <w:rFonts w:ascii="Calibri" w:hAnsi="Calibri"/>
          <w:szCs w:val="28"/>
        </w:rPr>
        <w:t>5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269F63DA" wp14:editId="4BC675AA">
            <wp:extent cx="320997" cy="724146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8" cy="7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3</w:t>
      </w:r>
      <w:r w:rsidRPr="00A811D1">
        <w:rPr>
          <w:rFonts w:ascii="Calibri" w:hAnsi="Calibri"/>
          <w:szCs w:val="28"/>
        </w:rPr>
        <w:t>39  6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179CE1F0" wp14:editId="78946C3B">
            <wp:extent cx="361283" cy="651880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8" cy="67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9</w:t>
      </w:r>
      <w:r w:rsidRPr="00A811D1">
        <w:rPr>
          <w:rFonts w:ascii="Calibri" w:hAnsi="Calibri"/>
          <w:szCs w:val="28"/>
        </w:rPr>
        <w:t>776  7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1090E8A" wp14:editId="037FAEC3">
            <wp:extent cx="336228" cy="623517"/>
            <wp:effectExtent l="0" t="0" r="698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2" cy="6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3</w:t>
      </w:r>
      <w:r w:rsidRPr="00A811D1">
        <w:rPr>
          <w:rFonts w:ascii="Calibri" w:hAnsi="Calibri"/>
          <w:szCs w:val="28"/>
        </w:rPr>
        <w:t>2883  8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54600E3C" wp14:editId="040EF1C3">
            <wp:extent cx="297340" cy="591650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5" cy="6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3</w:t>
      </w:r>
      <w:r w:rsidRPr="00A811D1">
        <w:rPr>
          <w:rFonts w:ascii="Calibri" w:hAnsi="Calibri"/>
          <w:szCs w:val="28"/>
        </w:rPr>
        <w:t>3030</w:t>
      </w:r>
    </w:p>
    <w:p w14:paraId="08C6615D" w14:textId="77777777" w:rsidR="00125507" w:rsidRPr="00A811D1" w:rsidRDefault="00125507" w:rsidP="00366E4C">
      <w:pPr>
        <w:pStyle w:val="aff6"/>
        <w:ind w:firstLineChars="0" w:firstLine="0"/>
        <w:rPr>
          <w:rFonts w:ascii="Calibri" w:hAnsi="Calibri"/>
          <w:szCs w:val="28"/>
        </w:rPr>
      </w:pPr>
      <w:r w:rsidRPr="00A811D1">
        <w:rPr>
          <w:rFonts w:ascii="Calibri" w:hAnsi="Calibri"/>
          <w:szCs w:val="28"/>
        </w:rPr>
        <w:lastRenderedPageBreak/>
        <w:t>9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4C5D70C6" wp14:editId="37BC38D7">
            <wp:extent cx="266034" cy="654299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3" cy="67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3</w:t>
      </w:r>
      <w:r w:rsidRPr="00A811D1">
        <w:rPr>
          <w:rFonts w:ascii="Calibri" w:hAnsi="Calibri"/>
          <w:szCs w:val="28"/>
        </w:rPr>
        <w:t>3145  10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4ADD72F0" wp14:editId="2C8F2B11">
            <wp:extent cx="217410" cy="62945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1" cy="6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3</w:t>
      </w:r>
      <w:r w:rsidRPr="00A811D1">
        <w:rPr>
          <w:rFonts w:ascii="Calibri" w:hAnsi="Calibri"/>
          <w:szCs w:val="28"/>
        </w:rPr>
        <w:t>3147  11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B7408C4" wp14:editId="7D80F5A8">
            <wp:extent cx="284551" cy="601784"/>
            <wp:effectExtent l="0" t="0" r="127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5" cy="6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《合集》</w:t>
      </w:r>
      <w:r w:rsidRPr="00A811D1">
        <w:rPr>
          <w:rFonts w:ascii="Calibri" w:hAnsi="Calibri" w:hint="eastAsia"/>
          <w:szCs w:val="28"/>
        </w:rPr>
        <w:t>2</w:t>
      </w:r>
      <w:r w:rsidRPr="00A811D1">
        <w:rPr>
          <w:rFonts w:ascii="Calibri" w:hAnsi="Calibri"/>
          <w:szCs w:val="28"/>
        </w:rPr>
        <w:t>7990  12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575D1F8C" wp14:editId="2A901EE5">
            <wp:extent cx="375342" cy="611418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59" cy="6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《屯南》</w:t>
      </w:r>
      <w:r w:rsidRPr="00A811D1">
        <w:rPr>
          <w:rFonts w:ascii="Calibri" w:hAnsi="Calibri" w:hint="eastAsia"/>
          <w:szCs w:val="28"/>
        </w:rPr>
        <w:t>8</w:t>
      </w:r>
      <w:r w:rsidRPr="00A811D1">
        <w:rPr>
          <w:rFonts w:ascii="Calibri" w:hAnsi="Calibri"/>
          <w:szCs w:val="28"/>
        </w:rPr>
        <w:t>2</w:t>
      </w:r>
    </w:p>
    <w:p w14:paraId="3D91DB8A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1FA02429" w14:textId="3F8D0DE1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字从“叀”从“絲（或</w:t>
      </w:r>
      <w:r w:rsidRPr="00A811D1">
        <w:rPr>
          <w:rFonts w:ascii="Calibri" w:hAnsi="Calibri" w:hint="eastAsia"/>
          <w:noProof/>
          <w:position w:val="-4"/>
          <w:szCs w:val="28"/>
        </w:rPr>
        <w:drawing>
          <wp:inline distT="0" distB="0" distL="0" distR="0" wp14:anchorId="75FDF348" wp14:editId="2A6B04EC">
            <wp:extent cx="133277" cy="129451"/>
            <wp:effectExtent l="0" t="0" r="635" b="444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，解釋見下文）”。甲骨文“叀”字有兩種寫法，一種是作“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66A89DA2" wp14:editId="6DB45020">
            <wp:extent cx="81229" cy="154533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4732" cy="16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”，見於賓組、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3972DAA1" wp14:editId="063A27D6">
            <wp:extent cx="102116" cy="123531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3" cy="1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組、出組；一種是作“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016EBF4" wp14:editId="0A668D64">
            <wp:extent cx="58020" cy="131398"/>
            <wp:effectExtent l="0" t="0" r="0" b="254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528" cy="1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”，見於歷組、何組、無名組和黃組。上引諸字所从之“叀”大都作第一種寫法，即下邊不从一個圓圈，只有《合集》2</w:t>
      </w:r>
      <w:r w:rsidRPr="00A811D1">
        <w:rPr>
          <w:szCs w:val="28"/>
        </w:rPr>
        <w:t>7990</w:t>
      </w:r>
      <w:r w:rsidRPr="00A811D1">
        <w:rPr>
          <w:rFonts w:hint="eastAsia"/>
          <w:szCs w:val="28"/>
        </w:rPr>
        <w:t>無名組二類的一例作“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1B4AED14" wp14:editId="2475DECB">
            <wp:extent cx="67982" cy="143772"/>
            <wp:effectExtent l="0" t="0" r="8255" b="889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1" cy="1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”形，作第二種寫法，即所从“叀”字下部已加上一個圓圈形。此字舊有釋“繐”“轡”“䍁”諸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。其中陳夢家先生考釋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：“‘繐’字从‘叀’下‘</w:t>
      </w:r>
      <w:r w:rsidRPr="00A811D1">
        <w:rPr>
          <w:rFonts w:hint="eastAsia"/>
          <w:noProof/>
          <w:position w:val="-4"/>
          <w:szCs w:val="28"/>
        </w:rPr>
        <w:drawing>
          <wp:inline distT="0" distB="0" distL="0" distR="0" wp14:anchorId="58F0E0CB" wp14:editId="2BECBDCA">
            <wp:extent cx="110502" cy="127448"/>
            <wp:effectExtent l="0" t="0" r="381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9" cy="13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’，卜辭‘叀’是惠字，故隸定為繐。但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文‘專，一曰紡專也’，字亦可能是‘縳’，亦可能是《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文》之‘轡’字。”</w:t>
      </w:r>
      <w:r w:rsidRPr="00A811D1">
        <w:rPr>
          <w:szCs w:val="28"/>
          <w:vertAlign w:val="superscript"/>
        </w:rPr>
        <w:footnoteReference w:id="7"/>
      </w:r>
      <w:r w:rsidRPr="00A811D1">
        <w:rPr>
          <w:rFonts w:hint="eastAsia"/>
          <w:szCs w:val="28"/>
        </w:rPr>
        <w:t>饒宗頤先生贊同陳夢家先生釋“</w:t>
      </w:r>
      <w:r w:rsidRPr="00A811D1">
        <w:rPr>
          <w:rFonts w:hint="eastAsia"/>
          <w:noProof/>
          <w:szCs w:val="28"/>
        </w:rPr>
        <w:drawing>
          <wp:inline distT="0" distB="0" distL="0" distR="0" wp14:anchorId="3439B365" wp14:editId="24A3E855">
            <wp:extent cx="85639" cy="15631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639" cy="1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”為“轡”的推測，謂：“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3F14D906" wp14:editId="1DD69459">
            <wp:extent cx="179565" cy="169003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85000"/>
                              </a14:imgEffect>
                              <a14:imgEffect>
                                <a14:brightnessContrast bright="2000" contrast="-2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1" cy="1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，此字陳夢家釋‘繐’。又云：可能是《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文》之‘轡’字。按《廣韻》六至下引《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文》作‘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4C05D3A7" wp14:editId="169585C9">
            <wp:extent cx="126805" cy="121995"/>
            <wp:effectExtent l="0" t="0" r="698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6" cy="1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’。石鼓‘六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013A3AE1" wp14:editId="31F16876">
            <wp:extent cx="114327" cy="146338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8466" cy="15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䮯䮯’《詩·皇皇者華》云：‘六轡如絲’。貿鼎‘轡’作‘</w:t>
      </w:r>
      <w:r w:rsidRPr="00A811D1">
        <w:rPr>
          <w:rFonts w:hint="eastAsia"/>
          <w:noProof/>
          <w:position w:val="-4"/>
          <w:szCs w:val="28"/>
        </w:rPr>
        <w:drawing>
          <wp:inline distT="0" distB="0" distL="0" distR="0" wp14:anchorId="15413C7B" wp14:editId="02B9EFD9">
            <wp:extent cx="110501" cy="146290"/>
            <wp:effectExtent l="0" t="0" r="381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1" cy="1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’，與契文形同，當釋‘轡’為是。”</w:t>
      </w:r>
      <w:r w:rsidRPr="00A811D1">
        <w:rPr>
          <w:szCs w:val="28"/>
          <w:vertAlign w:val="superscript"/>
        </w:rPr>
        <w:footnoteReference w:id="8"/>
      </w:r>
    </w:p>
    <w:p w14:paraId="5D98095E" w14:textId="5865CD61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lastRenderedPageBreak/>
        <w:t>饒宗頤先生舉石鼓文和貿鼎“轡”字的寫法，來證明陳夢家對甲骨文此字“可能是《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文》之‘轡’字”的推測，可謂很有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服力。可直到如今，學界仍有很多人對甲骨文此字應釋為“轡”心存疑慮。推想心存疑慮的原因，一是覺得《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文》認為“轡”从“絲”从“軎”，而甲骨文“</w:t>
      </w:r>
      <w:r w:rsidRPr="00A811D1">
        <w:rPr>
          <w:rFonts w:hint="eastAsia"/>
          <w:noProof/>
          <w:szCs w:val="28"/>
        </w:rPr>
        <w:drawing>
          <wp:inline distT="0" distB="0" distL="0" distR="0" wp14:anchorId="323319A8" wp14:editId="6D6C1E9B">
            <wp:extent cx="91164" cy="156929"/>
            <wp:effectExtent l="0" t="0" r="444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”形所从之“</w:t>
      </w:r>
      <w:r w:rsidRPr="00A811D1">
        <w:rPr>
          <w:rFonts w:hint="eastAsia"/>
          <w:noProof/>
          <w:szCs w:val="28"/>
        </w:rPr>
        <w:drawing>
          <wp:inline distT="0" distB="0" distL="0" distR="0" wp14:anchorId="67DF0DF7" wp14:editId="7327A34E">
            <wp:extent cx="96689" cy="15611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”形與“軎”形差別太大，跟《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文》“轡”字的結構不符；二是覺得甲骨文“</w:t>
      </w:r>
      <w:r w:rsidRPr="00A811D1">
        <w:rPr>
          <w:rFonts w:hint="eastAsia"/>
          <w:noProof/>
          <w:szCs w:val="28"/>
        </w:rPr>
        <w:drawing>
          <wp:inline distT="0" distB="0" distL="0" distR="0" wp14:anchorId="52B0DABA" wp14:editId="65C3E0EB">
            <wp:extent cx="91164" cy="156929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”形不从“車”，跟段玉裁改篆的“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26987EED" wp14:editId="4349FE9F">
            <wp:extent cx="126805" cy="121995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6" cy="1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”形也不合。當年李孝定先生不相信此字應釋為“轡”，理由就是“字非从車，釋轡無據。”</w:t>
      </w:r>
      <w:r w:rsidRPr="00A811D1">
        <w:rPr>
          <w:szCs w:val="28"/>
          <w:vertAlign w:val="superscript"/>
        </w:rPr>
        <w:footnoteReference w:id="9"/>
      </w:r>
    </w:p>
    <w:p w14:paraId="2CAC3823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其實對甲骨文“</w:t>
      </w:r>
      <w:r w:rsidRPr="00A811D1">
        <w:rPr>
          <w:rFonts w:hint="eastAsia"/>
          <w:noProof/>
          <w:szCs w:val="28"/>
        </w:rPr>
        <w:drawing>
          <wp:inline distT="0" distB="0" distL="0" distR="0" wp14:anchorId="08BA0044" wp14:editId="62A8F6C2">
            <wp:extent cx="91164" cy="156929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”字釋為“轡”心存疑慮是完全沒有必要的。</w:t>
      </w:r>
    </w:p>
    <w:p w14:paraId="65F25A26" w14:textId="45E09065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在認可甲骨文此字為“轡”字的學者中，往往都從象形或會意的角度分析形體。如徐中舒先生主編的《甲骨文字典》解釋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：“象兼數束絲而總之之形，其所總之結作</w:t>
      </w:r>
      <w:r w:rsidRPr="00A811D1">
        <w:rPr>
          <w:rFonts w:hint="eastAsia"/>
          <w:noProof/>
          <w:szCs w:val="28"/>
        </w:rPr>
        <w:drawing>
          <wp:inline distT="0" distB="0" distL="0" distR="0" wp14:anchorId="070F6A50" wp14:editId="756E3FDF">
            <wp:extent cx="96689" cy="15611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，其下所連之束絲或簡化作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219552C9" wp14:editId="7895BDC3">
            <wp:extent cx="75332" cy="147241"/>
            <wp:effectExtent l="0" t="0" r="127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9782" cy="15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，故與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239DCC64" wp14:editId="77B6D731">
            <wp:extent cx="80114" cy="145291"/>
            <wp:effectExtent l="0" t="0" r="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689" cy="1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（叀）形近。”</w:t>
      </w:r>
      <w:r w:rsidRPr="00A811D1">
        <w:rPr>
          <w:szCs w:val="28"/>
          <w:vertAlign w:val="superscript"/>
        </w:rPr>
        <w:footnoteReference w:id="10"/>
      </w:r>
      <w:r w:rsidRPr="00A811D1">
        <w:rPr>
          <w:rFonts w:hint="eastAsia"/>
          <w:szCs w:val="28"/>
        </w:rPr>
        <w:t>是將“</w:t>
      </w:r>
      <w:r w:rsidRPr="00A811D1">
        <w:rPr>
          <w:rFonts w:hint="eastAsia"/>
          <w:noProof/>
          <w:szCs w:val="28"/>
        </w:rPr>
        <w:drawing>
          <wp:inline distT="0" distB="0" distL="0" distR="0" wp14:anchorId="3C6A5BDA" wp14:editId="57528725">
            <wp:extent cx="96689" cy="15611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”形視為“繩結”形。李學勤先生主編的《字源》沿襲了這一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法，謂：“象形字。像把多束絲擰到一起的形象。其繩子之結作</w:t>
      </w:r>
      <w:r w:rsidRPr="00A811D1">
        <w:rPr>
          <w:rFonts w:hint="eastAsia"/>
          <w:noProof/>
          <w:szCs w:val="28"/>
        </w:rPr>
        <w:drawing>
          <wp:inline distT="0" distB="0" distL="0" distR="0" wp14:anchorId="14178530" wp14:editId="655D47BF">
            <wp:extent cx="96689" cy="15611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，其下所連接的束絲或簡化作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469644E6" wp14:editId="0DDE1595">
            <wp:extent cx="86726" cy="169512"/>
            <wp:effectExtent l="0" t="0" r="889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0914" cy="17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……</w:t>
      </w:r>
      <w:r w:rsidRPr="00A811D1">
        <w:rPr>
          <w:szCs w:val="28"/>
          <w:vertAlign w:val="superscript"/>
        </w:rPr>
        <w:footnoteReference w:id="11"/>
      </w:r>
      <w:r w:rsidRPr="00A811D1">
        <w:rPr>
          <w:rFonts w:hint="eastAsia"/>
          <w:szCs w:val="28"/>
        </w:rPr>
        <w:t>王立軍先生的《漢碑文字通釋》“轡”字下“釋形”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文》以為會意字，从絲</w:t>
      </w:r>
      <w:r w:rsidRPr="00A811D1">
        <w:rPr>
          <w:rFonts w:hint="eastAsia"/>
          <w:szCs w:val="28"/>
        </w:rPr>
        <w:lastRenderedPageBreak/>
        <w:t>从軎，表示駕馭馬的籠頭和韁繩。按‘轡’甲骨文作</w:t>
      </w:r>
      <w:r w:rsidRPr="00A811D1">
        <w:rPr>
          <w:noProof/>
          <w:szCs w:val="28"/>
        </w:rPr>
        <w:drawing>
          <wp:inline distT="0" distB="0" distL="0" distR="0" wp14:anchorId="1BEEA96E" wp14:editId="2DE6B28F">
            <wp:extent cx="75533" cy="150297"/>
            <wp:effectExtent l="0" t="0" r="127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9" cy="1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（《合》3</w:t>
      </w:r>
      <w:r w:rsidRPr="00A811D1">
        <w:rPr>
          <w:szCs w:val="28"/>
        </w:rPr>
        <w:t>3030</w:t>
      </w:r>
      <w:r w:rsidRPr="00A811D1">
        <w:rPr>
          <w:rFonts w:hint="eastAsia"/>
          <w:szCs w:val="28"/>
        </w:rPr>
        <w:t>）、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65CEA60" wp14:editId="359810DC">
            <wp:extent cx="53025" cy="151335"/>
            <wp:effectExtent l="0" t="0" r="4445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2" cy="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（《合》8</w:t>
      </w:r>
      <w:r w:rsidRPr="00A811D1">
        <w:rPr>
          <w:szCs w:val="28"/>
        </w:rPr>
        <w:t>177</w:t>
      </w:r>
      <w:r w:rsidRPr="00A811D1">
        <w:rPr>
          <w:rFonts w:hint="eastAsia"/>
          <w:szCs w:val="28"/>
        </w:rPr>
        <w:t>），應為象形字，像套在馬頭上的籠頭及韁繩之形。”是將“</w:t>
      </w:r>
      <w:r w:rsidRPr="00A811D1">
        <w:rPr>
          <w:rFonts w:hint="eastAsia"/>
          <w:noProof/>
          <w:szCs w:val="28"/>
        </w:rPr>
        <w:drawing>
          <wp:inline distT="0" distB="0" distL="0" distR="0" wp14:anchorId="25CB934D" wp14:editId="0DDEC07A">
            <wp:extent cx="96689" cy="1561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”形視為馬的“籠頭”。</w:t>
      </w:r>
      <w:r w:rsidRPr="00A811D1">
        <w:rPr>
          <w:szCs w:val="28"/>
          <w:vertAlign w:val="superscript"/>
        </w:rPr>
        <w:footnoteReference w:id="12"/>
      </w:r>
      <w:r w:rsidRPr="00A811D1">
        <w:rPr>
          <w:rFonts w:hint="eastAsia"/>
          <w:szCs w:val="28"/>
        </w:rPr>
        <w:t>谷衍奎編的《漢字源流字典》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：“會意字。甲骨文从絲从叀會意，表示牽牲口的韁繩。”</w:t>
      </w:r>
      <w:r w:rsidRPr="00A811D1">
        <w:rPr>
          <w:szCs w:val="28"/>
          <w:vertAlign w:val="superscript"/>
        </w:rPr>
        <w:footnoteReference w:id="13"/>
      </w:r>
      <w:r w:rsidRPr="00A811D1">
        <w:rPr>
          <w:rFonts w:hint="eastAsia"/>
          <w:szCs w:val="28"/>
        </w:rPr>
        <w:t>是將“轡”視為會意字，可是卻沒有解釋“从絲从叀”是如何會意的。</w:t>
      </w:r>
      <w:r w:rsidRPr="00A811D1">
        <w:rPr>
          <w:szCs w:val="28"/>
          <w:vertAlign w:val="superscript"/>
        </w:rPr>
        <w:footnoteReference w:id="14"/>
      </w:r>
    </w:p>
    <w:p w14:paraId="1D794FEE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我們認為從“轡”字形體的發展演變看，甲骨文此字所从之“</w:t>
      </w:r>
      <w:r w:rsidRPr="00A811D1">
        <w:rPr>
          <w:rFonts w:hint="eastAsia"/>
          <w:noProof/>
          <w:szCs w:val="28"/>
        </w:rPr>
        <w:drawing>
          <wp:inline distT="0" distB="0" distL="0" distR="0" wp14:anchorId="358AB115" wp14:editId="24B84547">
            <wp:extent cx="96689" cy="15611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”即“叀”，“叀”是“轡”的聲符，“轡”字最早就應是从“絲（或</w:t>
      </w:r>
      <w:r w:rsidRPr="00A811D1">
        <w:rPr>
          <w:rFonts w:ascii="Calibri" w:hAnsi="Calibri" w:hint="eastAsia"/>
          <w:noProof/>
          <w:position w:val="-4"/>
          <w:szCs w:val="28"/>
        </w:rPr>
        <w:drawing>
          <wp:inline distT="0" distB="0" distL="0" distR="0" wp14:anchorId="4C4675AE" wp14:editId="461D7997">
            <wp:extent cx="133277" cy="129451"/>
            <wp:effectExtent l="0" t="0" r="635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，見下文）”从“叀”聲的形聲字。</w:t>
      </w:r>
    </w:p>
    <w:p w14:paraId="51FC150F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在一般人的心目中，容易有形聲字的形符和聲符一定要形體各自獨立，互不相連的印象，因此對如“</w:t>
      </w:r>
      <w:r w:rsidRPr="00A811D1">
        <w:rPr>
          <w:rFonts w:hint="eastAsia"/>
          <w:noProof/>
          <w:szCs w:val="28"/>
        </w:rPr>
        <w:drawing>
          <wp:inline distT="0" distB="0" distL="0" distR="0" wp14:anchorId="73CE667A" wp14:editId="503E413E">
            <wp:extent cx="91164" cy="156929"/>
            <wp:effectExtent l="0" t="0" r="444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”形把形符和聲符寫到一起的形體，衹會從象形字和會意字角度考慮，不相信其是形聲字。這是典型的“以今律古”。實際上甲骨文中有不少形聲字，就是形符和聲符連寫到一起的，如：</w:t>
      </w:r>
    </w:p>
    <w:p w14:paraId="4EC0B1BF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516FC94C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hint="eastAsia"/>
          <w:szCs w:val="28"/>
        </w:rPr>
        <w:t xml:space="preserve">　　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F59C927" wp14:editId="3286D102">
            <wp:extent cx="412439" cy="601131"/>
            <wp:effectExtent l="0" t="0" r="6985" b="8890"/>
            <wp:docPr id="64" name="内容占位符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23864" cy="6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鳧，从隹勹（俯）聲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790D0CAB" wp14:editId="04ABFF40">
            <wp:extent cx="444411" cy="605966"/>
            <wp:effectExtent l="0" t="0" r="0" b="3810"/>
            <wp:docPr id="6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3178" cy="6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年，从禾人聲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556BE8EE" wp14:editId="27D3D285">
            <wp:extent cx="463595" cy="580591"/>
            <wp:effectExtent l="0" t="0" r="0" b="0"/>
            <wp:docPr id="66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3498" cy="59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季，从子</w:t>
      </w:r>
      <w:r w:rsidRPr="00A811D1">
        <w:rPr>
          <w:rFonts w:ascii="楷体" w:eastAsia="楷体" w:hAnsi="楷体" w:hint="eastAsia"/>
          <w:szCs w:val="28"/>
        </w:rPr>
        <w:lastRenderedPageBreak/>
        <w:t>穗聲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04400CEA" wp14:editId="283C2342">
            <wp:extent cx="450805" cy="562268"/>
            <wp:effectExtent l="0" t="0" r="6985" b="0"/>
            <wp:docPr id="6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9292" cy="5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省，从目生聲</w:t>
      </w:r>
    </w:p>
    <w:p w14:paraId="488A4B71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262161F0" wp14:editId="69B6E82F">
            <wp:extent cx="517946" cy="615764"/>
            <wp:effectExtent l="0" t="0" r="0" b="0"/>
            <wp:docPr id="6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3745" cy="6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河，从水丂聲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28F65587" wp14:editId="0D3BD897">
            <wp:extent cx="434819" cy="589646"/>
            <wp:effectExtent l="0" t="0" r="3810" b="1270"/>
            <wp:docPr id="6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9824" cy="5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往，从止王聲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4BF0C357" wp14:editId="6E82BA11">
            <wp:extent cx="358087" cy="597405"/>
            <wp:effectExtent l="0" t="0" r="4445" b="0"/>
            <wp:docPr id="7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7837" cy="61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臺，从宀之聲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282919BC" wp14:editId="4BCD0901">
            <wp:extent cx="450806" cy="591514"/>
            <wp:effectExtent l="0" t="0" r="6985" b="0"/>
            <wp:docPr id="7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5023" cy="59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失，从丂（？）止聲</w:t>
      </w:r>
      <w:r w:rsidRPr="00A811D1">
        <w:rPr>
          <w:rFonts w:ascii="楷体" w:eastAsia="楷体" w:hAnsi="楷体"/>
          <w:szCs w:val="28"/>
          <w:vertAlign w:val="superscript"/>
        </w:rPr>
        <w:footnoteReference w:id="15"/>
      </w:r>
    </w:p>
    <w:p w14:paraId="7C7CF7ED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6140430B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這些形聲字就很容易被誤認為是象形字或會意字。</w:t>
      </w:r>
    </w:p>
    <w:p w14:paraId="7958F840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“</w:t>
      </w:r>
      <w:r w:rsidRPr="00A811D1">
        <w:rPr>
          <w:rFonts w:hint="eastAsia"/>
          <w:noProof/>
          <w:szCs w:val="28"/>
        </w:rPr>
        <w:drawing>
          <wp:inline distT="0" distB="0" distL="0" distR="0" wp14:anchorId="13DF3EB0" wp14:editId="767498D0">
            <wp:extent cx="91164" cy="156929"/>
            <wp:effectExtent l="0" t="0" r="444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”雖然是从“絲”“叀”聲的形聲字，但是其形體構成卻還有兩點需要注意。一是字既可寫作“</w:t>
      </w:r>
      <w:r w:rsidRPr="00A811D1">
        <w:rPr>
          <w:rFonts w:hint="eastAsia"/>
          <w:noProof/>
          <w:szCs w:val="28"/>
        </w:rPr>
        <w:drawing>
          <wp:inline distT="0" distB="0" distL="0" distR="0" wp14:anchorId="72174A36" wp14:editId="0286F421">
            <wp:extent cx="91164" cy="156929"/>
            <wp:effectExtent l="0" t="0" r="444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”，又可寫作“</w:t>
      </w:r>
      <w:r w:rsidRPr="00A811D1">
        <w:rPr>
          <w:noProof/>
          <w:szCs w:val="28"/>
        </w:rPr>
        <w:drawing>
          <wp:inline distT="0" distB="0" distL="0" distR="0" wp14:anchorId="0E5048DE" wp14:editId="39082CF1">
            <wp:extent cx="76733" cy="152681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38" cy="1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”，即既可从三束絲，也可从兩束絲，而以从三束絲為常。這與商代金文“攣”字既可寫作“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9B0DE30" wp14:editId="61489999">
            <wp:extent cx="91739" cy="156721"/>
            <wp:effectExtent l="0" t="0" r="381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9340" cy="16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”，又可寫作“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39396B55" wp14:editId="6AD7732B">
            <wp:extent cx="111236" cy="150963"/>
            <wp:effectExtent l="0" t="0" r="3175" b="190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7576" cy="15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”相似。从三束絲是因為“</w:t>
      </w:r>
      <w:r w:rsidRPr="00A811D1">
        <w:rPr>
          <w:rFonts w:hint="eastAsia"/>
          <w:noProof/>
          <w:szCs w:val="28"/>
        </w:rPr>
        <w:drawing>
          <wp:inline distT="0" distB="0" distL="0" distR="0" wp14:anchorId="666A29E9" wp14:editId="11D6C210">
            <wp:extent cx="96689" cy="15611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”形下部有三個交叉點，因此寫成“</w:t>
      </w:r>
      <w:r w:rsidRPr="00A811D1">
        <w:rPr>
          <w:rFonts w:hint="eastAsia"/>
          <w:noProof/>
          <w:szCs w:val="28"/>
        </w:rPr>
        <w:drawing>
          <wp:inline distT="0" distB="0" distL="0" distR="0" wp14:anchorId="76DFA14C" wp14:editId="7C3BD75E">
            <wp:extent cx="91164" cy="156929"/>
            <wp:effectExtent l="0" t="0" r="444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”形從形體佈局上看顯得更勻稱美觀。這是文字出於美化裝飾考慮從而改變形體佈局的一個實例。二是之所以把形符“絲”和聲符“</w:t>
      </w:r>
      <w:r w:rsidRPr="00A811D1">
        <w:rPr>
          <w:rFonts w:hint="eastAsia"/>
          <w:noProof/>
          <w:szCs w:val="28"/>
        </w:rPr>
        <w:drawing>
          <wp:inline distT="0" distB="0" distL="0" distR="0" wp14:anchorId="1EC22D9B" wp14:editId="1A5C61E9">
            <wp:extent cx="96689" cy="15611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”連寫到一起，也不排除因“</w:t>
      </w:r>
      <w:r w:rsidRPr="00A811D1">
        <w:rPr>
          <w:rFonts w:hint="eastAsia"/>
          <w:noProof/>
          <w:szCs w:val="28"/>
        </w:rPr>
        <w:drawing>
          <wp:inline distT="0" distB="0" distL="0" distR="0" wp14:anchorId="6524EFE0" wp14:editId="5513421C">
            <wp:extent cx="96689" cy="15611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”形與“車”形有些相像，從而將錯就錯，權以“</w:t>
      </w:r>
      <w:r w:rsidRPr="00A811D1">
        <w:rPr>
          <w:rFonts w:hint="eastAsia"/>
          <w:noProof/>
          <w:szCs w:val="28"/>
        </w:rPr>
        <w:drawing>
          <wp:inline distT="0" distB="0" distL="0" distR="0" wp14:anchorId="5EDC0EED" wp14:editId="3B35835F">
            <wp:extent cx="96689" cy="15611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" cy="1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”為“車”，故意造成形體看去蘊含有“執轡御車”意象的可能。</w:t>
      </w:r>
    </w:p>
    <w:p w14:paraId="6538A7BC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商代金文“轡”字作如下之形：</w:t>
      </w:r>
    </w:p>
    <w:p w14:paraId="76165836" w14:textId="77777777" w:rsidR="00125507" w:rsidRPr="00A811D1" w:rsidRDefault="00125507" w:rsidP="00A74C5E">
      <w:pPr>
        <w:pStyle w:val="aff6"/>
        <w:ind w:firstLine="560"/>
        <w:jc w:val="center"/>
        <w:rPr>
          <w:rFonts w:ascii="楷体" w:eastAsia="楷体" w:hAnsi="楷体" w:hint="eastAsia"/>
          <w:szCs w:val="28"/>
        </w:rPr>
      </w:pPr>
      <w:r w:rsidRPr="00A811D1">
        <w:rPr>
          <w:rFonts w:hint="eastAsia"/>
          <w:noProof/>
          <w:szCs w:val="28"/>
        </w:rPr>
        <w:lastRenderedPageBreak/>
        <w:drawing>
          <wp:inline distT="0" distB="0" distL="0" distR="0" wp14:anchorId="0EFDB539" wp14:editId="361DF9CA">
            <wp:extent cx="402771" cy="84278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7" cy="8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轡父癸簋</w:t>
      </w:r>
    </w:p>
    <w:p w14:paraId="6FFC9177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形體與甲骨文接近。</w:t>
      </w:r>
    </w:p>
    <w:p w14:paraId="476587E7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西周金文三見“轡”字，作如下之形：</w:t>
      </w:r>
    </w:p>
    <w:p w14:paraId="43B91B0B" w14:textId="77777777" w:rsidR="00125507" w:rsidRPr="00A811D1" w:rsidRDefault="00125507" w:rsidP="00A74C5E">
      <w:pPr>
        <w:pStyle w:val="aff6"/>
        <w:ind w:firstLine="560"/>
        <w:jc w:val="center"/>
        <w:rPr>
          <w:rFonts w:hint="eastAsia"/>
          <w:szCs w:val="28"/>
        </w:rPr>
      </w:pPr>
      <w:r w:rsidRPr="00A811D1">
        <w:rPr>
          <w:rFonts w:hint="eastAsia"/>
          <w:noProof/>
          <w:szCs w:val="28"/>
        </w:rPr>
        <w:drawing>
          <wp:inline distT="0" distB="0" distL="0" distR="0" wp14:anchorId="3704890F" wp14:editId="440AD3A6">
            <wp:extent cx="459521" cy="607885"/>
            <wp:effectExtent l="0" t="0" r="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6" cy="6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 xml:space="preserve">公貿鼎　　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6E6660EB" wp14:editId="68A0FA80">
            <wp:extent cx="364368" cy="585093"/>
            <wp:effectExtent l="0" t="0" r="0" b="5715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9808" cy="6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 xml:space="preserve">九年衛鼎　　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02B6E655" wp14:editId="3DAEF896">
            <wp:extent cx="651278" cy="616029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4" cy="62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師道簋</w:t>
      </w:r>
    </w:p>
    <w:p w14:paraId="12EBDE42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公貿鼎的“轡”字與甲骨文轡字作“</w:t>
      </w:r>
      <w:r w:rsidRPr="00A811D1">
        <w:rPr>
          <w:rFonts w:hint="eastAsia"/>
          <w:noProof/>
          <w:szCs w:val="28"/>
        </w:rPr>
        <w:drawing>
          <wp:inline distT="0" distB="0" distL="0" distR="0" wp14:anchorId="7C8364B0" wp14:editId="57BAAEBE">
            <wp:extent cx="91164" cy="156929"/>
            <wp:effectExtent l="0" t="0" r="444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者很接近，只是“惠”字上部的“屮”形左右的兩筆拉直變成了一橫筆，整體看去已類似“車”字。這一變化既有可能是正常的形體變化，更有可能帶有一定的“變形義化”的意味。無論如何，這一“叀”字上部的寫法，正是轡字後來由从“叀”變為从“車”的肇端。九年衛鼎的“轡”字从兩束絲，且“絲”也與“叀”形相連，“叀”作下部帶有圓圈的甲骨文的第二種寫法，與甲骨文的“</w:t>
      </w:r>
      <w:r w:rsidRPr="00A811D1">
        <w:rPr>
          <w:noProof/>
          <w:szCs w:val="28"/>
        </w:rPr>
        <w:drawing>
          <wp:inline distT="0" distB="0" distL="0" distR="0" wp14:anchorId="2FCEA423" wp14:editId="257BA8E2">
            <wp:extent cx="76733" cy="152681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38" cy="1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”形構形相同。師道簋的“轡”字所从的“絲”形已與“叀”形分離，變成正常的形符和聲符各自獨立、互不相連的形聲字。</w:t>
      </w:r>
    </w:p>
    <w:p w14:paraId="7DBA4DEF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石鼓文《鑾車》篇“四馬其寫，六轡</w:t>
      </w:r>
      <w:r w:rsidRPr="00A811D1">
        <w:rPr>
          <w:rFonts w:hint="eastAsia"/>
          <w:szCs w:val="28"/>
          <w:lang w:eastAsia="zh-TW"/>
        </w:rPr>
        <w:t>驁</w:t>
      </w:r>
      <w:r w:rsidRPr="00A811D1">
        <w:rPr>
          <w:rFonts w:hint="eastAsia"/>
          <w:szCs w:val="28"/>
        </w:rPr>
        <w:t>【箬】”的“轡”字作：</w:t>
      </w:r>
    </w:p>
    <w:p w14:paraId="6E7C710C" w14:textId="376BB1CC" w:rsidR="00125507" w:rsidRPr="00A811D1" w:rsidRDefault="00125507" w:rsidP="00A74C5E">
      <w:pPr>
        <w:pStyle w:val="aff6"/>
        <w:ind w:firstLine="560"/>
        <w:jc w:val="center"/>
        <w:rPr>
          <w:rFonts w:hint="eastAsia"/>
          <w:szCs w:val="28"/>
        </w:rPr>
      </w:pPr>
      <w:r w:rsidRPr="00A811D1">
        <w:rPr>
          <w:rFonts w:hint="eastAsia"/>
          <w:noProof/>
          <w:szCs w:val="28"/>
        </w:rPr>
        <w:drawing>
          <wp:inline distT="0" distB="0" distL="0" distR="0" wp14:anchorId="140ABB99" wp14:editId="7ACB99B8">
            <wp:extent cx="471551" cy="584102"/>
            <wp:effectExtent l="0" t="0" r="508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8" cy="5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EF4F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字从絲从叀，左旁之“糸”跟“叀”字相連，可視為甲骨文寫法</w:t>
      </w:r>
      <w:r w:rsidRPr="00A811D1">
        <w:rPr>
          <w:rFonts w:hint="eastAsia"/>
          <w:szCs w:val="28"/>
        </w:rPr>
        <w:lastRenderedPageBreak/>
        <w:t>的孑遺。</w:t>
      </w:r>
    </w:p>
    <w:p w14:paraId="6D8372FA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楚簡中的轡字作：</w:t>
      </w:r>
    </w:p>
    <w:p w14:paraId="66DED362" w14:textId="77777777" w:rsidR="00125507" w:rsidRPr="00A811D1" w:rsidRDefault="00125507" w:rsidP="00A74C5E">
      <w:pPr>
        <w:pStyle w:val="aff6"/>
        <w:ind w:firstLine="560"/>
        <w:jc w:val="center"/>
        <w:rPr>
          <w:rFonts w:ascii="楷体" w:eastAsia="楷体" w:hAnsi="楷体"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6FD5306F" wp14:editId="60B0179F">
            <wp:extent cx="570473" cy="529723"/>
            <wp:effectExtent l="0" t="0" r="1270" b="381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791" cy="5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天星观楚简</w:t>
      </w:r>
      <w:r w:rsidRPr="00A811D1">
        <w:rPr>
          <w:rFonts w:ascii="楷体" w:eastAsia="楷体" w:hAnsi="楷体"/>
          <w:szCs w:val="28"/>
        </w:rPr>
        <w:t xml:space="preserve"> 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5E870DFE" wp14:editId="7E30C44D">
            <wp:extent cx="466792" cy="545910"/>
            <wp:effectExtent l="0" t="0" r="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7844" cy="5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望山楚简</w:t>
      </w:r>
      <w:r w:rsidRPr="00A811D1">
        <w:rPr>
          <w:rFonts w:ascii="楷体" w:eastAsia="楷体" w:hAnsi="楷体"/>
          <w:szCs w:val="28"/>
        </w:rPr>
        <w:t>2·12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2FE7C7EB" wp14:editId="69ED4548">
            <wp:extent cx="514749" cy="591156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9188" cy="5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曾侯乙墓楚简</w:t>
      </w:r>
      <w:r w:rsidRPr="00A811D1">
        <w:rPr>
          <w:rFonts w:ascii="楷体" w:eastAsia="楷体" w:hAnsi="楷体"/>
          <w:szCs w:val="28"/>
        </w:rPr>
        <w:t>7</w:t>
      </w:r>
    </w:p>
    <w:p w14:paraId="0D604C78" w14:textId="77777777" w:rsidR="00125507" w:rsidRPr="00A811D1" w:rsidRDefault="00125507" w:rsidP="00A74C5E">
      <w:pPr>
        <w:pStyle w:val="aff6"/>
        <w:ind w:firstLine="560"/>
        <w:jc w:val="center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4E87BCDD" wp14:editId="48653EBB">
            <wp:extent cx="527509" cy="534062"/>
            <wp:effectExtent l="0" t="0" r="635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rightnessContrast bright="14000" contras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7" cy="5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《安徽大学藏战国竹简</w:t>
      </w:r>
      <w:r w:rsidRPr="00A811D1">
        <w:rPr>
          <w:rFonts w:ascii="楷体" w:eastAsia="楷体" w:hAnsi="楷体"/>
          <w:szCs w:val="28"/>
        </w:rPr>
        <w:t>(</w:t>
      </w:r>
      <w:r w:rsidRPr="00A811D1">
        <w:rPr>
          <w:rFonts w:ascii="楷体" w:eastAsia="楷体" w:hAnsi="楷体" w:hint="eastAsia"/>
          <w:szCs w:val="28"/>
        </w:rPr>
        <w:t>一</w:t>
      </w:r>
      <w:r w:rsidRPr="00A811D1">
        <w:rPr>
          <w:rFonts w:ascii="楷体" w:eastAsia="楷体" w:hAnsi="楷体"/>
          <w:szCs w:val="28"/>
        </w:rPr>
        <w:t>)</w:t>
      </w:r>
      <w:r w:rsidRPr="00A811D1">
        <w:rPr>
          <w:rFonts w:ascii="楷体" w:eastAsia="楷体" w:hAnsi="楷体" w:hint="eastAsia"/>
          <w:szCs w:val="28"/>
        </w:rPr>
        <w:t>》</w:t>
      </w:r>
      <w:r w:rsidRPr="00A811D1">
        <w:rPr>
          <w:rFonts w:ascii="楷体" w:eastAsia="楷体" w:hAnsi="楷体"/>
          <w:szCs w:val="28"/>
        </w:rPr>
        <w:t xml:space="preserve"> 044</w:t>
      </w:r>
      <w:r w:rsidRPr="00A811D1">
        <w:rPr>
          <w:rFonts w:ascii="楷体" w:eastAsia="楷体" w:hAnsi="楷体"/>
          <w:szCs w:val="28"/>
          <w:vertAlign w:val="superscript"/>
        </w:rPr>
        <w:footnoteReference w:id="16"/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6F245A9B" wp14:editId="60B4E1DF">
            <wp:extent cx="505596" cy="568016"/>
            <wp:effectExtent l="0" t="0" r="8890" b="381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17" cy="5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《安徽大学藏战国竹简</w:t>
      </w:r>
      <w:r w:rsidRPr="00A811D1">
        <w:rPr>
          <w:rFonts w:ascii="楷体" w:eastAsia="楷体" w:hAnsi="楷体"/>
          <w:szCs w:val="28"/>
        </w:rPr>
        <w:t xml:space="preserve"> (</w:t>
      </w:r>
      <w:r w:rsidRPr="00A811D1">
        <w:rPr>
          <w:rFonts w:ascii="楷体" w:eastAsia="楷体" w:hAnsi="楷体" w:hint="eastAsia"/>
          <w:szCs w:val="28"/>
        </w:rPr>
        <w:t>一</w:t>
      </w:r>
      <w:r w:rsidRPr="00A811D1">
        <w:rPr>
          <w:rFonts w:ascii="楷体" w:eastAsia="楷体" w:hAnsi="楷体"/>
          <w:szCs w:val="28"/>
        </w:rPr>
        <w:t>)</w:t>
      </w:r>
      <w:r w:rsidRPr="00A811D1">
        <w:rPr>
          <w:rFonts w:ascii="楷体" w:eastAsia="楷体" w:hAnsi="楷体" w:hint="eastAsia"/>
          <w:szCs w:val="28"/>
        </w:rPr>
        <w:t>》</w:t>
      </w:r>
      <w:r w:rsidRPr="00A811D1">
        <w:rPr>
          <w:rFonts w:ascii="楷体" w:eastAsia="楷体" w:hAnsi="楷体"/>
          <w:szCs w:val="28"/>
        </w:rPr>
        <w:t>047</w:t>
      </w:r>
    </w:p>
    <w:p w14:paraId="4E4BB5B4" w14:textId="0079501F" w:rsidR="00125507" w:rsidRPr="00A811D1" w:rsidRDefault="00125507" w:rsidP="00125507">
      <w:pPr>
        <w:pStyle w:val="aff6"/>
        <w:ind w:firstLine="560"/>
        <w:rPr>
          <w:rFonts w:ascii="Calibri" w:hAnsi="Calibri"/>
          <w:szCs w:val="28"/>
        </w:rPr>
      </w:pPr>
      <w:r w:rsidRPr="00A811D1">
        <w:rPr>
          <w:rFonts w:ascii="Calibri" w:hAnsi="Calibri" w:hint="eastAsia"/>
          <w:szCs w:val="28"/>
        </w:rPr>
        <w:t>上引楚簡“轡”字中天星觀楚簡、望山楚簡和曾侯乙墓楚簡的三例从“絲”，安徽大學藏戰國竹簡的兩例从“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164A01B4" wp14:editId="30301A21">
            <wp:extent cx="133277" cy="129451"/>
            <wp:effectExtent l="0" t="0" r="635" b="44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”。“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40671F42" wp14:editId="4F26F474">
            <wp:extent cx="133277" cy="129451"/>
            <wp:effectExtent l="0" t="0" r="635" b="444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”為“聯”字初文，“䜌”字即从“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247CD8F0" wp14:editId="649B3E03">
            <wp:extent cx="133277" cy="129451"/>
            <wp:effectExtent l="0" t="0" r="635" b="44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”得聲。</w:t>
      </w:r>
      <w:r w:rsidRPr="00A811D1">
        <w:rPr>
          <w:rFonts w:ascii="Calibri" w:hAnsi="Calibri"/>
          <w:szCs w:val="28"/>
          <w:vertAlign w:val="superscript"/>
        </w:rPr>
        <w:footnoteReference w:id="17"/>
      </w:r>
      <w:r w:rsidRPr="00A811D1">
        <w:rPr>
          <w:rFonts w:ascii="Calibri" w:hAnsi="Calibri" w:hint="eastAsia"/>
          <w:szCs w:val="28"/>
        </w:rPr>
        <w:t>安徽大學藏戰國竹簡保留的這種“轡”字的寫法很重要，既可以從“絲”“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32A6D63A" wp14:editId="45754071">
            <wp:extent cx="133277" cy="129451"/>
            <wp:effectExtent l="0" t="0" r="635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”在用為表意偏旁時可以混用不分來解釋，同時也提醒我們，轡字最初有沒有可能就是从“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3E3612EE" wp14:editId="3B81132C">
            <wp:extent cx="133277" cy="129451"/>
            <wp:effectExtent l="0" t="0" r="635" b="44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”呢？我們認為是完全有可能的。甲骨文轡字作“</w:t>
      </w:r>
      <w:r w:rsidRPr="00A811D1">
        <w:rPr>
          <w:rFonts w:ascii="Calibri" w:hAnsi="Calibri" w:hint="eastAsia"/>
          <w:noProof/>
          <w:szCs w:val="28"/>
        </w:rPr>
        <w:drawing>
          <wp:inline distT="0" distB="0" distL="0" distR="0" wp14:anchorId="61C9493D" wp14:editId="020B833A">
            <wp:extent cx="91164" cy="156929"/>
            <wp:effectExtent l="0" t="0" r="444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" cy="1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”“</w:t>
      </w:r>
      <w:r w:rsidRPr="00A811D1">
        <w:rPr>
          <w:noProof/>
          <w:szCs w:val="28"/>
        </w:rPr>
        <w:drawing>
          <wp:inline distT="0" distB="0" distL="0" distR="0" wp14:anchorId="0EB6084A" wp14:editId="7868A58C">
            <wp:extent cx="75533" cy="150297"/>
            <wp:effectExtent l="0" t="0" r="1270" b="254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9" cy="1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”，所從的“絲”可能本就是“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61A3D236" wp14:editId="64C44040">
            <wp:extent cx="133277" cy="129451"/>
            <wp:effectExtent l="0" t="0" r="635" b="444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”，只是因跟“叀”字連寫到一起，上部象兩部分絲相連的筆畫因此省去或借用“叀”字筆畫為之，正如金文“䜌”字或作“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57E1C0E6" wp14:editId="0AB215BE">
            <wp:extent cx="108276" cy="156119"/>
            <wp:effectExtent l="0" t="0" r="635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4498" cy="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”“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6CF8D9DC" wp14:editId="21CAC3D6">
            <wp:extent cx="133093" cy="158205"/>
            <wp:effectExtent l="0" t="0" r="63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6773" cy="1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”，“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7AC7A668" wp14:editId="5847D06D">
            <wp:extent cx="133277" cy="129451"/>
            <wp:effectExtent l="0" t="0" r="635" b="444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”字上部象兩部分絲相連的筆畫也借用“言”旁的筆畫為</w:t>
      </w:r>
      <w:r w:rsidRPr="00A811D1">
        <w:rPr>
          <w:rFonts w:ascii="Calibri" w:hAnsi="Calibri" w:hint="eastAsia"/>
          <w:szCs w:val="28"/>
        </w:rPr>
        <w:lastRenderedPageBreak/>
        <w:t>之一樣。轡字如果本从“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5613CE1F" wp14:editId="50D76403">
            <wp:extent cx="133277" cy="129451"/>
            <wp:effectExtent l="0" t="0" r="635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”从“叀”聲，因“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72249E61" wp14:editId="01DCE089">
            <wp:extent cx="133277" cy="129451"/>
            <wp:effectExtent l="0" t="0" r="635" b="444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”是“聯”字初文，“聯”與“連”義近，《</w:t>
      </w:r>
      <w:r w:rsidR="00445168">
        <w:rPr>
          <w:rFonts w:ascii="Calibri" w:hAnsi="Calibri" w:hint="eastAsia"/>
          <w:szCs w:val="28"/>
        </w:rPr>
        <w:t>説</w:t>
      </w:r>
      <w:r w:rsidRPr="00A811D1">
        <w:rPr>
          <w:rFonts w:ascii="Calibri" w:hAnsi="Calibri" w:hint="eastAsia"/>
          <w:szCs w:val="28"/>
        </w:rPr>
        <w:t>文·耳部》：“聯，連也。”如此一來既可以扣合《</w:t>
      </w:r>
      <w:r w:rsidR="00445168">
        <w:rPr>
          <w:rFonts w:ascii="Calibri" w:hAnsi="Calibri" w:hint="eastAsia"/>
          <w:szCs w:val="28"/>
        </w:rPr>
        <w:t>説</w:t>
      </w:r>
      <w:r w:rsidRPr="00A811D1">
        <w:rPr>
          <w:rFonts w:ascii="Calibri" w:hAnsi="Calibri" w:hint="eastAsia"/>
          <w:szCs w:val="28"/>
        </w:rPr>
        <w:t>文》轡字訓釋中的“與連同意”四個字，又可以理解古人以“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119E8D76" wp14:editId="0AA5A95C">
            <wp:extent cx="133277" cy="129451"/>
            <wp:effectExtent l="0" t="0" r="635" b="444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”為“轡”字的形符，大概表示的是轡是用於車馬相連的器具的理念。從這個角度看，轡字从“</w:t>
      </w:r>
      <w:r w:rsidRPr="00A811D1">
        <w:rPr>
          <w:rFonts w:ascii="Calibri" w:hAnsi="Calibri" w:hint="eastAsia"/>
          <w:noProof/>
          <w:position w:val="-2"/>
          <w:szCs w:val="28"/>
        </w:rPr>
        <w:drawing>
          <wp:inline distT="0" distB="0" distL="0" distR="0" wp14:anchorId="105EEF76" wp14:editId="25154ED2">
            <wp:extent cx="133277" cy="129451"/>
            <wp:effectExtent l="0" t="0" r="635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9" cy="1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 w:hint="eastAsia"/>
          <w:szCs w:val="28"/>
        </w:rPr>
        <w:t>”為形符比从“絲”為形符似乎更為恰切。</w:t>
      </w:r>
    </w:p>
    <w:p w14:paraId="4986A1A4" w14:textId="241D9D98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《玄應音義》卷九《大智度論》第五卷“轡勒”條下解釋“轡”字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</w:t>
      </w:r>
    </w:p>
    <w:p w14:paraId="462F88A0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 w:hint="eastAsia"/>
          <w:szCs w:val="28"/>
        </w:rPr>
        <w:t>碑愧反。字書：馬縻也。所以制牧車馬。釋名云：轡，紼也。牽引紼戾以制馬。字體從絲從疐聲。</w:t>
      </w:r>
      <w:r w:rsidRPr="00A811D1">
        <w:rPr>
          <w:rFonts w:ascii="楷体" w:eastAsia="楷体" w:hAnsi="楷体"/>
          <w:szCs w:val="28"/>
          <w:vertAlign w:val="superscript"/>
        </w:rPr>
        <w:footnoteReference w:id="18"/>
      </w:r>
    </w:p>
    <w:p w14:paraId="1C2DA6EB" w14:textId="52171864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文中“字體從絲從疐聲”一句很關鍵。“疐”字很可能是“軎”或“叀（惠）”字之誤，如此看來至遲在唐代就有了“轡”字為形聲字的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法。這一“轡”字“從絲從疐聲”的解釋，來自時代更早的辭書甚或來自《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文》的可能也是存在的，就是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文》“轡”字訓釋最初作“从絲軎聲”，後因“轡”字訛變嚴重，被後人改為“从絲从軎”的可能性也是有的。</w:t>
      </w:r>
    </w:p>
    <w:p w14:paraId="1E694BE2" w14:textId="7BF34459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上文引清徐灝《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文解字注箋》已經提出了“轡蓋以軎為聲”的</w:t>
      </w:r>
      <w:r w:rsidR="00445168">
        <w:rPr>
          <w:rFonts w:hint="eastAsia"/>
          <w:szCs w:val="28"/>
        </w:rPr>
        <w:lastRenderedPageBreak/>
        <w:t>説</w:t>
      </w:r>
      <w:r w:rsidRPr="00A811D1">
        <w:rPr>
          <w:rFonts w:hint="eastAsia"/>
          <w:szCs w:val="28"/>
        </w:rPr>
        <w:t>法，馬敘倫先生在《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文解字六書疏證》中解釋轡字時也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：“倫按從絲軎聲。或從絲叀聲。軎叀轡聲皆脂類也。”</w:t>
      </w:r>
      <w:r w:rsidRPr="00A811D1">
        <w:rPr>
          <w:szCs w:val="28"/>
          <w:vertAlign w:val="superscript"/>
        </w:rPr>
        <w:footnoteReference w:id="19"/>
      </w:r>
      <w:r w:rsidRPr="00A811D1">
        <w:rPr>
          <w:rFonts w:hint="eastAsia"/>
          <w:szCs w:val="28"/>
        </w:rPr>
        <w:t>這是很有見識的意見。裘錫圭、李家浩兩位先生在解釋曾侯乙墓竹簡的“轡”字時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：“‘轡’，原文作‘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3D7D96AC" wp14:editId="160A09CC">
            <wp:extent cx="118778" cy="128980"/>
            <wp:effectExtent l="0" t="0" r="0" b="444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6" cy="1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’，从‘絲’从‘叀’，與望山二號墓竹簡和石鼓文‘轡’字寫法相同。‘轡、叀’古音相近，古文字‘轡’當从‘叀’聲。《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文》篆文‘轡’所从‘軎’，疑是‘叀’的訛誤。”</w:t>
      </w:r>
      <w:r w:rsidRPr="00A811D1">
        <w:rPr>
          <w:szCs w:val="28"/>
          <w:vertAlign w:val="superscript"/>
        </w:rPr>
        <w:footnoteReference w:id="20"/>
      </w:r>
      <w:r w:rsidRPr="00A811D1">
        <w:rPr>
          <w:rFonts w:hint="eastAsia"/>
          <w:szCs w:val="28"/>
        </w:rPr>
        <w:t>張世超先生等《金文形義通解》“轡”字下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：“甲骨文‘轡’字作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1A268B43" wp14:editId="53B94D00">
            <wp:extent cx="68341" cy="155817"/>
            <wp:effectExtent l="0" t="0" r="825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5628" cy="1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、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6CBD3AB" wp14:editId="5483F25B">
            <wp:extent cx="72605" cy="148781"/>
            <wp:effectExtent l="0" t="0" r="3810" b="381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709" cy="17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等形，雖似象形字，而疑其實為形聲，殆从絲叀聲。絲或增繁作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64F55F7A" wp14:editId="345CC408">
            <wp:extent cx="135746" cy="136507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8" cy="1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。古音轡、叀皆在質部。周金文與甲文同構。石鼓文《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65D93248" wp14:editId="586AEA04">
            <wp:extent cx="145173" cy="120335"/>
            <wp:effectExtent l="0" t="0" r="762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2" cy="1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noProof/>
          <w:position w:val="-4"/>
          <w:szCs w:val="28"/>
        </w:rPr>
        <w:drawing>
          <wp:inline distT="0" distB="0" distL="0" distR="0" wp14:anchorId="18A090F2" wp14:editId="62E54032">
            <wp:extent cx="130090" cy="132106"/>
            <wp:effectExtent l="0" t="0" r="3810" b="127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8" cy="14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》‘六轡䮯□’之‘轡’作</w:t>
      </w:r>
      <w:r w:rsidRPr="00A811D1">
        <w:rPr>
          <w:rFonts w:ascii="Calibri" w:hAnsi="Calibri"/>
          <w:noProof/>
          <w:position w:val="-2"/>
          <w:szCs w:val="28"/>
        </w:rPr>
        <w:drawing>
          <wp:inline distT="0" distB="0" distL="0" distR="0" wp14:anchorId="0FDCA56B" wp14:editId="1EC2B8E3">
            <wp:extent cx="107466" cy="148799"/>
            <wp:effectExtent l="0" t="0" r="6985" b="381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16956" cy="16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，湖北望山竹簡字作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2F3BAD17" wp14:editId="1F6C0FEB">
            <wp:extent cx="148944" cy="156210"/>
            <wp:effectExtent l="0" t="0" r="381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6220" cy="1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，皆同於西周九年衛鼎字。凡此，足見‘轡’字本不從軎，亦不從車，小篆乃譌變之形。公貿鼎字上部作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0FAB6591" wp14:editId="3D64322F">
            <wp:extent cx="130090" cy="150739"/>
            <wp:effectExtent l="0" t="0" r="3810" b="190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37334" cy="15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，近乎車形，殆即譌變之端。”</w:t>
      </w:r>
      <w:r w:rsidRPr="00A811D1">
        <w:rPr>
          <w:szCs w:val="28"/>
          <w:vertAlign w:val="superscript"/>
        </w:rPr>
        <w:footnoteReference w:id="21"/>
      </w:r>
      <w:r w:rsidRPr="00A811D1">
        <w:rPr>
          <w:rFonts w:hint="eastAsia"/>
          <w:szCs w:val="28"/>
        </w:rPr>
        <w:t>何琳儀先生《戰國古文字典——戰國文字聲系》轡字下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47E60BFE" wp14:editId="5F66DDB9">
            <wp:extent cx="109351" cy="115303"/>
            <wp:effectExtent l="0" t="0" r="508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0" cy="1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，从絲，惠省聲。疑繐之異文。《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文》：‘繐，細疏布也。从糸，惠聲。’或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，轡之初文。與《廣韻》引《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文》轡作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0854E2DE" wp14:editId="3B901E43">
            <wp:extent cx="126805" cy="121995"/>
            <wp:effectExtent l="0" t="0" r="698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6" cy="1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形近。戰國文字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22E5D259" wp14:editId="65C36A49">
            <wp:extent cx="109351" cy="115303"/>
            <wp:effectExtent l="0" t="0" r="508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0" cy="1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，讀轡。《集韻》軎或作</w:t>
      </w:r>
      <w:r w:rsidRPr="00A811D1">
        <w:rPr>
          <w:rFonts w:hint="eastAsia"/>
          <w:noProof/>
          <w:position w:val="-4"/>
          <w:szCs w:val="28"/>
        </w:rPr>
        <w:drawing>
          <wp:inline distT="0" distB="0" distL="0" distR="0" wp14:anchorId="14D15714" wp14:editId="3E06449A">
            <wp:extent cx="122549" cy="125598"/>
            <wp:effectExtent l="0" t="0" r="0" b="825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7" cy="13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，是其佐證。”</w:t>
      </w:r>
      <w:r w:rsidRPr="00A811D1">
        <w:rPr>
          <w:szCs w:val="28"/>
          <w:vertAlign w:val="superscript"/>
        </w:rPr>
        <w:footnoteReference w:id="22"/>
      </w:r>
      <w:r w:rsidRPr="00A811D1">
        <w:rPr>
          <w:rFonts w:hint="eastAsia"/>
          <w:szCs w:val="28"/>
        </w:rPr>
        <w:t>徐寶貴先生《石鼓文整理研究》“六轡骜【箬】”下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：“轡字本从‘絲’，‘叀’</w:t>
      </w:r>
      <w:r w:rsidRPr="00A811D1">
        <w:rPr>
          <w:rFonts w:hint="eastAsia"/>
          <w:szCs w:val="28"/>
        </w:rPr>
        <w:lastRenderedPageBreak/>
        <w:t>聲。‘叀’，甲骨文、金文讀為‘惠’。‘惠’為匣紐質部字，‘轡’為幫紐質部字。二字韻部相同，而聲紐相距較遠。但在形聲字中，匣、幫二紐也有相通的例證，如：《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文》：‘穴，从宀，八聲’。‘穴’為匣紐質部字，‘八’為幫紐質部字。其情況與‘轡’字相同。《</w:t>
      </w:r>
      <w:r w:rsidR="00445168">
        <w:rPr>
          <w:rFonts w:hint="eastAsia"/>
          <w:szCs w:val="28"/>
        </w:rPr>
        <w:t>説</w:t>
      </w:r>
      <w:r w:rsidRPr="00A811D1">
        <w:rPr>
          <w:rFonts w:hint="eastAsia"/>
          <w:szCs w:val="28"/>
        </w:rPr>
        <w:t>文》‘轡’字所从之‘軎’，當是‘叀’字之譌變。”</w:t>
      </w:r>
      <w:r w:rsidRPr="00A811D1">
        <w:rPr>
          <w:szCs w:val="28"/>
          <w:vertAlign w:val="superscript"/>
        </w:rPr>
        <w:footnoteReference w:id="23"/>
      </w:r>
    </w:p>
    <w:p w14:paraId="4890CDA8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雖然以上諸家的論證中有的還存在一些問題，但都認為“轡”字是从“叀”聲或“軎”聲的形聲字，卻是非常正確的意見。</w:t>
      </w:r>
    </w:p>
    <w:p w14:paraId="762E747A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</w:p>
    <w:p w14:paraId="6F377357" w14:textId="3990BDBF" w:rsidR="00125507" w:rsidRPr="00A811D1" w:rsidRDefault="00125507" w:rsidP="00A74C5E">
      <w:pPr>
        <w:pStyle w:val="aff6"/>
        <w:ind w:firstLine="560"/>
        <w:jc w:val="center"/>
        <w:rPr>
          <w:rFonts w:hint="eastAsia"/>
          <w:szCs w:val="28"/>
        </w:rPr>
      </w:pPr>
      <w:r w:rsidRPr="00A811D1">
        <w:rPr>
          <w:rFonts w:hint="eastAsia"/>
          <w:szCs w:val="28"/>
        </w:rPr>
        <w:t>三</w:t>
      </w:r>
    </w:p>
    <w:p w14:paraId="3D50B6BC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漢代的“轡”字有如下一些寫法：</w:t>
      </w:r>
    </w:p>
    <w:p w14:paraId="5C7F13F3" w14:textId="739D9821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/>
          <w:szCs w:val="28"/>
        </w:rPr>
        <w:t>1</w:t>
      </w:r>
      <w:r w:rsidRPr="00A811D1">
        <w:rPr>
          <w:rFonts w:ascii="楷体" w:eastAsia="楷体" w:hAnsi="楷体" w:hint="eastAsia"/>
          <w:szCs w:val="28"/>
        </w:rPr>
        <w:t>、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1182937A" wp14:editId="59606664">
            <wp:extent cx="475156" cy="614046"/>
            <wp:effectExtent l="0" t="0" r="127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9" cy="62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《懸泉漢簡》（貳</w:t>
      </w:r>
      <w:r w:rsidRPr="00A811D1">
        <w:rPr>
          <w:rFonts w:ascii="楷体" w:eastAsia="楷体" w:hAnsi="楷体"/>
          <w:szCs w:val="28"/>
        </w:rPr>
        <w:t>）</w:t>
      </w:r>
      <w:r w:rsidRPr="00A811D1">
        <w:rPr>
          <w:rFonts w:ascii="楷体" w:eastAsia="楷体" w:hAnsi="楷体" w:hint="eastAsia"/>
          <w:szCs w:val="28"/>
        </w:rPr>
        <w:t>I9</w:t>
      </w:r>
      <w:r w:rsidRPr="00A811D1">
        <w:rPr>
          <w:rFonts w:ascii="楷体" w:eastAsia="楷体" w:hAnsi="楷体"/>
          <w:szCs w:val="28"/>
        </w:rPr>
        <w:t>1</w:t>
      </w:r>
      <w:r w:rsidRPr="00A811D1">
        <w:rPr>
          <w:rFonts w:ascii="楷体" w:eastAsia="楷体" w:hAnsi="楷体" w:hint="eastAsia"/>
          <w:szCs w:val="28"/>
        </w:rPr>
        <w:t>DXT</w:t>
      </w:r>
      <w:r w:rsidRPr="00A811D1">
        <w:rPr>
          <w:rFonts w:ascii="楷体" w:eastAsia="楷体" w:hAnsi="楷体"/>
          <w:szCs w:val="28"/>
        </w:rPr>
        <w:t>0406</w:t>
      </w:r>
      <w:r w:rsidRPr="00A811D1">
        <w:rPr>
          <w:rFonts w:ascii="楷体" w:eastAsia="楷体" w:hAnsi="楷体" w:hint="eastAsia"/>
          <w:szCs w:val="28"/>
        </w:rPr>
        <w:t>④A</w:t>
      </w:r>
      <w:r w:rsidRPr="00A811D1">
        <w:rPr>
          <w:rFonts w:ascii="楷体" w:eastAsia="楷体" w:hAnsi="楷体"/>
          <w:szCs w:val="28"/>
        </w:rPr>
        <w:t xml:space="preserve">:3  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6244F792" wp14:editId="0ADA95CD">
            <wp:extent cx="502781" cy="524202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48" cy="53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《敦煌漢簡》2</w:t>
      </w:r>
      <w:r w:rsidRPr="00A811D1">
        <w:rPr>
          <w:rFonts w:ascii="楷体" w:eastAsia="楷体" w:hAnsi="楷体"/>
          <w:szCs w:val="28"/>
        </w:rPr>
        <w:t>130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7EB19350" wp14:editId="7D6D6CF4">
            <wp:extent cx="530408" cy="442333"/>
            <wp:effectExtent l="0" t="0" r="317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7732" cy="44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《熹平石經》3</w:t>
      </w:r>
      <w:r w:rsidRPr="00A811D1">
        <w:rPr>
          <w:rFonts w:ascii="楷体" w:eastAsia="楷体" w:hAnsi="楷体"/>
          <w:szCs w:val="28"/>
        </w:rPr>
        <w:t>98</w:t>
      </w:r>
      <w:r w:rsidRPr="00A811D1">
        <w:rPr>
          <w:rFonts w:ascii="楷体" w:eastAsia="楷体" w:hAnsi="楷体"/>
          <w:szCs w:val="28"/>
          <w:vertAlign w:val="superscript"/>
        </w:rPr>
        <w:footnoteReference w:id="24"/>
      </w:r>
    </w:p>
    <w:p w14:paraId="122D4053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 w:hint="eastAsia"/>
          <w:szCs w:val="28"/>
        </w:rPr>
        <w:t>2、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69F9C772" wp14:editId="2E655587">
            <wp:extent cx="491731" cy="505282"/>
            <wp:effectExtent l="0" t="0" r="381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58" cy="5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《懸泉漢簡》（貳）Ⅱ9</w:t>
      </w:r>
      <w:r w:rsidRPr="00A811D1">
        <w:rPr>
          <w:rFonts w:ascii="楷体" w:eastAsia="楷体" w:hAnsi="楷体"/>
          <w:szCs w:val="28"/>
        </w:rPr>
        <w:t>0DXT0111</w:t>
      </w:r>
      <w:r w:rsidRPr="00A811D1">
        <w:rPr>
          <w:rFonts w:ascii="楷体" w:eastAsia="楷体" w:hAnsi="楷体" w:hint="eastAsia"/>
          <w:szCs w:val="28"/>
        </w:rPr>
        <w:t>②</w:t>
      </w:r>
      <w:r w:rsidRPr="00A811D1">
        <w:rPr>
          <w:rFonts w:ascii="楷体" w:eastAsia="楷体" w:hAnsi="楷体"/>
          <w:szCs w:val="28"/>
        </w:rPr>
        <w:t>:60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008EF237" wp14:editId="06EED71D">
            <wp:extent cx="673036" cy="451197"/>
            <wp:effectExtent l="0" t="0" r="0" b="635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91" cy="45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 xml:space="preserve"> </w:t>
      </w:r>
      <w:r w:rsidRPr="00A811D1">
        <w:rPr>
          <w:rFonts w:ascii="楷体" w:eastAsia="楷体" w:hAnsi="楷体"/>
          <w:szCs w:val="28"/>
        </w:rPr>
        <w:t xml:space="preserve"> 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13BF30AE" wp14:editId="28BB4A95">
            <wp:extent cx="661432" cy="462769"/>
            <wp:effectExtent l="0" t="0" r="571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32" cy="4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《懸泉漢簡》（貳）I</w:t>
      </w:r>
      <w:r w:rsidRPr="00A811D1">
        <w:rPr>
          <w:rFonts w:ascii="楷体" w:eastAsia="楷体" w:hAnsi="楷体"/>
          <w:szCs w:val="28"/>
        </w:rPr>
        <w:t>91</w:t>
      </w:r>
      <w:r w:rsidRPr="00A811D1">
        <w:rPr>
          <w:rFonts w:ascii="楷体" w:eastAsia="楷体" w:hAnsi="楷体" w:hint="eastAsia"/>
          <w:szCs w:val="28"/>
        </w:rPr>
        <w:t>DXT</w:t>
      </w:r>
      <w:r w:rsidRPr="00A811D1">
        <w:rPr>
          <w:rFonts w:ascii="楷体" w:eastAsia="楷体" w:hAnsi="楷体"/>
          <w:szCs w:val="28"/>
        </w:rPr>
        <w:t>0309</w:t>
      </w:r>
      <w:r w:rsidRPr="00A811D1">
        <w:rPr>
          <w:rFonts w:ascii="楷体" w:eastAsia="楷体" w:hAnsi="楷体" w:hint="eastAsia"/>
          <w:szCs w:val="28"/>
        </w:rPr>
        <w:t>③:</w:t>
      </w:r>
      <w:r w:rsidRPr="00A811D1">
        <w:rPr>
          <w:rFonts w:ascii="楷体" w:eastAsia="楷体" w:hAnsi="楷体"/>
          <w:szCs w:val="28"/>
        </w:rPr>
        <w:t>233</w:t>
      </w:r>
    </w:p>
    <w:p w14:paraId="6D096AF8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 w:hint="eastAsia"/>
          <w:szCs w:val="28"/>
        </w:rPr>
        <w:t>3、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3428FD46" wp14:editId="23893F09">
            <wp:extent cx="476250" cy="458912"/>
            <wp:effectExtent l="0" t="0" r="0" b="508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noProof/>
          <w:szCs w:val="28"/>
        </w:rPr>
        <w:t>北大漢簡《蒼頡篇》簡1</w:t>
      </w:r>
      <w:r w:rsidRPr="00A811D1">
        <w:rPr>
          <w:rFonts w:ascii="楷体" w:eastAsia="楷体" w:hAnsi="楷体"/>
          <w:noProof/>
          <w:szCs w:val="28"/>
        </w:rPr>
        <w:t>9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6343FADF" wp14:editId="41FC20DB">
            <wp:extent cx="461433" cy="433573"/>
            <wp:effectExtent l="0" t="0" r="0" b="508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" cy="4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東漢熹平三年周憬功勛</w:t>
      </w:r>
      <w:r w:rsidRPr="00A811D1">
        <w:rPr>
          <w:rFonts w:ascii="楷体" w:eastAsia="楷体" w:hAnsi="楷体" w:hint="eastAsia"/>
          <w:szCs w:val="28"/>
        </w:rPr>
        <w:lastRenderedPageBreak/>
        <w:t>銘</w:t>
      </w:r>
      <w:r w:rsidRPr="00A811D1">
        <w:rPr>
          <w:rFonts w:ascii="楷体" w:eastAsia="楷体" w:hAnsi="楷体"/>
          <w:szCs w:val="28"/>
          <w:vertAlign w:val="superscript"/>
        </w:rPr>
        <w:footnoteReference w:id="25"/>
      </w:r>
    </w:p>
    <w:p w14:paraId="1D599C7D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008539A5" wp14:editId="12011861">
            <wp:extent cx="566320" cy="400505"/>
            <wp:effectExtent l="0" t="0" r="5715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89" cy="41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《懸泉漢簡》（叁）Ⅱ9</w:t>
      </w:r>
      <w:r w:rsidRPr="00A811D1">
        <w:rPr>
          <w:rFonts w:ascii="楷体" w:eastAsia="楷体" w:hAnsi="楷体"/>
          <w:szCs w:val="28"/>
        </w:rPr>
        <w:t>0DXT0114</w:t>
      </w:r>
      <w:r w:rsidRPr="00A811D1">
        <w:rPr>
          <w:rFonts w:ascii="楷体" w:eastAsia="楷体" w:hAnsi="楷体" w:hint="eastAsia"/>
          <w:szCs w:val="28"/>
        </w:rPr>
        <w:t>②</w:t>
      </w:r>
      <w:r w:rsidRPr="00A811D1">
        <w:rPr>
          <w:rFonts w:ascii="楷体" w:eastAsia="楷体" w:hAnsi="楷体"/>
          <w:szCs w:val="28"/>
        </w:rPr>
        <w:t>:233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4F1105E0" wp14:editId="5B1B3009">
            <wp:extent cx="585658" cy="585658"/>
            <wp:effectExtent l="0" t="0" r="5080" b="508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5" cy="58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東漢夏承碑</w:t>
      </w:r>
      <w:r w:rsidRPr="00A811D1">
        <w:rPr>
          <w:rFonts w:ascii="楷体" w:eastAsia="楷体" w:hAnsi="楷体"/>
          <w:szCs w:val="28"/>
          <w:vertAlign w:val="superscript"/>
        </w:rPr>
        <w:footnoteReference w:id="26"/>
      </w:r>
    </w:p>
    <w:p w14:paraId="11D52C92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3D0EC0B5" wp14:editId="7A03A7C2">
            <wp:extent cx="508306" cy="465199"/>
            <wp:effectExtent l="0" t="0" r="635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85" cy="47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《懸泉漢簡》（壹</w:t>
      </w:r>
      <w:r w:rsidRPr="00A811D1">
        <w:rPr>
          <w:rFonts w:ascii="楷体" w:eastAsia="楷体" w:hAnsi="楷体"/>
          <w:szCs w:val="28"/>
        </w:rPr>
        <w:t>）</w:t>
      </w:r>
      <w:r w:rsidRPr="00A811D1">
        <w:rPr>
          <w:rFonts w:ascii="楷体" w:eastAsia="楷体" w:hAnsi="楷体" w:hint="eastAsia"/>
          <w:szCs w:val="28"/>
        </w:rPr>
        <w:t>I90DXT0112①:33</w:t>
      </w: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7947ACAB" wp14:editId="4DB80B3D">
            <wp:extent cx="593633" cy="422762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8" cy="4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《懸泉漢簡》（壹）I90DXT</w:t>
      </w:r>
      <w:r w:rsidRPr="00A811D1">
        <w:rPr>
          <w:rFonts w:ascii="楷体" w:eastAsia="楷体" w:hAnsi="楷体"/>
          <w:szCs w:val="28"/>
        </w:rPr>
        <w:t>0114</w:t>
      </w:r>
      <w:r w:rsidRPr="00A811D1">
        <w:rPr>
          <w:rFonts w:ascii="楷体" w:eastAsia="楷体" w:hAnsi="楷体" w:hint="eastAsia"/>
          <w:szCs w:val="28"/>
        </w:rPr>
        <w:t>①：2</w:t>
      </w:r>
      <w:r w:rsidRPr="00A811D1">
        <w:rPr>
          <w:rFonts w:ascii="楷体" w:eastAsia="楷体" w:hAnsi="楷体"/>
          <w:szCs w:val="28"/>
        </w:rPr>
        <w:t>16</w:t>
      </w:r>
    </w:p>
    <w:p w14:paraId="3A1BA99E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28940B63" wp14:editId="5285A1D7">
            <wp:extent cx="438907" cy="547184"/>
            <wp:effectExtent l="0" t="0" r="0" b="571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6" cy="55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《懸泉漢簡》（貳）Ⅱ9</w:t>
      </w:r>
      <w:r w:rsidRPr="00A811D1">
        <w:rPr>
          <w:rFonts w:ascii="楷体" w:eastAsia="楷体" w:hAnsi="楷体"/>
          <w:szCs w:val="28"/>
        </w:rPr>
        <w:t>0DXT-111</w:t>
      </w:r>
      <w:r w:rsidRPr="00A811D1">
        <w:rPr>
          <w:rFonts w:ascii="楷体" w:eastAsia="楷体" w:hAnsi="楷体" w:hint="eastAsia"/>
          <w:szCs w:val="28"/>
        </w:rPr>
        <w:t>②:</w:t>
      </w:r>
      <w:r w:rsidRPr="00A811D1">
        <w:rPr>
          <w:rFonts w:ascii="楷体" w:eastAsia="楷体" w:hAnsi="楷体"/>
          <w:szCs w:val="28"/>
        </w:rPr>
        <w:t>16</w:t>
      </w:r>
      <w:r w:rsidRPr="00A811D1">
        <w:rPr>
          <w:rFonts w:ascii="楷体" w:eastAsia="楷体" w:hAnsi="楷体" w:hint="eastAsia"/>
          <w:szCs w:val="28"/>
        </w:rPr>
        <w:t>《懸泉漢簡》（參）Ⅱ90DXT</w:t>
      </w:r>
      <w:r w:rsidRPr="00A811D1">
        <w:rPr>
          <w:rFonts w:ascii="楷体" w:eastAsia="楷体" w:hAnsi="楷体"/>
          <w:szCs w:val="28"/>
        </w:rPr>
        <w:t>0114</w:t>
      </w:r>
      <w:r w:rsidRPr="00A811D1">
        <w:rPr>
          <w:rFonts w:ascii="楷体" w:eastAsia="楷体" w:hAnsi="楷体" w:hint="eastAsia"/>
          <w:szCs w:val="28"/>
        </w:rPr>
        <w:t>⑥:</w:t>
      </w:r>
      <w:r w:rsidRPr="00A811D1">
        <w:rPr>
          <w:rFonts w:ascii="楷体" w:eastAsia="楷体" w:hAnsi="楷体"/>
          <w:szCs w:val="28"/>
        </w:rPr>
        <w:t>31</w:t>
      </w:r>
    </w:p>
    <w:p w14:paraId="5246DE4D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</w:p>
    <w:p w14:paraId="03CB09E4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szCs w:val="28"/>
        </w:rPr>
        <w:t>1</w:t>
      </w:r>
      <w:r w:rsidRPr="00A811D1">
        <w:rPr>
          <w:rFonts w:hint="eastAsia"/>
          <w:szCs w:val="28"/>
        </w:rPr>
        <w:t>類字形从“絲”从“叀”，延續了甲骨文和金文轡字的早期構形，叀字下部左邊的一筆向右拖拽得比較長；2類字形也是从“絲”从“叀”，但所从之“叀”已經在向“惠”字發展，似乎處於“叀”與“惠”之間的形態；3類形體已經徹底演變成从“絲”从“惠”。其中東漢熹平三年周憬功勛銘的“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6B9E9CE1" wp14:editId="3EF55388">
            <wp:extent cx="159544" cy="149911"/>
            <wp:effectExtent l="0" t="0" r="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6" cy="1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”字所从的“叀”字下部的圈形還在，保留了早期的寫法，而其他形體“叀”字下部的圈形都已省去。由从“叀”變為从“惠”是很自然的變化，一方面“叀”字下部左邊一筆向右拖</w:t>
      </w:r>
      <w:r w:rsidRPr="00A811D1">
        <w:rPr>
          <w:rFonts w:hint="eastAsia"/>
          <w:szCs w:val="28"/>
        </w:rPr>
        <w:lastRenderedPageBreak/>
        <w:t>拽後，就已經跟“心”字字形很像，一方面“惠”就從“叀”聲，因此形音兩方面的因素促成了由“叀”到“惠”的演變。</w:t>
      </w:r>
    </w:p>
    <w:p w14:paraId="1F47221B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漢簡中的“轡”字常常被誤認為“戀”字，如佐野光一的《木簡字典》心部（3</w:t>
      </w:r>
      <w:r w:rsidRPr="00A811D1">
        <w:rPr>
          <w:szCs w:val="28"/>
        </w:rPr>
        <w:t>18</w:t>
      </w:r>
      <w:r w:rsidRPr="00A811D1">
        <w:rPr>
          <w:rFonts w:hint="eastAsia"/>
          <w:szCs w:val="28"/>
        </w:rPr>
        <w:t>頁）、陳建貢、徐敏的《簡牘帛書字典》心部（3</w:t>
      </w:r>
      <w:r w:rsidRPr="00A811D1">
        <w:rPr>
          <w:szCs w:val="28"/>
        </w:rPr>
        <w:t>37</w:t>
      </w:r>
      <w:r w:rsidRPr="00A811D1">
        <w:rPr>
          <w:rFonts w:hint="eastAsia"/>
          <w:szCs w:val="28"/>
        </w:rPr>
        <w:t>頁）就都列在“戀”字下，這是錯誤的。</w:t>
      </w:r>
    </w:p>
    <w:p w14:paraId="06F43B15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漢以後的“轡”字作如下之形：</w:t>
      </w:r>
    </w:p>
    <w:p w14:paraId="12AAD8E2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 w:hint="eastAsia"/>
          <w:szCs w:val="28"/>
        </w:rPr>
        <w:t>1、</w:t>
      </w:r>
      <w:r w:rsidRPr="00A811D1">
        <w:rPr>
          <w:noProof/>
          <w:szCs w:val="28"/>
        </w:rPr>
        <w:drawing>
          <wp:inline distT="0" distB="0" distL="0" distR="0" wp14:anchorId="6492628B" wp14:editId="5EDB5C0A">
            <wp:extent cx="475766" cy="467918"/>
            <wp:effectExtent l="0" t="0" r="635" b="889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9" cy="47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北魏爾朱紹墓誌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2066DAE7" wp14:editId="24E89FA5">
            <wp:extent cx="528022" cy="438034"/>
            <wp:effectExtent l="0" t="0" r="5715" b="63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" cy="4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北齊高建墓誌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B413A9C" wp14:editId="607238F4">
            <wp:extent cx="507490" cy="463991"/>
            <wp:effectExtent l="0" t="0" r="698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40" cy="4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隋梁坦墓誌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18FFD105" wp14:editId="29026145">
            <wp:extent cx="474199" cy="453935"/>
            <wp:effectExtent l="0" t="0" r="2540" b="381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76101" cy="45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隋太樸卿元公墓誌</w:t>
      </w:r>
    </w:p>
    <w:p w14:paraId="3F4F0D79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楷体" w:eastAsia="楷体" w:hAnsi="楷体" w:hint="eastAsia"/>
          <w:szCs w:val="28"/>
        </w:rPr>
        <w:t>2、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5B5A4D3C" wp14:editId="3251E757">
            <wp:extent cx="445596" cy="452952"/>
            <wp:effectExtent l="0" t="0" r="0" b="444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" cy="4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北魏元乂墓誌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0B24C7B4" wp14:editId="1D0E08BA">
            <wp:extent cx="470738" cy="455131"/>
            <wp:effectExtent l="0" t="0" r="5715" b="254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3" cy="4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北魏元</w:t>
      </w:r>
      <w:r w:rsidRPr="00A811D1">
        <w:rPr>
          <w:rFonts w:ascii="楷体" w:eastAsia="楷体" w:hAnsi="楷体" w:cs="Segoe UI Symbol" w:hint="eastAsia"/>
          <w:szCs w:val="28"/>
        </w:rPr>
        <w:t>子永墓誌</w:t>
      </w:r>
      <w:r w:rsidRPr="00A811D1">
        <w:rPr>
          <w:rFonts w:ascii="楷体" w:eastAsia="楷体" w:hAnsi="楷体" w:cs="Segoe UI Symbol" w:hint="eastAsia"/>
          <w:noProof/>
          <w:szCs w:val="28"/>
        </w:rPr>
        <w:drawing>
          <wp:inline distT="0" distB="0" distL="0" distR="0" wp14:anchorId="3E719439" wp14:editId="26502194">
            <wp:extent cx="447917" cy="451716"/>
            <wp:effectExtent l="0" t="0" r="9525" b="571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1" cy="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隋陳叔明墓誌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6B25008E" wp14:editId="059346F8">
            <wp:extent cx="440955" cy="454317"/>
            <wp:effectExtent l="0" t="0" r="0" b="317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43472" cy="45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唐顏真卿《干祿字書》</w:t>
      </w:r>
    </w:p>
    <w:p w14:paraId="56C4BDB6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楷体" w:eastAsia="楷体" w:hAnsi="楷体" w:cs="Segoe UI Symbol" w:hint="eastAsia"/>
          <w:noProof/>
          <w:szCs w:val="28"/>
        </w:rPr>
        <w:drawing>
          <wp:inline distT="0" distB="0" distL="0" distR="0" wp14:anchorId="7E164379" wp14:editId="37277FAE">
            <wp:extent cx="407147" cy="480482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0" cy="4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唐潘基墓誌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15A0078" wp14:editId="74D0AF4B">
            <wp:extent cx="447675" cy="439307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49872" cy="44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後唐《可洪音義》B</w:t>
      </w:r>
      <w:r w:rsidRPr="00A811D1">
        <w:rPr>
          <w:rFonts w:ascii="楷体" w:eastAsia="楷体" w:hAnsi="楷体" w:cs="Segoe UI Symbol"/>
          <w:szCs w:val="28"/>
        </w:rPr>
        <w:t>468c8</w:t>
      </w:r>
      <w:r w:rsidRPr="00A811D1">
        <w:rPr>
          <w:rFonts w:ascii="楷体" w:eastAsia="楷体" w:hAnsi="楷体" w:cs="Segoe UI Symbol"/>
          <w:szCs w:val="28"/>
          <w:vertAlign w:val="superscript"/>
        </w:rPr>
        <w:footnoteReference w:id="27"/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4E1B6D4" wp14:editId="622F954A">
            <wp:extent cx="429350" cy="520851"/>
            <wp:effectExtent l="0" t="0" r="889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30606" cy="52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日藏初唐漢字抄本《禮記正義》</w:t>
      </w:r>
      <w:r w:rsidRPr="00A811D1">
        <w:rPr>
          <w:rFonts w:ascii="楷体" w:eastAsia="楷体" w:hAnsi="楷体" w:cs="Segoe UI Symbol"/>
          <w:szCs w:val="28"/>
          <w:vertAlign w:val="superscript"/>
        </w:rPr>
        <w:footnoteReference w:id="28"/>
      </w:r>
    </w:p>
    <w:p w14:paraId="54AED864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567F3383" wp14:editId="68E81D8D">
            <wp:extent cx="417746" cy="436952"/>
            <wp:effectExtent l="0" t="0" r="1905" b="127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26807" cy="4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</w:t>
      </w:r>
      <w:r w:rsidRPr="00A811D1">
        <w:rPr>
          <w:rFonts w:ascii="楷体" w:eastAsia="楷体" w:hAnsi="楷体" w:cs="Segoe UI Symbol"/>
          <w:szCs w:val="28"/>
        </w:rPr>
        <w:t>B387b5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2BC298D2" wp14:editId="636D67A9">
            <wp:extent cx="463007" cy="384972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72879" cy="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北魏弔比干墓文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72EA126" wp14:editId="52E91814">
            <wp:extent cx="336518" cy="463817"/>
            <wp:effectExtent l="0" t="0" r="6985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39356" cy="46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日藏初唐漢字抄本《禮記正義》</w:t>
      </w:r>
    </w:p>
    <w:p w14:paraId="52B05609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楷体" w:eastAsia="楷体" w:hAnsi="楷体" w:cs="Segoe UI Symbol" w:hint="eastAsia"/>
          <w:noProof/>
          <w:szCs w:val="28"/>
        </w:rPr>
        <w:lastRenderedPageBreak/>
        <w:drawing>
          <wp:inline distT="0" distB="0" distL="0" distR="0" wp14:anchorId="534D990C" wp14:editId="62F53CC5">
            <wp:extent cx="461842" cy="465639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6" cy="4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後唐西方鄴墓誌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529427B" wp14:editId="4AE85E9F">
            <wp:extent cx="426712" cy="495291"/>
            <wp:effectExtent l="0" t="0" r="0" b="63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26712" cy="4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後唐《可洪音義》B</w:t>
      </w:r>
      <w:r w:rsidRPr="00A811D1">
        <w:rPr>
          <w:rFonts w:ascii="楷体" w:eastAsia="楷体" w:hAnsi="楷体" w:cs="Segoe UI Symbol"/>
          <w:szCs w:val="28"/>
        </w:rPr>
        <w:t>47a1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4F82D001" wp14:editId="687292D3">
            <wp:extent cx="459521" cy="463570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4" cy="4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唐韋行素墓誌</w:t>
      </w:r>
    </w:p>
    <w:p w14:paraId="51E16BB7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0E77880A" wp14:editId="1AAAA3E1">
            <wp:extent cx="475766" cy="526317"/>
            <wp:effectExtent l="0" t="0" r="635" b="762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85375" cy="53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敦煌寫本</w:t>
      </w:r>
      <w:r w:rsidRPr="00A811D1">
        <w:rPr>
          <w:rFonts w:ascii="楷体" w:eastAsia="楷体" w:hAnsi="楷体" w:cs="Segoe UI Symbol"/>
          <w:szCs w:val="28"/>
        </w:rPr>
        <w:t>S</w:t>
      </w:r>
      <w:r w:rsidRPr="00A811D1">
        <w:rPr>
          <w:rFonts w:ascii="楷体" w:eastAsia="楷体" w:hAnsi="楷体" w:cs="Segoe UI Symbol" w:hint="eastAsia"/>
          <w:szCs w:val="28"/>
        </w:rPr>
        <w:t>.</w:t>
      </w:r>
      <w:r w:rsidRPr="00A811D1">
        <w:rPr>
          <w:rFonts w:ascii="楷体" w:eastAsia="楷体" w:hAnsi="楷体" w:cs="Segoe UI Symbol"/>
          <w:szCs w:val="28"/>
        </w:rPr>
        <w:t>545(7-6)</w:t>
      </w:r>
      <w:r w:rsidRPr="00A811D1">
        <w:rPr>
          <w:rFonts w:ascii="楷体" w:eastAsia="楷体" w:hAnsi="楷体" w:cs="Segoe UI Symbol" w:hint="eastAsia"/>
          <w:szCs w:val="28"/>
        </w:rPr>
        <w:t>《失名類書》</w:t>
      </w:r>
      <w:r w:rsidRPr="00A811D1">
        <w:rPr>
          <w:rFonts w:ascii="楷体" w:eastAsia="楷体" w:hAnsi="楷体" w:cs="Segoe UI Symbol"/>
          <w:szCs w:val="28"/>
          <w:vertAlign w:val="superscript"/>
        </w:rPr>
        <w:footnoteReference w:id="29"/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1F5DA3B7" wp14:editId="665E6710">
            <wp:extent cx="415425" cy="457387"/>
            <wp:effectExtent l="0" t="0" r="381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18313" cy="46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敦煌寫本S.</w:t>
      </w:r>
      <w:r w:rsidRPr="00A811D1">
        <w:rPr>
          <w:rFonts w:ascii="楷体" w:eastAsia="楷体" w:hAnsi="楷体" w:cs="Segoe UI Symbol"/>
          <w:szCs w:val="28"/>
        </w:rPr>
        <w:t>2073</w:t>
      </w:r>
      <w:r w:rsidRPr="00A811D1">
        <w:rPr>
          <w:rFonts w:ascii="楷体" w:eastAsia="楷体" w:hAnsi="楷体" w:cs="Segoe UI Symbol" w:hint="eastAsia"/>
          <w:szCs w:val="28"/>
        </w:rPr>
        <w:t>《廬山遠公話》</w:t>
      </w:r>
    </w:p>
    <w:p w14:paraId="4FEE1A28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4EA4CADF" wp14:editId="2307A2BB">
            <wp:extent cx="417746" cy="461932"/>
            <wp:effectExtent l="0" t="0" r="1905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19795" cy="4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後唐《可洪音義》A</w:t>
      </w:r>
      <w:r w:rsidRPr="00A811D1">
        <w:rPr>
          <w:rFonts w:ascii="楷体" w:eastAsia="楷体" w:hAnsi="楷体" w:cs="Segoe UI Symbol"/>
          <w:szCs w:val="28"/>
        </w:rPr>
        <w:t>1014b13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6FAB1FA" wp14:editId="0A8AC00E">
            <wp:extent cx="422388" cy="456372"/>
            <wp:effectExtent l="0" t="0" r="0" b="127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27917" cy="46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後唐《可洪音義》1</w:t>
      </w:r>
      <w:r w:rsidRPr="00A811D1">
        <w:rPr>
          <w:rFonts w:ascii="楷体" w:eastAsia="楷体" w:hAnsi="楷体" w:cs="Segoe UI Symbol"/>
          <w:szCs w:val="28"/>
        </w:rPr>
        <w:t>080a4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7F692DC" wp14:editId="196CB720">
            <wp:extent cx="392217" cy="445702"/>
            <wp:effectExtent l="0" t="0" r="8255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96701" cy="4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後唐《可洪音義》B</w:t>
      </w:r>
      <w:r w:rsidRPr="00A811D1">
        <w:rPr>
          <w:rFonts w:ascii="楷体" w:eastAsia="楷体" w:hAnsi="楷体" w:cs="Segoe UI Symbol"/>
          <w:szCs w:val="28"/>
        </w:rPr>
        <w:t>16c10</w:t>
      </w:r>
    </w:p>
    <w:p w14:paraId="7C6E3FBA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7AB9F8C0" wp14:editId="4B88CB72">
            <wp:extent cx="443275" cy="430728"/>
            <wp:effectExtent l="0" t="0" r="0" b="762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49730" cy="4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</w:t>
      </w:r>
      <w:r w:rsidRPr="00A811D1">
        <w:rPr>
          <w:rFonts w:ascii="楷体" w:eastAsia="楷体" w:hAnsi="楷体" w:cs="Segoe UI Symbol"/>
          <w:szCs w:val="28"/>
        </w:rPr>
        <w:t>B597c10</w:t>
      </w:r>
    </w:p>
    <w:p w14:paraId="2C8FC28D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楷体" w:eastAsia="楷体" w:hAnsi="楷体" w:cs="Segoe UI Symbol" w:hint="eastAsia"/>
          <w:szCs w:val="28"/>
        </w:rPr>
        <w:t>3、</w:t>
      </w:r>
      <w:r w:rsidRPr="00A811D1">
        <w:rPr>
          <w:rFonts w:ascii="楷体" w:eastAsia="楷体" w:hAnsi="楷体" w:cs="Segoe UI Symbol" w:hint="eastAsia"/>
          <w:noProof/>
          <w:szCs w:val="28"/>
        </w:rPr>
        <w:drawing>
          <wp:inline distT="0" distB="0" distL="0" distR="0" wp14:anchorId="59F1AB41" wp14:editId="2743CA76">
            <wp:extent cx="422618" cy="475979"/>
            <wp:effectExtent l="0" t="0" r="0" b="63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1" cy="4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北魏封魔奴墓誌</w:t>
      </w:r>
      <w:r w:rsidRPr="00A811D1">
        <w:rPr>
          <w:rFonts w:ascii="楷体" w:eastAsia="楷体" w:hAnsi="楷体" w:cs="Segoe UI Symbol" w:hint="eastAsia"/>
          <w:noProof/>
          <w:szCs w:val="28"/>
        </w:rPr>
        <w:drawing>
          <wp:inline distT="0" distB="0" distL="0" distR="0" wp14:anchorId="6EBACF48" wp14:editId="0FAEE2C3">
            <wp:extent cx="434978" cy="459385"/>
            <wp:effectExtent l="0" t="0" r="3175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BEBA8EAE-BF5A-486C-A8C5-ECC9F3942E4B}">
                          <a14:imgProps xmlns:a14="http://schemas.microsoft.com/office/drawing/2010/main">
                            <a14:imgLayer r:embed="rId173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6" cy="4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北魏郭顯墓誌</w:t>
      </w:r>
      <w:r w:rsidRPr="00A811D1">
        <w:rPr>
          <w:rFonts w:ascii="楷体" w:eastAsia="楷体" w:hAnsi="楷体" w:cs="Segoe UI Symbol" w:hint="eastAsia"/>
          <w:noProof/>
          <w:szCs w:val="28"/>
        </w:rPr>
        <w:drawing>
          <wp:inline distT="0" distB="0" distL="0" distR="0" wp14:anchorId="433E1201" wp14:editId="3F458EEC">
            <wp:extent cx="440954" cy="458932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BEBA8EAE-BF5A-486C-A8C5-ECC9F3942E4B}">
                          <a14:imgProps xmlns:a14="http://schemas.microsoft.com/office/drawing/2010/main">
                            <a14:imgLayer r:embed="rId175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9" cy="4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北魏元楨墓誌</w:t>
      </w:r>
      <w:r w:rsidRPr="00A811D1">
        <w:rPr>
          <w:rFonts w:ascii="楷体" w:eastAsia="楷体" w:hAnsi="楷体" w:cs="Segoe UI Symbol" w:hint="eastAsia"/>
          <w:noProof/>
          <w:szCs w:val="28"/>
        </w:rPr>
        <w:drawing>
          <wp:inline distT="0" distB="0" distL="0" distR="0" wp14:anchorId="6A88D66A" wp14:editId="1E9682D1">
            <wp:extent cx="445596" cy="46070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BEBA8EAE-BF5A-486C-A8C5-ECC9F3942E4B}">
                          <a14:imgProps xmlns:a14="http://schemas.microsoft.com/office/drawing/2010/main">
                            <a14:imgLayer r:embed="rId17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9" cy="47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隋鄭令妃墓誌</w:t>
      </w:r>
    </w:p>
    <w:p w14:paraId="222757FE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0F254B65" wp14:editId="24CA0F66">
            <wp:extent cx="408463" cy="443982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11098" cy="44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後唐《可洪音義》B</w:t>
      </w:r>
      <w:r w:rsidRPr="00A811D1">
        <w:rPr>
          <w:rFonts w:ascii="楷体" w:eastAsia="楷体" w:hAnsi="楷体" w:cs="Segoe UI Symbol"/>
          <w:szCs w:val="28"/>
        </w:rPr>
        <w:t>184a1</w:t>
      </w:r>
    </w:p>
    <w:p w14:paraId="5A676AA9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cs="Segoe UI Symbol" w:hint="eastAsia"/>
          <w:szCs w:val="28"/>
        </w:rPr>
      </w:pPr>
      <w:r w:rsidRPr="00A811D1">
        <w:rPr>
          <w:rFonts w:ascii="楷体" w:eastAsia="楷体" w:hAnsi="楷体" w:cs="Segoe UI Symbol" w:hint="eastAsia"/>
          <w:szCs w:val="28"/>
        </w:rPr>
        <w:t>4、</w:t>
      </w:r>
      <w:r w:rsidRPr="00A811D1">
        <w:rPr>
          <w:rFonts w:ascii="楷体" w:eastAsia="楷体" w:hAnsi="楷体" w:cs="Segoe UI Symbol" w:hint="eastAsia"/>
          <w:noProof/>
          <w:szCs w:val="28"/>
        </w:rPr>
        <w:drawing>
          <wp:inline distT="0" distB="0" distL="0" distR="0" wp14:anchorId="76BD8E3F" wp14:editId="6107110E">
            <wp:extent cx="487371" cy="424823"/>
            <wp:effectExtent l="0" t="0" r="825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BEBA8EAE-BF5A-486C-A8C5-ECC9F3942E4B}">
                          <a14:imgProps xmlns:a14="http://schemas.microsoft.com/office/drawing/2010/main">
                            <a14:imgLayer r:embed="rId180">
                              <a14:imgEffect>
                                <a14:brightnessContrast brigh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6" cy="43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cs="Segoe UI Symbol" w:hint="eastAsia"/>
          <w:szCs w:val="28"/>
        </w:rPr>
        <w:t>唐石經五經</w:t>
      </w:r>
    </w:p>
    <w:p w14:paraId="4C73C8DC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楷体" w:eastAsia="楷体" w:hAnsi="楷体"/>
          <w:szCs w:val="28"/>
        </w:rPr>
        <w:t>5</w:t>
      </w:r>
      <w:r w:rsidRPr="00A811D1">
        <w:rPr>
          <w:rFonts w:ascii="楷体" w:eastAsia="楷体" w:hAnsi="楷体" w:hint="eastAsia"/>
          <w:szCs w:val="28"/>
        </w:rPr>
        <w:t>、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67261DD3" wp14:editId="3C531C64">
            <wp:extent cx="428749" cy="524291"/>
            <wp:effectExtent l="0" t="0" r="0" b="952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BEBA8EAE-BF5A-486C-A8C5-ECC9F3942E4B}">
                          <a14:imgProps xmlns:a14="http://schemas.microsoft.com/office/drawing/2010/main">
                            <a14:imgLayer r:embed="rId182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7" cy="5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唐董希令墓誌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5B750204" wp14:editId="32DB3D8D">
            <wp:extent cx="422694" cy="480863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9" cy="4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唐李鳳妃墓誌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1FD52BDB" wp14:editId="50003E09">
            <wp:extent cx="480408" cy="491457"/>
            <wp:effectExtent l="0" t="0" r="0" b="444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BEBA8EAE-BF5A-486C-A8C5-ECC9F3942E4B}">
                          <a14:imgProps xmlns:a14="http://schemas.microsoft.com/office/drawing/2010/main">
                            <a14:imgLayer r:embed="rId185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" cy="50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唐石經五經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3458B211" wp14:editId="49B40500">
            <wp:extent cx="459521" cy="486570"/>
            <wp:effectExtent l="0" t="0" r="0" b="889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BEBA8EAE-BF5A-486C-A8C5-ECC9F3942E4B}">
                          <a14:imgProps xmlns:a14="http://schemas.microsoft.com/office/drawing/2010/main">
                            <a14:imgLayer r:embed="rId18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7" cy="4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唐顏仁楚墓誌</w:t>
      </w:r>
    </w:p>
    <w:p w14:paraId="10ED763E" w14:textId="77777777" w:rsidR="00125507" w:rsidRPr="00A811D1" w:rsidRDefault="00125507" w:rsidP="00125507">
      <w:pPr>
        <w:pStyle w:val="aff6"/>
        <w:ind w:firstLine="560"/>
        <w:rPr>
          <w:rFonts w:ascii="楷体" w:eastAsia="楷体" w:hAnsi="楷体" w:hint="eastAsia"/>
          <w:szCs w:val="28"/>
        </w:rPr>
      </w:pPr>
      <w:r w:rsidRPr="00A811D1">
        <w:rPr>
          <w:rFonts w:ascii="Calibri" w:hAnsi="Calibri"/>
          <w:noProof/>
          <w:szCs w:val="28"/>
        </w:rPr>
        <w:lastRenderedPageBreak/>
        <w:drawing>
          <wp:inline distT="0" distB="0" distL="0" distR="0" wp14:anchorId="1A30AE23" wp14:editId="58954616">
            <wp:extent cx="508258" cy="443570"/>
            <wp:effectExtent l="0" t="0" r="635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17440" cy="45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敦煌寫本S</w:t>
      </w:r>
      <w:r w:rsidRPr="00A811D1">
        <w:rPr>
          <w:rFonts w:ascii="楷体" w:eastAsia="楷体" w:hAnsi="楷体"/>
          <w:szCs w:val="28"/>
        </w:rPr>
        <w:t>.5431</w:t>
      </w:r>
      <w:r w:rsidRPr="00A811D1">
        <w:rPr>
          <w:rFonts w:ascii="楷体" w:eastAsia="楷体" w:hAnsi="楷体" w:hint="eastAsia"/>
          <w:szCs w:val="28"/>
        </w:rPr>
        <w:t>《開蒙要訓》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1AE9DDE" wp14:editId="52EB52B8">
            <wp:extent cx="429351" cy="467516"/>
            <wp:effectExtent l="0" t="0" r="8890" b="889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36101" cy="47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楷体" w:eastAsia="楷体" w:hAnsi="楷体" w:hint="eastAsia"/>
          <w:szCs w:val="28"/>
        </w:rPr>
        <w:t>後唐《可洪音義》B</w:t>
      </w:r>
      <w:r w:rsidRPr="00A811D1">
        <w:rPr>
          <w:rFonts w:ascii="楷体" w:eastAsia="楷体" w:hAnsi="楷体"/>
          <w:szCs w:val="28"/>
        </w:rPr>
        <w:t>599a1</w:t>
      </w:r>
    </w:p>
    <w:p w14:paraId="5BBDAD1E" w14:textId="049C70A8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  <w:lang w:eastAsia="zh-TW"/>
        </w:rPr>
      </w:pPr>
      <w:r w:rsidRPr="00A811D1">
        <w:rPr>
          <w:szCs w:val="28"/>
          <w:lang w:eastAsia="zh-TW"/>
        </w:rPr>
        <w:t>1</w:t>
      </w:r>
      <w:r w:rsidRPr="00A811D1">
        <w:rPr>
          <w:rFonts w:hint="eastAsia"/>
          <w:szCs w:val="28"/>
          <w:lang w:eastAsia="zh-TW"/>
        </w:rPr>
        <w:t>類形體中第一個形體延續古文字的寫法</w:t>
      </w:r>
      <w:r w:rsidRPr="00A811D1">
        <w:rPr>
          <w:rFonts w:hint="eastAsia"/>
          <w:szCs w:val="28"/>
        </w:rPr>
        <w:t>，</w:t>
      </w:r>
      <w:r w:rsidRPr="00A811D1">
        <w:rPr>
          <w:rFonts w:hint="eastAsia"/>
          <w:szCs w:val="28"/>
          <w:lang w:eastAsia="zh-TW"/>
        </w:rPr>
        <w:t>仍然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叀”，只是“叀”字上部已變成一橫，第二個形體以下“叀”字上部已變為“車”，但“叀”形下部還保留，兩者相合變成了“車”與“叀”的混合體。由封閉的圓形或橢圓形變成“厶”形或“匕”形是古文字演變中常見的現象，由圓形變為“厶”形如“私”“厷”“鬼”等字，由橢圓形變為“匕”形如“食”“皀”等字。第</w:t>
      </w:r>
      <w:r w:rsidRPr="00A811D1">
        <w:rPr>
          <w:szCs w:val="28"/>
          <w:lang w:eastAsia="zh-TW"/>
        </w:rPr>
        <w:t>2</w:t>
      </w:r>
      <w:r w:rsidRPr="00A811D1">
        <w:rPr>
          <w:rFonts w:hint="eastAsia"/>
          <w:szCs w:val="28"/>
          <w:lang w:eastAsia="zh-TW"/>
        </w:rPr>
        <w:t>類形體的第一個形體仍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“叀”，第二個形體為“叀”字之上部與“車”的混合，與《字彙補·車部》所收“轡”字異體“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28D14D76" wp14:editId="009581EF">
            <wp:extent cx="135109" cy="132003"/>
            <wp:effectExtent l="0" t="0" r="0" b="190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40380" cy="13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”形上部相同。第</w:t>
      </w:r>
      <w:r w:rsidRPr="00A811D1">
        <w:rPr>
          <w:rFonts w:hint="eastAsia"/>
          <w:szCs w:val="28"/>
        </w:rPr>
        <w:t>2類形體上部已出現訛混成“䜌”的寫法，《直音篇·車部》收“轡”字作“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02A66E0B" wp14:editId="45D842A9">
            <wp:extent cx="128520" cy="137924"/>
            <wp:effectExtent l="0" t="0" r="508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37137" cy="14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>”，即是變為从“䜌”後的構形。第2類形體下部所从</w:t>
      </w:r>
      <w:r w:rsidRPr="00A811D1">
        <w:rPr>
          <w:rFonts w:hint="eastAsia"/>
          <w:szCs w:val="28"/>
          <w:lang w:eastAsia="zh-TW"/>
        </w:rPr>
        <w:t>“叀”形底部已與上部脫離，變成類似“亡”“匕”一類字的樣子，又訛混為“七”“土”或“</w:t>
      </w:r>
      <w:r w:rsidRPr="00A811D1">
        <w:rPr>
          <w:rFonts w:hint="eastAsia"/>
          <w:noProof/>
          <w:szCs w:val="28"/>
        </w:rPr>
        <w:drawing>
          <wp:inline distT="0" distB="0" distL="0" distR="0" wp14:anchorId="1482283F" wp14:editId="604EB1C1">
            <wp:extent cx="115072" cy="98919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56" cy="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”形。《直音篇·止部》所收“轡”字作“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46063425" wp14:editId="770B5305">
            <wp:extent cx="149585" cy="153145"/>
            <wp:effectExtent l="0" t="0" r="3175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61765" cy="1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”，其下部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“止”形，也應屬此類變化。當然“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087CD005" wp14:editId="37450431">
            <wp:extent cx="139935" cy="143267"/>
            <wp:effectExtent l="0" t="0" r="0" b="952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47597" cy="1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”形下部也可能是由“</w:t>
      </w:r>
      <w:r w:rsidRPr="00A811D1">
        <w:rPr>
          <w:rFonts w:ascii="楷体" w:eastAsia="楷体" w:hAnsi="楷体" w:hint="eastAsia"/>
          <w:noProof/>
          <w:szCs w:val="28"/>
        </w:rPr>
        <w:drawing>
          <wp:inline distT="0" distB="0" distL="0" distR="0" wp14:anchorId="6DBEA45D" wp14:editId="45B47873">
            <wp:extent cx="144760" cy="136020"/>
            <wp:effectExtent l="0" t="0" r="8255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2" cy="15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”一類形體變來，古文字中“心”形與“止”形相混是常見現象。或由“</w:t>
      </w:r>
      <w:r w:rsidRPr="00A811D1">
        <w:rPr>
          <w:rFonts w:hint="eastAsia"/>
          <w:noProof/>
          <w:szCs w:val="28"/>
        </w:rPr>
        <w:drawing>
          <wp:inline distT="0" distB="0" distL="0" distR="0" wp14:anchorId="377DA693" wp14:editId="6A6C243A">
            <wp:extent cx="115072" cy="98919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56" cy="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”形又訛混成“日”形，如“</w:t>
      </w:r>
      <w:r w:rsidRPr="00A811D1">
        <w:rPr>
          <w:rFonts w:ascii="Calibri" w:hAnsi="Calibri"/>
          <w:noProof/>
          <w:position w:val="-2"/>
          <w:szCs w:val="28"/>
        </w:rPr>
        <w:drawing>
          <wp:inline distT="0" distB="0" distL="0" distR="0" wp14:anchorId="51B6A235" wp14:editId="66799CA0">
            <wp:extent cx="135110" cy="149239"/>
            <wp:effectExtent l="0" t="0" r="0" b="317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41867" cy="1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”。訛混後的多種形體或又混雜在一起，如“</w:t>
      </w:r>
      <w:r w:rsidRPr="00A811D1">
        <w:rPr>
          <w:noProof/>
          <w:szCs w:val="28"/>
        </w:rPr>
        <w:drawing>
          <wp:inline distT="0" distB="0" distL="0" distR="0" wp14:anchorId="627A8A01" wp14:editId="120D2713">
            <wp:extent cx="154410" cy="150040"/>
            <wp:effectExtent l="0" t="0" r="0" b="254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63686" cy="1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”形等。第</w:t>
      </w:r>
      <w:r w:rsidRPr="00A811D1">
        <w:rPr>
          <w:rFonts w:hint="eastAsia"/>
          <w:szCs w:val="28"/>
        </w:rPr>
        <w:t>3</w:t>
      </w:r>
      <w:r w:rsidRPr="00A811D1">
        <w:rPr>
          <w:rFonts w:hint="eastAsia"/>
          <w:szCs w:val="28"/>
          <w:lang w:eastAsia="zh-TW"/>
        </w:rPr>
        <w:t>類形體較為特殊，下部訛變成類似“电”形，《字彙補·糸部》“轡”字異體作“</w:t>
      </w:r>
      <w:r w:rsidRPr="00A811D1">
        <w:rPr>
          <w:rFonts w:ascii="Calibri" w:hAnsi="Calibri"/>
          <w:noProof/>
          <w:w w:val="33"/>
          <w:position w:val="-4"/>
          <w:szCs w:val="28"/>
        </w:rPr>
        <w:drawing>
          <wp:inline distT="0" distB="0" distL="0" distR="0" wp14:anchorId="1DA0CE29" wp14:editId="3D11AE98">
            <wp:extent cx="139934" cy="139934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43347" cy="14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”，就是這種形體，推測也</w:t>
      </w:r>
      <w:r w:rsidRPr="00A811D1">
        <w:rPr>
          <w:rFonts w:hint="eastAsia"/>
          <w:szCs w:val="28"/>
          <w:lang w:eastAsia="zh-TW"/>
        </w:rPr>
        <w:lastRenderedPageBreak/>
        <w:t>應該是由訛混後的“七”形與“日”形混雜而成。第4類形體的中部訛混成“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6A63E3CB" wp14:editId="1526D623">
            <wp:extent cx="142115" cy="142115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9122" cy="14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”，唐張參《五經文字·車部》：“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0DF1CC11" wp14:editId="102E695E">
            <wp:extent cx="142115" cy="14211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8605" cy="1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、轊二同，並于例反，車軸之端象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5F8CEFAC" wp14:editId="3CD37FFD">
            <wp:extent cx="137522" cy="137522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3772" cy="1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……凡繫擊之類皆從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18E1D2F9" wp14:editId="2A674791">
            <wp:extent cx="139934" cy="139934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8334" cy="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。”可見“叀”確可訛混成“</w:t>
      </w: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5731467D" wp14:editId="186A07D3">
            <wp:extent cx="142114" cy="142114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8997" cy="1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”。第5類形體從構形上看，本為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36BAD809" wp14:editId="38FE9574">
            <wp:extent cx="127308" cy="117961"/>
            <wp:effectExtent l="0" t="0" r="635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1" cy="1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“口”，“口”形也應是由“叀”字下部變為“亡”“匕”一類形狀後進一步訛變而來。這類形體是《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  <w:lang w:eastAsia="zh-TW"/>
        </w:rPr>
        <w:t>文》轡字結構變為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“絲”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“軎”的來源。</w:t>
      </w:r>
    </w:p>
    <w:p w14:paraId="16A73AE2" w14:textId="70562600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  <w:lang w:eastAsia="zh-TW"/>
        </w:rPr>
      </w:pPr>
      <w:r w:rsidRPr="00A811D1">
        <w:rPr>
          <w:rFonts w:hint="eastAsia"/>
          <w:szCs w:val="28"/>
        </w:rPr>
        <w:t>上引“轡”字5類形體，並非一定完全按本文所列順序依次演化訛變，其中有些演化訛變很可能是交叉並存且同時進行的。</w:t>
      </w:r>
      <w:r w:rsidRPr="00A811D1">
        <w:rPr>
          <w:rFonts w:hint="eastAsia"/>
          <w:szCs w:val="28"/>
          <w:lang w:eastAsia="zh-TW"/>
        </w:rPr>
        <w:t>不過上引第</w:t>
      </w:r>
      <w:r w:rsidRPr="00A811D1">
        <w:rPr>
          <w:rFonts w:hint="eastAsia"/>
          <w:szCs w:val="28"/>
        </w:rPr>
        <w:t>5類從“口”的轡字，時代沒有早過唐代的，這應該體現出了時代性。既然這一寫法是</w:t>
      </w:r>
      <w:r w:rsidRPr="00A811D1">
        <w:rPr>
          <w:rFonts w:hint="eastAsia"/>
          <w:szCs w:val="28"/>
          <w:lang w:eastAsia="zh-TW"/>
        </w:rPr>
        <w:t>《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  <w:lang w:eastAsia="zh-TW"/>
        </w:rPr>
        <w:t>文》“轡”字結構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“絲”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“軎”的來源，也就是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  <w:lang w:eastAsia="zh-TW"/>
        </w:rPr>
        <w:t>《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  <w:lang w:eastAsia="zh-TW"/>
        </w:rPr>
        <w:t>文》對“轡”字結構的分析應該是據唐之後的文字寫法做出的。東漢時代的《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  <w:lang w:eastAsia="zh-TW"/>
        </w:rPr>
        <w:t>文》，怎麼會有據唐代之後的文字寫法做出的解釋呢？很顯然，《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  <w:lang w:eastAsia="zh-TW"/>
        </w:rPr>
        <w:t>文》對“轡”字的訓釋，很可能是經唐或唐後之人篡改過的。從“轡”字這一實例，进一步证明了《</w:t>
      </w:r>
      <w:r w:rsidR="00445168">
        <w:rPr>
          <w:rFonts w:hint="eastAsia"/>
          <w:szCs w:val="28"/>
          <w:lang w:eastAsia="zh-TW"/>
        </w:rPr>
        <w:t>説</w:t>
      </w:r>
      <w:r w:rsidRPr="00A811D1">
        <w:rPr>
          <w:rFonts w:hint="eastAsia"/>
          <w:szCs w:val="28"/>
          <w:lang w:eastAsia="zh-TW"/>
        </w:rPr>
        <w:t>文》的訓釋有些並非原貌，有的時代還很晚，需要認真辨別。</w:t>
      </w:r>
    </w:p>
    <w:p w14:paraId="6B1C6624" w14:textId="51243E52" w:rsidR="00125507" w:rsidRPr="00A811D1" w:rsidRDefault="00125507" w:rsidP="00A74C5E">
      <w:pPr>
        <w:pStyle w:val="aff6"/>
        <w:ind w:firstLine="560"/>
        <w:jc w:val="center"/>
        <w:rPr>
          <w:rFonts w:hint="eastAsia"/>
          <w:szCs w:val="28"/>
        </w:rPr>
      </w:pPr>
      <w:r w:rsidRPr="00A811D1">
        <w:rPr>
          <w:rFonts w:hint="eastAsia"/>
          <w:szCs w:val="28"/>
        </w:rPr>
        <w:t>四</w:t>
      </w:r>
    </w:p>
    <w:p w14:paraId="5339871D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在古文字發展演變中，經常有兩種相對的規律出現。一種是“變形音化”，一種是“變形義化”。有關這兩種規律的命名和定義，我在</w:t>
      </w:r>
      <w:r w:rsidRPr="00A811D1">
        <w:rPr>
          <w:rFonts w:hint="eastAsia"/>
          <w:szCs w:val="28"/>
        </w:rPr>
        <w:lastRenderedPageBreak/>
        <w:t>上世紀九十年代初即已提出。“變形音化”的例子如：</w:t>
      </w:r>
    </w:p>
    <w:p w14:paraId="610146E3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19B86839" wp14:editId="52830775">
            <wp:extent cx="304800" cy="365881"/>
            <wp:effectExtent l="0" t="0" r="0" b="0"/>
            <wp:docPr id="19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07414" cy="3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07C1E88D" wp14:editId="350322EB">
            <wp:extent cx="328084" cy="354921"/>
            <wp:effectExtent l="0" t="0" r="0" b="7620"/>
            <wp:docPr id="20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33286" cy="3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焚字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 xml:space="preserve">把象鼓腹的巫改為“文”聲 </w:t>
      </w:r>
      <w:r w:rsidRPr="00A811D1">
        <w:rPr>
          <w:szCs w:val="28"/>
        </w:rPr>
        <w:t xml:space="preserve"> 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545F65F7" wp14:editId="6AD79157">
            <wp:extent cx="238760" cy="379177"/>
            <wp:effectExtent l="0" t="0" r="8890" b="1905"/>
            <wp:docPr id="20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42873" cy="38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6AEFA3EC" wp14:editId="0670958A">
            <wp:extent cx="241300" cy="369128"/>
            <wp:effectExtent l="0" t="0" r="6350" b="0"/>
            <wp:docPr id="20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45166" cy="3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齲字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>把牙中之虫改為“禹”聲</w:t>
      </w:r>
    </w:p>
    <w:p w14:paraId="09096D20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ascii="Calibri" w:hAnsi="Calibri"/>
          <w:noProof/>
          <w:position w:val="-4"/>
          <w:szCs w:val="28"/>
        </w:rPr>
        <w:drawing>
          <wp:inline distT="0" distB="0" distL="0" distR="0" wp14:anchorId="28258BE7" wp14:editId="4374DC4F">
            <wp:extent cx="342900" cy="454418"/>
            <wp:effectExtent l="0" t="0" r="0" b="0"/>
            <wp:docPr id="20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55" cy="4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5348FCC" wp14:editId="7C7D81C9">
            <wp:extent cx="351367" cy="384175"/>
            <wp:effectExtent l="0" t="0" r="0" b="0"/>
            <wp:docPr id="20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77" cy="3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聰字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 xml:space="preserve">把象心上有孔的的部分改為“囪”聲 </w:t>
      </w:r>
      <w:r w:rsidRPr="00A811D1">
        <w:rPr>
          <w:szCs w:val="28"/>
        </w:rPr>
        <w:t xml:space="preserve"> 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5E905CF" wp14:editId="0790D7E7">
            <wp:extent cx="249767" cy="350808"/>
            <wp:effectExtent l="0" t="0" r="0" b="0"/>
            <wp:docPr id="206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51809" cy="35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5AB77C94" wp14:editId="4C33146E">
            <wp:extent cx="179916" cy="358392"/>
            <wp:effectExtent l="0" t="0" r="0" b="3810"/>
            <wp:docPr id="207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84595" cy="3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齍字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>把妻字上部改為“齊”聲</w:t>
      </w:r>
    </w:p>
    <w:p w14:paraId="49AC255D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5EA3918E" wp14:editId="4413ED5F">
            <wp:extent cx="309034" cy="436669"/>
            <wp:effectExtent l="0" t="0" r="0" b="0"/>
            <wp:docPr id="20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03" cy="44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4B8627DC" wp14:editId="74B3EE4C">
            <wp:extent cx="376767" cy="449947"/>
            <wp:effectExtent l="0" t="0" r="4445" b="0"/>
            <wp:docPr id="209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1" cy="4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恥字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 xml:space="preserve">把从心耳聲的“心”改為“止”聲 </w:t>
      </w:r>
      <w:r w:rsidRPr="00A811D1">
        <w:rPr>
          <w:szCs w:val="28"/>
        </w:rPr>
        <w:t xml:space="preserve"> 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35C9CF79" wp14:editId="1A292429">
            <wp:extent cx="289983" cy="369299"/>
            <wp:effectExtent l="0" t="0" r="0" b="0"/>
            <wp:docPr id="210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92202" cy="3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375CEC25" wp14:editId="02DC2A93">
            <wp:extent cx="273050" cy="378349"/>
            <wp:effectExtent l="0" t="0" r="0" b="3175"/>
            <wp:docPr id="211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78125" cy="38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甫字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>把象圃中有草的草形改為“父”聲</w:t>
      </w:r>
    </w:p>
    <w:p w14:paraId="6C223839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ascii="Calibri" w:hAnsi="Calibri"/>
          <w:noProof/>
          <w:szCs w:val="28"/>
        </w:rPr>
        <w:drawing>
          <wp:inline distT="0" distB="0" distL="0" distR="0" wp14:anchorId="535A08CA" wp14:editId="401020DA">
            <wp:extent cx="315384" cy="360892"/>
            <wp:effectExtent l="0" t="0" r="8890" b="1270"/>
            <wp:docPr id="212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17983" cy="3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45C91227" wp14:editId="4DCA3C88">
            <wp:extent cx="203200" cy="353695"/>
            <wp:effectExtent l="0" t="0" r="6350" b="8255"/>
            <wp:docPr id="21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07390" cy="36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望字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 xml:space="preserve">把象眼睛的“目”改為“亡”聲 </w:t>
      </w:r>
      <w:r w:rsidRPr="00A811D1">
        <w:rPr>
          <w:szCs w:val="28"/>
        </w:rPr>
        <w:t xml:space="preserve"> </w:t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6281097E" wp14:editId="0B5609AF">
            <wp:extent cx="328084" cy="299469"/>
            <wp:effectExtent l="0" t="0" r="0" b="5715"/>
            <wp:docPr id="214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30711" cy="3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7EBE290E" wp14:editId="6039FDE9">
            <wp:extent cx="366183" cy="296679"/>
            <wp:effectExtent l="0" t="0" r="0" b="8255"/>
            <wp:docPr id="215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72089" cy="30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</w:rPr>
        <w:t xml:space="preserve">兩字 </w:t>
      </w:r>
      <w:r w:rsidRPr="00A811D1">
        <w:rPr>
          <w:szCs w:val="28"/>
        </w:rPr>
        <w:t xml:space="preserve"> </w:t>
      </w:r>
      <w:r w:rsidRPr="00A811D1">
        <w:rPr>
          <w:rFonts w:hint="eastAsia"/>
          <w:szCs w:val="28"/>
        </w:rPr>
        <w:t>把象車軶的部分改為“羊”聲</w:t>
      </w:r>
    </w:p>
    <w:p w14:paraId="168F7826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</w:rPr>
        <w:t>2</w:t>
      </w:r>
      <w:r w:rsidRPr="00A811D1">
        <w:rPr>
          <w:szCs w:val="28"/>
        </w:rPr>
        <w:t>015</w:t>
      </w:r>
      <w:r w:rsidRPr="00A811D1">
        <w:rPr>
          <w:rFonts w:hint="eastAsia"/>
          <w:szCs w:val="28"/>
        </w:rPr>
        <w:t>年在中國人民大學舉辦的第八屆中國文字學年會上，我曾提交了一篇名為《再談變形義化》的文章，裡邊列舉了很多“變形義化”的例子，現選出幾例如下：</w:t>
      </w:r>
    </w:p>
    <w:p w14:paraId="5A51532A" w14:textId="77777777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</w:rPr>
      </w:pPr>
      <w:r w:rsidRPr="00A811D1">
        <w:rPr>
          <w:rFonts w:ascii="楷体" w:eastAsia="楷体" w:hAnsi="楷体"/>
          <w:noProof/>
          <w:szCs w:val="28"/>
        </w:rPr>
        <w:drawing>
          <wp:inline distT="0" distB="0" distL="0" distR="0" wp14:anchorId="2BCECF5A" wp14:editId="37F58544">
            <wp:extent cx="353148" cy="357159"/>
            <wp:effectExtent l="0" t="0" r="8890" b="508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78519" cy="38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ascii="Calibri" w:hAnsi="Calibri"/>
          <w:noProof/>
          <w:szCs w:val="28"/>
        </w:rPr>
        <w:drawing>
          <wp:inline distT="0" distB="0" distL="0" distR="0" wp14:anchorId="610645D0" wp14:editId="48B11AAC">
            <wp:extent cx="369382" cy="353147"/>
            <wp:effectExtent l="0" t="0" r="0" b="889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77854" cy="3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牖字，把“日”“變形義化”改為“戶”以迎合“戶牖”之義</w:t>
      </w:r>
    </w:p>
    <w:p w14:paraId="7CF0686B" w14:textId="77777777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</w:rPr>
      </w:pPr>
      <w:r w:rsidRPr="00A811D1">
        <w:rPr>
          <w:noProof/>
          <w:szCs w:val="28"/>
        </w:rPr>
        <w:drawing>
          <wp:inline distT="0" distB="0" distL="0" distR="0" wp14:anchorId="4D5917B8" wp14:editId="6DEFC283">
            <wp:extent cx="337881" cy="416959"/>
            <wp:effectExtent l="0" t="0" r="5080" b="254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44549" cy="42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noProof/>
          <w:szCs w:val="28"/>
        </w:rPr>
        <w:drawing>
          <wp:inline distT="0" distB="0" distL="0" distR="0" wp14:anchorId="2205FF2C" wp14:editId="5B1AFDE5">
            <wp:extent cx="338196" cy="394138"/>
            <wp:effectExtent l="0" t="0" r="5080" b="635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51495" cy="40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寶字，把“尔（缶之變）”“變形義化”改為“㐱”，與“玉”合為“珍”，以迎合“珍寶”之義</w:t>
      </w:r>
    </w:p>
    <w:p w14:paraId="2DE2BBDF" w14:textId="77777777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</w:rPr>
      </w:pPr>
      <w:r w:rsidRPr="00A811D1">
        <w:rPr>
          <w:noProof/>
          <w:szCs w:val="28"/>
        </w:rPr>
        <w:drawing>
          <wp:inline distT="0" distB="0" distL="0" distR="0" wp14:anchorId="358B1BE6" wp14:editId="34BA1B00">
            <wp:extent cx="423106" cy="356301"/>
            <wp:effectExtent l="0" t="0" r="0" b="5715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28932" cy="36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noProof/>
          <w:szCs w:val="28"/>
        </w:rPr>
        <w:drawing>
          <wp:inline distT="0" distB="0" distL="0" distR="0" wp14:anchorId="62AA9DAC" wp14:editId="466FC50C">
            <wp:extent cx="353205" cy="335871"/>
            <wp:effectExtent l="0" t="0" r="8890" b="762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361640" cy="3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筋字，把“刀”改為“力”，以迎合“筋力”之義</w:t>
      </w:r>
    </w:p>
    <w:p w14:paraId="6E4E1C2C" w14:textId="77777777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</w:rPr>
      </w:pPr>
      <w:r w:rsidRPr="00A811D1">
        <w:rPr>
          <w:rFonts w:ascii="Calibri" w:hAnsi="Calibri"/>
          <w:noProof/>
          <w:position w:val="-6"/>
          <w:szCs w:val="28"/>
        </w:rPr>
        <w:drawing>
          <wp:inline distT="0" distB="0" distL="0" distR="0" wp14:anchorId="48E736F9" wp14:editId="6934D196">
            <wp:extent cx="584196" cy="491063"/>
            <wp:effectExtent l="0" t="0" r="6985" b="444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84196" cy="49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noProof/>
          <w:szCs w:val="28"/>
        </w:rPr>
        <w:drawing>
          <wp:inline distT="0" distB="0" distL="0" distR="0" wp14:anchorId="2A594D3F" wp14:editId="3EF536FD">
            <wp:extent cx="515374" cy="334229"/>
            <wp:effectExtent l="0" t="0" r="0" b="889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27024" cy="34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鼓字，把“攵（手持桴之變）”“變形義化”為</w:t>
      </w:r>
      <w:r w:rsidRPr="00A811D1">
        <w:rPr>
          <w:rFonts w:hint="eastAsia"/>
          <w:szCs w:val="28"/>
          <w:lang w:eastAsia="zh-TW"/>
        </w:rPr>
        <w:lastRenderedPageBreak/>
        <w:t>“皮”，以迎合“鼓”之材質之義</w:t>
      </w:r>
    </w:p>
    <w:p w14:paraId="459BACBC" w14:textId="77777777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  <w:lang w:eastAsia="zh-TW"/>
        </w:rPr>
      </w:pPr>
      <w:r w:rsidRPr="00A811D1">
        <w:rPr>
          <w:rFonts w:ascii="Calibri" w:hAnsi="Calibri"/>
          <w:noProof/>
          <w:position w:val="-6"/>
          <w:szCs w:val="28"/>
        </w:rPr>
        <w:drawing>
          <wp:inline distT="0" distB="0" distL="0" distR="0" wp14:anchorId="604B5E3A" wp14:editId="466ABA80">
            <wp:extent cx="406397" cy="550329"/>
            <wp:effectExtent l="0" t="0" r="0" b="254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06397" cy="5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noProof/>
          <w:szCs w:val="28"/>
        </w:rPr>
        <w:drawing>
          <wp:inline distT="0" distB="0" distL="0" distR="0" wp14:anchorId="07819BC4" wp14:editId="12416AD3">
            <wp:extent cx="444497" cy="414864"/>
            <wp:effectExtent l="0" t="0" r="0" b="4445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44497" cy="41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鄉字，從饗字分化出，將饗之左右兩個“卩”“變形義化”為“邑”以迎合鄉邑之義</w:t>
      </w:r>
    </w:p>
    <w:p w14:paraId="78B74E86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  <w:lang w:eastAsia="zh-TW"/>
        </w:rPr>
      </w:pPr>
      <w:r w:rsidRPr="00A811D1">
        <w:rPr>
          <w:rFonts w:hint="eastAsia"/>
          <w:szCs w:val="28"/>
          <w:lang w:eastAsia="zh-TW"/>
        </w:rPr>
        <w:t>由上舉“變形音化”和“變形義化”的例子出發，再看“轡”字的演化過程，會發現轡字由從“叀”變為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“車”是“變形義化”，再由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</w:t>
      </w:r>
      <w:r w:rsidRPr="00A811D1">
        <w:rPr>
          <w:rFonts w:hint="eastAsia"/>
          <w:noProof/>
          <w:position w:val="-2"/>
          <w:szCs w:val="28"/>
        </w:rPr>
        <w:drawing>
          <wp:inline distT="0" distB="0" distL="0" distR="0" wp14:anchorId="72ABD21A" wp14:editId="44A82B27">
            <wp:extent cx="126805" cy="121995"/>
            <wp:effectExtent l="0" t="0" r="6985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6" cy="1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“口”變為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“絲”</w:t>
      </w:r>
      <w:r w:rsidRPr="00A811D1">
        <w:rPr>
          <w:rFonts w:hint="eastAsia"/>
          <w:szCs w:val="28"/>
        </w:rPr>
        <w:t>从</w:t>
      </w:r>
      <w:r w:rsidRPr="00A811D1">
        <w:rPr>
          <w:rFonts w:hint="eastAsia"/>
          <w:szCs w:val="28"/>
          <w:lang w:eastAsia="zh-TW"/>
        </w:rPr>
        <w:t>“軎”則是“變形音化”。兩個相對的演變規律在一個字上相繼出現，的確是比較特殊的例子。</w:t>
      </w:r>
    </w:p>
    <w:p w14:paraId="2B4C54DB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rFonts w:hint="eastAsia"/>
          <w:szCs w:val="28"/>
          <w:lang w:eastAsia="zh-TW"/>
        </w:rPr>
        <w:t>王鵬遠先生近來在《古漢字</w:t>
      </w:r>
      <w:r w:rsidRPr="00A811D1">
        <w:rPr>
          <w:szCs w:val="28"/>
          <w:lang w:eastAsia="zh-TW"/>
        </w:rPr>
        <w:t>“</w:t>
      </w:r>
      <w:r w:rsidRPr="00A811D1">
        <w:rPr>
          <w:rFonts w:hint="eastAsia"/>
          <w:szCs w:val="28"/>
          <w:lang w:eastAsia="zh-TW"/>
        </w:rPr>
        <w:t>變形意化</w:t>
      </w:r>
      <w:r w:rsidRPr="00A811D1">
        <w:rPr>
          <w:szCs w:val="28"/>
          <w:lang w:eastAsia="zh-TW"/>
        </w:rPr>
        <w:t>”</w:t>
      </w:r>
      <w:r w:rsidRPr="00A811D1">
        <w:rPr>
          <w:rFonts w:hint="eastAsia"/>
          <w:szCs w:val="28"/>
          <w:lang w:eastAsia="zh-TW"/>
        </w:rPr>
        <w:t>現象初探》一文中把“變形義化”改稱為“變形意化”，還指出了“變形意化”與“變形音化”在一個形體中並用的例子：</w:t>
      </w:r>
      <w:r w:rsidRPr="00A811D1">
        <w:rPr>
          <w:szCs w:val="28"/>
          <w:vertAlign w:val="superscript"/>
        </w:rPr>
        <w:footnoteReference w:id="30"/>
      </w:r>
    </w:p>
    <w:p w14:paraId="2A602642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</w:rPr>
      </w:pPr>
      <w:r w:rsidRPr="00A811D1">
        <w:rPr>
          <w:szCs w:val="28"/>
          <w:lang w:eastAsia="zh-TW"/>
        </w:rPr>
        <w:t>1</w:t>
      </w:r>
      <w:r w:rsidRPr="00A811D1">
        <w:rPr>
          <w:rFonts w:hint="eastAsia"/>
          <w:szCs w:val="28"/>
          <w:lang w:eastAsia="zh-TW"/>
        </w:rPr>
        <w:t>、引謝明文先生釋甲骨文從㿝勹聲的“</w:t>
      </w:r>
      <w:r w:rsidRPr="00A811D1">
        <w:rPr>
          <w:noProof/>
          <w:szCs w:val="28"/>
        </w:rPr>
        <w:drawing>
          <wp:inline distT="0" distB="0" distL="0" distR="0" wp14:anchorId="028C4CD1" wp14:editId="5B6B92A4">
            <wp:extent cx="83885" cy="144751"/>
            <wp:effectExtent l="0" t="0" r="0" b="8255"/>
            <wp:docPr id="234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1" cy="1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”為“飽”字初文，金文或寫作</w:t>
      </w:r>
      <w:r w:rsidRPr="00A811D1">
        <w:rPr>
          <w:noProof/>
          <w:szCs w:val="28"/>
        </w:rPr>
        <w:drawing>
          <wp:inline distT="0" distB="0" distL="0" distR="0" wp14:anchorId="48E57792" wp14:editId="2628EC4A">
            <wp:extent cx="91440" cy="157790"/>
            <wp:effectExtent l="0" t="0" r="3810" b="0"/>
            <wp:docPr id="235" name="图片 2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9" cy="15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，其中的</w:t>
      </w:r>
      <w:r w:rsidRPr="00A811D1">
        <w:rPr>
          <w:noProof/>
          <w:szCs w:val="28"/>
        </w:rPr>
        <w:drawing>
          <wp:inline distT="0" distB="0" distL="0" distR="0" wp14:anchorId="0AFD9AF8" wp14:editId="3E2EC588">
            <wp:extent cx="78014" cy="148174"/>
            <wp:effectExtent l="0" t="0" r="0" b="4445"/>
            <wp:docPr id="236" name="图片 2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1" cy="1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為“腹”的表意初文。把“勹”變成“</w:t>
      </w:r>
      <w:r w:rsidRPr="00A811D1">
        <w:rPr>
          <w:noProof/>
          <w:szCs w:val="28"/>
        </w:rPr>
        <w:drawing>
          <wp:inline distT="0" distB="0" distL="0" distR="0" wp14:anchorId="235CB70B" wp14:editId="36E6E329">
            <wp:extent cx="79674" cy="151327"/>
            <wp:effectExtent l="0" t="0" r="0" b="1270"/>
            <wp:docPr id="237" name="图片 2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4" cy="1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”，“可能同時含有變形音化和變形義化兩種因素”。</w:t>
      </w:r>
    </w:p>
    <w:p w14:paraId="45A87D81" w14:textId="77777777" w:rsidR="00125507" w:rsidRPr="00A811D1" w:rsidRDefault="00125507" w:rsidP="00125507">
      <w:pPr>
        <w:pStyle w:val="aff6"/>
        <w:ind w:firstLine="560"/>
        <w:rPr>
          <w:rFonts w:hint="eastAsia"/>
          <w:szCs w:val="28"/>
          <w:lang w:eastAsia="zh-TW"/>
        </w:rPr>
      </w:pPr>
      <w:r w:rsidRPr="00A811D1">
        <w:rPr>
          <w:szCs w:val="28"/>
          <w:lang w:eastAsia="zh-TW"/>
        </w:rPr>
        <w:t>2</w:t>
      </w:r>
      <w:r w:rsidRPr="00A811D1">
        <w:rPr>
          <w:rFonts w:hint="eastAsia"/>
          <w:szCs w:val="28"/>
          <w:lang w:eastAsia="zh-TW"/>
        </w:rPr>
        <w:t>、“㱃”原本作</w:t>
      </w:r>
      <w:r w:rsidRPr="00A811D1">
        <w:rPr>
          <w:noProof/>
          <w:szCs w:val="28"/>
        </w:rPr>
        <w:drawing>
          <wp:inline distT="0" distB="0" distL="0" distR="0" wp14:anchorId="52A55E48" wp14:editId="2D1EC773">
            <wp:extent cx="84040" cy="145020"/>
            <wp:effectExtent l="0" t="0" r="0" b="7620"/>
            <wp:docPr id="238" name="图片 2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8" cy="1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，象人張口在酉中飲酒之形。膳夫山鼎中“㱃”字作</w:t>
      </w:r>
      <w:r w:rsidRPr="00A811D1">
        <w:rPr>
          <w:noProof/>
          <w:szCs w:val="28"/>
        </w:rPr>
        <w:drawing>
          <wp:inline distT="0" distB="0" distL="0" distR="0" wp14:anchorId="10D651B5" wp14:editId="090958CF">
            <wp:extent cx="126124" cy="146885"/>
            <wp:effectExtent l="0" t="0" r="7620" b="5715"/>
            <wp:docPr id="239" name="图片 2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4" cy="1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，原來的</w:t>
      </w:r>
      <w:r w:rsidRPr="00A811D1">
        <w:rPr>
          <w:noProof/>
          <w:szCs w:val="28"/>
        </w:rPr>
        <w:drawing>
          <wp:inline distT="0" distB="0" distL="0" distR="0" wp14:anchorId="46A0BEB0" wp14:editId="1FC03656">
            <wp:extent cx="107206" cy="156388"/>
            <wp:effectExtent l="0" t="0" r="7620" b="0"/>
            <wp:docPr id="240" name="图片 2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7" cy="1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分解為“今”旁和“欠”旁，其中“今”和</w:t>
      </w:r>
      <w:r w:rsidRPr="00A811D1">
        <w:rPr>
          <w:szCs w:val="28"/>
          <w:lang w:eastAsia="zh-TW"/>
        </w:rPr>
        <w:t>{</w:t>
      </w:r>
      <w:r w:rsidRPr="00A811D1">
        <w:rPr>
          <w:rFonts w:hint="eastAsia"/>
          <w:szCs w:val="28"/>
          <w:lang w:eastAsia="zh-TW"/>
        </w:rPr>
        <w:t>㱃</w:t>
      </w:r>
      <w:r w:rsidRPr="00A811D1">
        <w:rPr>
          <w:szCs w:val="28"/>
          <w:lang w:eastAsia="zh-TW"/>
        </w:rPr>
        <w:t>}</w:t>
      </w:r>
      <w:r w:rsidRPr="00A811D1">
        <w:rPr>
          <w:rFonts w:hint="eastAsia"/>
          <w:szCs w:val="28"/>
          <w:lang w:eastAsia="zh-TW"/>
        </w:rPr>
        <w:t>在讀音上相近，“欠”與</w:t>
      </w:r>
      <w:r w:rsidRPr="00A811D1">
        <w:rPr>
          <w:szCs w:val="28"/>
          <w:lang w:eastAsia="zh-TW"/>
        </w:rPr>
        <w:t>{</w:t>
      </w:r>
      <w:r w:rsidRPr="00A811D1">
        <w:rPr>
          <w:rFonts w:hint="eastAsia"/>
          <w:szCs w:val="28"/>
          <w:lang w:eastAsia="zh-TW"/>
        </w:rPr>
        <w:t>㱃</w:t>
      </w:r>
      <w:r w:rsidRPr="00A811D1">
        <w:rPr>
          <w:szCs w:val="28"/>
          <w:lang w:eastAsia="zh-TW"/>
        </w:rPr>
        <w:t>}</w:t>
      </w:r>
      <w:r w:rsidRPr="00A811D1">
        <w:rPr>
          <w:rFonts w:hint="eastAsia"/>
          <w:szCs w:val="28"/>
          <w:lang w:eastAsia="zh-TW"/>
        </w:rPr>
        <w:t>在詞義上有關。</w:t>
      </w:r>
    </w:p>
    <w:p w14:paraId="6BE39B4C" w14:textId="77777777" w:rsidR="00125507" w:rsidRPr="00A811D1" w:rsidRDefault="00125507" w:rsidP="00125507">
      <w:pPr>
        <w:pStyle w:val="aff6"/>
        <w:ind w:firstLine="560"/>
        <w:rPr>
          <w:rFonts w:eastAsia="PMingLiU" w:hint="eastAsia"/>
          <w:szCs w:val="28"/>
          <w:lang w:eastAsia="zh-TW"/>
        </w:rPr>
      </w:pPr>
      <w:r w:rsidRPr="00A811D1">
        <w:rPr>
          <w:szCs w:val="28"/>
          <w:lang w:eastAsia="zh-TW"/>
        </w:rPr>
        <w:t>3</w:t>
      </w:r>
      <w:r w:rsidRPr="00A811D1">
        <w:rPr>
          <w:rFonts w:hint="eastAsia"/>
          <w:szCs w:val="28"/>
          <w:lang w:eastAsia="zh-TW"/>
        </w:rPr>
        <w:t>、</w:t>
      </w:r>
      <w:bookmarkStart w:id="1" w:name="_Hlk141947628"/>
      <w:r w:rsidRPr="00A811D1">
        <w:rPr>
          <w:rFonts w:hint="eastAsia"/>
          <w:szCs w:val="28"/>
          <w:lang w:eastAsia="zh-TW"/>
        </w:rPr>
        <w:t>“甫”甲骨文作</w:t>
      </w:r>
      <w:r w:rsidRPr="00A811D1">
        <w:rPr>
          <w:noProof/>
          <w:szCs w:val="28"/>
        </w:rPr>
        <w:drawing>
          <wp:inline distT="0" distB="0" distL="0" distR="0" wp14:anchorId="2BF15743" wp14:editId="64AD6CE5">
            <wp:extent cx="109452" cy="122430"/>
            <wp:effectExtent l="0" t="0" r="5080" b="0"/>
            <wp:docPr id="241" name="图片 2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3" cy="1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，從屮從田，為“圃”的初文。西周金文中</w:t>
      </w:r>
      <w:r w:rsidRPr="00A811D1">
        <w:rPr>
          <w:rFonts w:hint="eastAsia"/>
          <w:szCs w:val="28"/>
          <w:lang w:eastAsia="zh-TW"/>
        </w:rPr>
        <w:lastRenderedPageBreak/>
        <w:t>“甫”或用來表示</w:t>
      </w:r>
      <w:r w:rsidRPr="00A811D1">
        <w:rPr>
          <w:szCs w:val="28"/>
          <w:lang w:eastAsia="zh-TW"/>
        </w:rPr>
        <w:t>{</w:t>
      </w:r>
      <w:r w:rsidRPr="00A811D1">
        <w:rPr>
          <w:rFonts w:hint="eastAsia"/>
          <w:szCs w:val="28"/>
          <w:lang w:eastAsia="zh-TW"/>
        </w:rPr>
        <w:t>父</w:t>
      </w:r>
      <w:r w:rsidRPr="00A811D1">
        <w:rPr>
          <w:szCs w:val="28"/>
          <w:lang w:eastAsia="zh-TW"/>
        </w:rPr>
        <w:t>}</w:t>
      </w:r>
      <w:r w:rsidRPr="00A811D1">
        <w:rPr>
          <w:rFonts w:hint="eastAsia"/>
          <w:szCs w:val="28"/>
          <w:lang w:eastAsia="zh-TW"/>
        </w:rPr>
        <w:t>，如季子康鎛“樂我甫（父）兄”、</w:t>
      </w:r>
      <w:r w:rsidRPr="00A811D1">
        <w:rPr>
          <w:noProof/>
          <w:position w:val="-4"/>
          <w:szCs w:val="28"/>
        </w:rPr>
        <w:drawing>
          <wp:inline distT="0" distB="0" distL="0" distR="0" wp14:anchorId="6C3778F0" wp14:editId="272770AC">
            <wp:extent cx="120992" cy="125971"/>
            <wp:effectExtent l="0" t="0" r="0" b="7620"/>
            <wp:docPr id="242" name="图片 2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2" cy="1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簋“作甫（父）庚寶尊簋”。“甫”在金文中或作</w:t>
      </w:r>
      <w:r w:rsidRPr="00A811D1">
        <w:rPr>
          <w:noProof/>
          <w:szCs w:val="28"/>
        </w:rPr>
        <w:drawing>
          <wp:inline distT="0" distB="0" distL="0" distR="0" wp14:anchorId="2F1A361A" wp14:editId="1B9A3F17">
            <wp:extent cx="114274" cy="145021"/>
            <wp:effectExtent l="0" t="0" r="635" b="7620"/>
            <wp:docPr id="243" name="图片 2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1" cy="1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D1">
        <w:rPr>
          <w:rFonts w:hint="eastAsia"/>
          <w:szCs w:val="28"/>
          <w:lang w:eastAsia="zh-TW"/>
        </w:rPr>
        <w:t>，上部的“屮”改造成“父”，可能兼具表音和表意兩種功能。</w:t>
      </w:r>
    </w:p>
    <w:bookmarkEnd w:id="1"/>
    <w:p w14:paraId="72E0EBC8" w14:textId="7677B371" w:rsidR="00F625C4" w:rsidRDefault="00125507" w:rsidP="00A74C5E">
      <w:pPr>
        <w:pStyle w:val="aff6"/>
        <w:ind w:firstLine="560"/>
        <w:rPr>
          <w:szCs w:val="28"/>
        </w:rPr>
      </w:pPr>
      <w:r w:rsidRPr="00A811D1">
        <w:rPr>
          <w:rFonts w:hint="eastAsia"/>
          <w:szCs w:val="28"/>
        </w:rPr>
        <w:t>這幾個例子可以與“轡”字的形體演變對照參看，如此對漢字演變規律和其複雜性會有更深切的認識。</w:t>
      </w:r>
      <w:bookmarkEnd w:id="0"/>
    </w:p>
    <w:p w14:paraId="31AD5004" w14:textId="77777777" w:rsidR="000A265C" w:rsidRDefault="000A265C" w:rsidP="00A74C5E">
      <w:pPr>
        <w:pStyle w:val="aff6"/>
        <w:ind w:firstLine="560"/>
        <w:rPr>
          <w:szCs w:val="28"/>
        </w:rPr>
      </w:pPr>
    </w:p>
    <w:p w14:paraId="0EF216CE" w14:textId="1699A717" w:rsidR="000A265C" w:rsidRPr="00A811D1" w:rsidRDefault="00712886" w:rsidP="00A74C5E">
      <w:pPr>
        <w:pStyle w:val="aff6"/>
        <w:ind w:firstLine="560"/>
        <w:rPr>
          <w:rFonts w:hint="eastAsia"/>
          <w:szCs w:val="28"/>
        </w:rPr>
      </w:pPr>
      <w:r>
        <w:rPr>
          <w:rFonts w:hint="eastAsia"/>
          <w:szCs w:val="28"/>
        </w:rPr>
        <w:t>（</w:t>
      </w:r>
      <w:r w:rsidR="000A265C" w:rsidRPr="000A265C">
        <w:rPr>
          <w:rFonts w:hint="eastAsia"/>
          <w:szCs w:val="28"/>
        </w:rPr>
        <w:t>本文原载王启涛主编：《中国语言学研究》第四辑，社会科学文献出版社，2024年1月，第1—19页。</w:t>
      </w:r>
      <w:r>
        <w:rPr>
          <w:rFonts w:hint="eastAsia"/>
          <w:szCs w:val="28"/>
        </w:rPr>
        <w:t>）</w:t>
      </w:r>
    </w:p>
    <w:sectPr w:rsidR="000A265C" w:rsidRPr="00A811D1">
      <w:headerReference w:type="default" r:id="rId232"/>
      <w:footerReference w:type="even" r:id="rId233"/>
      <w:footerReference w:type="default" r:id="rId234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22963" w14:textId="77777777" w:rsidR="00BD11FD" w:rsidRDefault="00BD11FD">
      <w:pPr>
        <w:rPr>
          <w:rFonts w:hint="eastAsia"/>
        </w:rPr>
      </w:pPr>
      <w:r>
        <w:separator/>
      </w:r>
    </w:p>
  </w:endnote>
  <w:endnote w:type="continuationSeparator" w:id="0">
    <w:p w14:paraId="7D539DE3" w14:textId="77777777" w:rsidR="00BD11FD" w:rsidRDefault="00BD11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91279" w14:textId="17FC3805" w:rsidR="00C64CDB" w:rsidRDefault="00FA30F4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bookmarkStart w:id="2" w:name="_Hlk170581871"/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6D45E3">
      <w:rPr>
        <w:rFonts w:hint="eastAsia"/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6D45E3">
      <w:rPr>
        <w:rFonts w:hint="eastAsia"/>
        <w:sz w:val="18"/>
        <w:szCs w:val="18"/>
      </w:rPr>
      <w:t>6</w:t>
    </w:r>
    <w:r>
      <w:rPr>
        <w:rFonts w:hint="eastAsia"/>
        <w:sz w:val="18"/>
        <w:szCs w:val="18"/>
      </w:rPr>
      <w:t>月</w:t>
    </w:r>
    <w:r w:rsidR="006D45E3">
      <w:rPr>
        <w:rFonts w:hint="eastAsia"/>
        <w:sz w:val="18"/>
        <w:szCs w:val="18"/>
      </w:rPr>
      <w:t>2</w:t>
    </w:r>
    <w:r w:rsidR="00BE27CC">
      <w:rPr>
        <w:rFonts w:hint="eastAsia"/>
        <w:sz w:val="18"/>
        <w:szCs w:val="18"/>
      </w:rPr>
      <w:t>2</w:t>
    </w:r>
    <w:r>
      <w:rPr>
        <w:rFonts w:hint="eastAsia"/>
        <w:sz w:val="18"/>
        <w:szCs w:val="18"/>
      </w:rPr>
      <w:t>日</w:t>
    </w:r>
    <w:bookmarkEnd w:id="2"/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 w:rsidR="006D45E3">
      <w:rPr>
        <w:sz w:val="18"/>
        <w:szCs w:val="18"/>
      </w:rPr>
      <w:t>20</w:t>
    </w:r>
    <w:r w:rsidR="006D45E3">
      <w:rPr>
        <w:rFonts w:hint="eastAsia"/>
        <w:sz w:val="18"/>
        <w:szCs w:val="18"/>
      </w:rPr>
      <w:t>24年6月2</w:t>
    </w:r>
    <w:r w:rsidR="00BE27CC">
      <w:rPr>
        <w:rFonts w:hint="eastAsia"/>
        <w:sz w:val="18"/>
        <w:szCs w:val="18"/>
      </w:rPr>
      <w:t>9</w:t>
    </w:r>
    <w:r w:rsidR="006D45E3"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Pr="00BE27CC" w:rsidRDefault="00C64CDB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820EE" w14:textId="77777777" w:rsidR="00BD11FD" w:rsidRDefault="00BD11FD">
      <w:pPr>
        <w:rPr>
          <w:rFonts w:hint="eastAsia"/>
        </w:rPr>
      </w:pPr>
      <w:r>
        <w:separator/>
      </w:r>
    </w:p>
  </w:footnote>
  <w:footnote w:type="continuationSeparator" w:id="0">
    <w:p w14:paraId="40F475C9" w14:textId="77777777" w:rsidR="00BD11FD" w:rsidRDefault="00BD11FD">
      <w:pPr>
        <w:rPr>
          <w:rFonts w:hint="eastAsia"/>
        </w:rPr>
      </w:pPr>
      <w:r>
        <w:continuationSeparator/>
      </w:r>
    </w:p>
  </w:footnote>
  <w:footnote w:id="1">
    <w:p w14:paraId="07731F50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Fonts w:ascii="宋体" w:eastAsia="宋体" w:hAnsi="宋体" w:hint="eastAsia"/>
        </w:rPr>
        <w:t>﹡本文為國家社科基金冷門絕學研究專項學術團隊項目“中國出土典籍的分類整理與綜合研究”（20VJXT018）階段性成果。</w:t>
      </w:r>
    </w:p>
    <w:p w14:paraId="6684FE40" w14:textId="29BD502B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鈕樹玉《段氏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文注訂》，轉引自《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文解字詁林》，中華書局1</w:t>
      </w:r>
      <w:r w:rsidRPr="00A74C5E">
        <w:rPr>
          <w:rFonts w:ascii="宋体" w:eastAsia="宋体" w:hAnsi="宋体"/>
        </w:rPr>
        <w:t>988</w:t>
      </w:r>
      <w:r w:rsidRPr="00A74C5E">
        <w:rPr>
          <w:rFonts w:ascii="宋体" w:eastAsia="宋体" w:hAnsi="宋体" w:hint="eastAsia"/>
        </w:rPr>
        <w:t>年版，5</w:t>
      </w:r>
      <w:r w:rsidRPr="00A74C5E">
        <w:rPr>
          <w:rFonts w:ascii="宋体" w:eastAsia="宋体" w:hAnsi="宋体"/>
        </w:rPr>
        <w:t>934</w:t>
      </w:r>
      <w:r w:rsidRPr="00A74C5E">
        <w:rPr>
          <w:rFonts w:ascii="宋体" w:eastAsia="宋体" w:hAnsi="宋体" w:hint="eastAsia"/>
        </w:rPr>
        <w:t>頁。</w:t>
      </w:r>
    </w:p>
  </w:footnote>
  <w:footnote w:id="2">
    <w:p w14:paraId="171AD450" w14:textId="6F7A9D66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徐承慶《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文解字注匡謬》，轉引自《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文解字詁林》，中華書局1988年版，5</w:t>
      </w:r>
      <w:r w:rsidRPr="00A74C5E">
        <w:rPr>
          <w:rFonts w:ascii="宋体" w:eastAsia="宋体" w:hAnsi="宋体"/>
        </w:rPr>
        <w:t>934</w:t>
      </w:r>
      <w:r w:rsidRPr="00A74C5E">
        <w:rPr>
          <w:rFonts w:ascii="宋体" w:eastAsia="宋体" w:hAnsi="宋体" w:hint="eastAsia"/>
        </w:rPr>
        <w:t>頁。</w:t>
      </w:r>
    </w:p>
  </w:footnote>
  <w:footnote w:id="3">
    <w:p w14:paraId="7B4FCC96" w14:textId="76A6EDB6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承培元《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文引經證例》，轉引自《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文解字詁林》，中華書局1988年版，5</w:t>
      </w:r>
      <w:r w:rsidRPr="00A74C5E">
        <w:rPr>
          <w:rFonts w:ascii="宋体" w:eastAsia="宋体" w:hAnsi="宋体"/>
        </w:rPr>
        <w:t>934</w:t>
      </w:r>
      <w:r w:rsidRPr="00A74C5E">
        <w:rPr>
          <w:rFonts w:ascii="宋体" w:eastAsia="宋体" w:hAnsi="宋体" w:hint="eastAsia"/>
        </w:rPr>
        <w:t>頁。</w:t>
      </w:r>
    </w:p>
  </w:footnote>
  <w:footnote w:id="4">
    <w:p w14:paraId="3F689A4B" w14:textId="0289CCDA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徐灝《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文解字注箋》，轉引自《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文解字詁林》，中華書局1988年版，5</w:t>
      </w:r>
      <w:r w:rsidRPr="00A74C5E">
        <w:rPr>
          <w:rFonts w:ascii="宋体" w:eastAsia="宋体" w:hAnsi="宋体"/>
        </w:rPr>
        <w:t>934</w:t>
      </w:r>
      <w:r w:rsidRPr="00A74C5E">
        <w:rPr>
          <w:rFonts w:ascii="宋体" w:eastAsia="宋体" w:hAnsi="宋体" w:hint="eastAsia"/>
        </w:rPr>
        <w:t>頁。</w:t>
      </w:r>
    </w:p>
  </w:footnote>
  <w:footnote w:id="5">
    <w:p w14:paraId="2AF3F634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張守中撰集《中山王</w:t>
      </w:r>
      <w:r w:rsidRPr="00A74C5E">
        <w:rPr>
          <w:rFonts w:ascii="宋体" w:eastAsia="宋体" w:hAnsi="宋体"/>
          <w:noProof/>
          <w:position w:val="-4"/>
        </w:rPr>
        <w:drawing>
          <wp:inline distT="0" distB="0" distL="0" distR="0" wp14:anchorId="6C4A485E" wp14:editId="78C728D8">
            <wp:extent cx="116737" cy="123223"/>
            <wp:effectExtent l="0" t="0" r="0" b="0"/>
            <wp:docPr id="1287860239" name="图片 128786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19820" cy="12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C5E">
        <w:rPr>
          <w:rFonts w:ascii="宋体" w:eastAsia="宋体" w:hAnsi="宋体" w:hint="eastAsia"/>
        </w:rPr>
        <w:t>器文字編》，人民美術出版社2011年版，72頁。</w:t>
      </w:r>
    </w:p>
  </w:footnote>
  <w:footnote w:id="6">
    <w:p w14:paraId="6C390340" w14:textId="77777777" w:rsidR="00125507" w:rsidRPr="00A74C5E" w:rsidRDefault="00125507" w:rsidP="00125507">
      <w:pPr>
        <w:pStyle w:val="af5"/>
        <w:ind w:left="200" w:hangingChars="100" w:hanging="200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裘錫圭《戰國璽印文字考釋三篇》，《裘錫圭學術文集》（金文及其他古文字卷），復旦大學出版社2</w:t>
      </w:r>
      <w:r w:rsidRPr="00A74C5E">
        <w:rPr>
          <w:rFonts w:ascii="宋体" w:eastAsia="宋体" w:hAnsi="宋体"/>
        </w:rPr>
        <w:t>012</w:t>
      </w:r>
    </w:p>
    <w:p w14:paraId="623EB0B3" w14:textId="77777777" w:rsidR="00125507" w:rsidRPr="00A74C5E" w:rsidRDefault="00125507" w:rsidP="00125507">
      <w:pPr>
        <w:pStyle w:val="af5"/>
        <w:ind w:leftChars="100" w:left="240"/>
        <w:rPr>
          <w:rFonts w:ascii="宋体" w:eastAsia="宋体" w:hAnsi="宋体" w:hint="eastAsia"/>
          <w:position w:val="-2"/>
        </w:rPr>
      </w:pPr>
      <w:r w:rsidRPr="00A74C5E">
        <w:rPr>
          <w:rFonts w:ascii="宋体" w:eastAsia="宋体" w:hAnsi="宋体" w:hint="eastAsia"/>
        </w:rPr>
        <w:t>年版，2</w:t>
      </w:r>
      <w:r w:rsidRPr="00A74C5E">
        <w:rPr>
          <w:rFonts w:ascii="宋体" w:eastAsia="宋体" w:hAnsi="宋体"/>
        </w:rPr>
        <w:t>72-285</w:t>
      </w:r>
      <w:r w:rsidRPr="00A74C5E">
        <w:rPr>
          <w:rFonts w:ascii="宋体" w:eastAsia="宋体" w:hAnsi="宋体" w:hint="eastAsia"/>
        </w:rPr>
        <w:t>頁。</w:t>
      </w:r>
    </w:p>
  </w:footnote>
  <w:footnote w:id="7">
    <w:p w14:paraId="1A0DA603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陳夢家《殷虛卜辭綜述》，中華書局1</w:t>
      </w:r>
      <w:r w:rsidRPr="00A74C5E">
        <w:rPr>
          <w:rFonts w:ascii="宋体" w:eastAsia="宋体" w:hAnsi="宋体"/>
        </w:rPr>
        <w:t>988</w:t>
      </w:r>
      <w:r w:rsidRPr="00A74C5E">
        <w:rPr>
          <w:rFonts w:ascii="宋体" w:eastAsia="宋体" w:hAnsi="宋体" w:hint="eastAsia"/>
        </w:rPr>
        <w:t>年版，2</w:t>
      </w:r>
      <w:r w:rsidRPr="00A74C5E">
        <w:rPr>
          <w:rFonts w:ascii="宋体" w:eastAsia="宋体" w:hAnsi="宋体"/>
        </w:rPr>
        <w:t>99</w:t>
      </w:r>
      <w:r w:rsidRPr="00A74C5E">
        <w:rPr>
          <w:rFonts w:ascii="宋体" w:eastAsia="宋体" w:hAnsi="宋体" w:hint="eastAsia"/>
        </w:rPr>
        <w:t>頁。</w:t>
      </w:r>
    </w:p>
  </w:footnote>
  <w:footnote w:id="8">
    <w:p w14:paraId="18A6728C" w14:textId="77777777" w:rsidR="00125507" w:rsidRPr="00A74C5E" w:rsidRDefault="00125507" w:rsidP="00125507">
      <w:pPr>
        <w:pStyle w:val="af5"/>
        <w:ind w:left="200" w:hangingChars="100" w:hanging="200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饒宗頤《殷商貞卜人物通考》，香港大學出版社1</w:t>
      </w:r>
      <w:r w:rsidRPr="00A74C5E">
        <w:rPr>
          <w:rFonts w:ascii="宋体" w:eastAsia="宋体" w:hAnsi="宋体"/>
        </w:rPr>
        <w:t>959</w:t>
      </w:r>
      <w:r w:rsidRPr="00A74C5E">
        <w:rPr>
          <w:rFonts w:ascii="宋体" w:eastAsia="宋体" w:hAnsi="宋体" w:hint="eastAsia"/>
        </w:rPr>
        <w:t>年版，中華書局（香港）有限公司2</w:t>
      </w:r>
      <w:r w:rsidRPr="00A74C5E">
        <w:rPr>
          <w:rFonts w:ascii="宋体" w:eastAsia="宋体" w:hAnsi="宋体"/>
        </w:rPr>
        <w:t>015</w:t>
      </w:r>
      <w:r w:rsidRPr="00A74C5E">
        <w:rPr>
          <w:rFonts w:ascii="宋体" w:eastAsia="宋体" w:hAnsi="宋体" w:hint="eastAsia"/>
        </w:rPr>
        <w:t>年再版，1</w:t>
      </w:r>
      <w:r w:rsidRPr="00A74C5E">
        <w:rPr>
          <w:rFonts w:ascii="宋体" w:eastAsia="宋体" w:hAnsi="宋体"/>
        </w:rPr>
        <w:t>299</w:t>
      </w:r>
      <w:r w:rsidRPr="00A74C5E">
        <w:rPr>
          <w:rFonts w:ascii="宋体" w:eastAsia="宋体" w:hAnsi="宋体" w:hint="eastAsia"/>
        </w:rPr>
        <w:t>頁。</w:t>
      </w:r>
    </w:p>
  </w:footnote>
  <w:footnote w:id="9">
    <w:p w14:paraId="448513D7" w14:textId="77777777" w:rsidR="00125507" w:rsidRPr="00A74C5E" w:rsidRDefault="00125507" w:rsidP="00125507">
      <w:pPr>
        <w:pStyle w:val="af5"/>
        <w:rPr>
          <w:rStyle w:val="aff3"/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Style w:val="aff3"/>
          <w:rFonts w:ascii="宋体" w:eastAsia="宋体" w:hAnsi="宋体"/>
        </w:rPr>
        <w:t xml:space="preserve"> </w:t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李孝定《甲骨文字集釋》，中研院歷史語言研究所1</w:t>
      </w:r>
      <w:r w:rsidRPr="00A74C5E">
        <w:rPr>
          <w:rFonts w:ascii="宋体" w:eastAsia="宋体" w:hAnsi="宋体"/>
        </w:rPr>
        <w:t>970</w:t>
      </w:r>
      <w:r w:rsidRPr="00A74C5E">
        <w:rPr>
          <w:rFonts w:ascii="宋体" w:eastAsia="宋体" w:hAnsi="宋体" w:hint="eastAsia"/>
        </w:rPr>
        <w:t>年版，4</w:t>
      </w:r>
      <w:r w:rsidRPr="00A74C5E">
        <w:rPr>
          <w:rFonts w:ascii="宋体" w:eastAsia="宋体" w:hAnsi="宋体"/>
        </w:rPr>
        <w:t>586</w:t>
      </w:r>
      <w:r w:rsidRPr="00A74C5E">
        <w:rPr>
          <w:rFonts w:ascii="宋体" w:eastAsia="宋体" w:hAnsi="宋体" w:hint="eastAsia"/>
        </w:rPr>
        <w:t>頁。</w:t>
      </w:r>
    </w:p>
  </w:footnote>
  <w:footnote w:id="10">
    <w:p w14:paraId="4056F4AD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徐中舒主編《甲骨文字典》，四川辭書出版社</w:t>
      </w:r>
      <w:r w:rsidRPr="00A74C5E">
        <w:rPr>
          <w:rFonts w:ascii="宋体" w:eastAsia="宋体" w:hAnsi="宋体"/>
        </w:rPr>
        <w:t>1990</w:t>
      </w:r>
      <w:r w:rsidRPr="00A74C5E">
        <w:rPr>
          <w:rFonts w:ascii="宋体" w:eastAsia="宋体" w:hAnsi="宋体" w:hint="eastAsia"/>
        </w:rPr>
        <w:t>年版，1</w:t>
      </w:r>
      <w:r w:rsidRPr="00A74C5E">
        <w:rPr>
          <w:rFonts w:ascii="宋体" w:eastAsia="宋体" w:hAnsi="宋体"/>
        </w:rPr>
        <w:t>422</w:t>
      </w:r>
      <w:r w:rsidRPr="00A74C5E">
        <w:rPr>
          <w:rFonts w:ascii="宋体" w:eastAsia="宋体" w:hAnsi="宋体" w:hint="eastAsia"/>
        </w:rPr>
        <w:t>頁。</w:t>
      </w:r>
    </w:p>
  </w:footnote>
  <w:footnote w:id="11">
    <w:p w14:paraId="62F554F5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李學勤主編《字源》，遼寧人民出版社2</w:t>
      </w:r>
      <w:r w:rsidRPr="00A74C5E">
        <w:rPr>
          <w:rFonts w:ascii="宋体" w:eastAsia="宋体" w:hAnsi="宋体"/>
        </w:rPr>
        <w:t>012</w:t>
      </w:r>
      <w:r w:rsidRPr="00A74C5E">
        <w:rPr>
          <w:rFonts w:ascii="宋体" w:eastAsia="宋体" w:hAnsi="宋体" w:hint="eastAsia"/>
        </w:rPr>
        <w:t>年版，1</w:t>
      </w:r>
      <w:r w:rsidRPr="00A74C5E">
        <w:rPr>
          <w:rFonts w:ascii="宋体" w:eastAsia="宋体" w:hAnsi="宋体"/>
        </w:rPr>
        <w:t>155</w:t>
      </w:r>
      <w:r w:rsidRPr="00A74C5E">
        <w:rPr>
          <w:rFonts w:ascii="宋体" w:eastAsia="宋体" w:hAnsi="宋体" w:hint="eastAsia"/>
        </w:rPr>
        <w:t>頁。</w:t>
      </w:r>
    </w:p>
  </w:footnote>
  <w:footnote w:id="12">
    <w:p w14:paraId="78C9191C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王立軍《</w:t>
      </w:r>
      <w:r w:rsidRPr="00A74C5E">
        <w:rPr>
          <w:rFonts w:ascii="宋体" w:eastAsia="宋体" w:hAnsi="宋体" w:hint="eastAsia"/>
        </w:rPr>
        <w:t>漢碑文字通釋</w:t>
      </w:r>
      <w:r w:rsidRPr="00A74C5E">
        <w:rPr>
          <w:rFonts w:ascii="宋体" w:eastAsia="宋体" w:hAnsi="宋体"/>
        </w:rPr>
        <w:t>》</w:t>
      </w:r>
      <w:r w:rsidRPr="00A74C5E">
        <w:rPr>
          <w:rFonts w:ascii="宋体" w:eastAsia="宋体" w:hAnsi="宋体" w:hint="eastAsia"/>
        </w:rPr>
        <w:t>，中華書局2</w:t>
      </w:r>
      <w:r w:rsidRPr="00A74C5E">
        <w:rPr>
          <w:rFonts w:ascii="宋体" w:eastAsia="宋体" w:hAnsi="宋体"/>
        </w:rPr>
        <w:t>020年版，</w:t>
      </w:r>
      <w:r w:rsidRPr="00A74C5E">
        <w:rPr>
          <w:rFonts w:ascii="宋体" w:eastAsia="宋体" w:hAnsi="宋体" w:hint="eastAsia"/>
        </w:rPr>
        <w:t>7</w:t>
      </w:r>
      <w:r w:rsidRPr="00A74C5E">
        <w:rPr>
          <w:rFonts w:ascii="宋体" w:eastAsia="宋体" w:hAnsi="宋体"/>
        </w:rPr>
        <w:t>54</w:t>
      </w:r>
      <w:r w:rsidRPr="00A74C5E">
        <w:rPr>
          <w:rFonts w:ascii="宋体" w:eastAsia="宋体" w:hAnsi="宋体" w:hint="eastAsia"/>
        </w:rPr>
        <w:t>-</w:t>
      </w:r>
      <w:r w:rsidRPr="00A74C5E">
        <w:rPr>
          <w:rFonts w:ascii="宋体" w:eastAsia="宋体" w:hAnsi="宋体"/>
        </w:rPr>
        <w:t>755頁。</w:t>
      </w:r>
    </w:p>
  </w:footnote>
  <w:footnote w:id="13">
    <w:p w14:paraId="55D54CC5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谷衍奎編《漢字源流字典》，語文出版社2</w:t>
      </w:r>
      <w:r w:rsidRPr="00A74C5E">
        <w:rPr>
          <w:rFonts w:ascii="宋体" w:eastAsia="宋体" w:hAnsi="宋体"/>
        </w:rPr>
        <w:t>008</w:t>
      </w:r>
      <w:r w:rsidRPr="00A74C5E">
        <w:rPr>
          <w:rFonts w:ascii="宋体" w:eastAsia="宋体" w:hAnsi="宋体" w:hint="eastAsia"/>
        </w:rPr>
        <w:t>年版，1</w:t>
      </w:r>
      <w:r w:rsidRPr="00A74C5E">
        <w:rPr>
          <w:rFonts w:ascii="宋体" w:eastAsia="宋体" w:hAnsi="宋体"/>
        </w:rPr>
        <w:t>578</w:t>
      </w:r>
      <w:r w:rsidRPr="00A74C5E">
        <w:rPr>
          <w:rFonts w:ascii="宋体" w:eastAsia="宋体" w:hAnsi="宋体" w:hint="eastAsia"/>
        </w:rPr>
        <w:t>頁。</w:t>
      </w:r>
    </w:p>
  </w:footnote>
  <w:footnote w:id="14">
    <w:p w14:paraId="72EEF64F" w14:textId="21FBC5D6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馬敘倫《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文解字六書疏證》，上海書店1</w:t>
      </w:r>
      <w:r w:rsidRPr="00A74C5E">
        <w:rPr>
          <w:rFonts w:ascii="宋体" w:eastAsia="宋体" w:hAnsi="宋体"/>
        </w:rPr>
        <w:t>985</w:t>
      </w:r>
      <w:r w:rsidRPr="00A74C5E">
        <w:rPr>
          <w:rFonts w:ascii="宋体" w:eastAsia="宋体" w:hAnsi="宋体" w:hint="eastAsia"/>
        </w:rPr>
        <w:t>年版，卷2</w:t>
      </w:r>
      <w:r w:rsidRPr="00A74C5E">
        <w:rPr>
          <w:rFonts w:ascii="宋体" w:eastAsia="宋体" w:hAnsi="宋体"/>
        </w:rPr>
        <w:t>5</w:t>
      </w:r>
      <w:r w:rsidRPr="00A74C5E">
        <w:rPr>
          <w:rFonts w:ascii="宋体" w:eastAsia="宋体" w:hAnsi="宋体" w:hint="eastAsia"/>
        </w:rPr>
        <w:t>，8</w:t>
      </w:r>
      <w:r w:rsidRPr="00A74C5E">
        <w:rPr>
          <w:rFonts w:ascii="宋体" w:eastAsia="宋体" w:hAnsi="宋体"/>
        </w:rPr>
        <w:t>2</w:t>
      </w:r>
      <w:r w:rsidRPr="00A74C5E">
        <w:rPr>
          <w:rFonts w:ascii="宋体" w:eastAsia="宋体" w:hAnsi="宋体" w:hint="eastAsia"/>
        </w:rPr>
        <w:t>頁。</w:t>
      </w:r>
    </w:p>
  </w:footnote>
  <w:footnote w:id="15">
    <w:p w14:paraId="546C1F3F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Style w:val="aff3"/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李家浩《甲骨卜辭“</w:t>
      </w:r>
      <w:r w:rsidRPr="00A74C5E">
        <w:rPr>
          <w:rFonts w:ascii="宋体" w:eastAsia="宋体" w:hAnsi="宋体" w:hint="eastAsia"/>
          <w:noProof/>
        </w:rPr>
        <w:drawing>
          <wp:inline distT="0" distB="0" distL="0" distR="0" wp14:anchorId="0B76D97D" wp14:editId="69823CFE">
            <wp:extent cx="96766" cy="102116"/>
            <wp:effectExtent l="0" t="0" r="0" b="0"/>
            <wp:docPr id="1575301140" name="图片 157530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4" cy="1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5E">
        <w:rPr>
          <w:rFonts w:ascii="宋体" w:eastAsia="宋体" w:hAnsi="宋体" w:hint="eastAsia"/>
        </w:rPr>
        <w:t>”與戰國文字“</w:t>
      </w:r>
      <w:r w:rsidRPr="00A74C5E">
        <w:rPr>
          <w:rFonts w:ascii="宋体" w:eastAsia="宋体" w:hAnsi="宋体" w:hint="eastAsia"/>
          <w:noProof/>
        </w:rPr>
        <w:drawing>
          <wp:inline distT="0" distB="0" distL="0" distR="0" wp14:anchorId="446AB909" wp14:editId="4D49632A">
            <wp:extent cx="106757" cy="98425"/>
            <wp:effectExtent l="0" t="0" r="7620" b="0"/>
            <wp:docPr id="593717368" name="图片 59371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8" cy="10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5E">
        <w:rPr>
          <w:rFonts w:ascii="宋体" w:eastAsia="宋体" w:hAnsi="宋体" w:hint="eastAsia"/>
        </w:rPr>
        <w:t>”》，《戰國文字研究》第六輯，安徽大學出版社</w:t>
      </w:r>
      <w:r w:rsidRPr="00A74C5E">
        <w:rPr>
          <w:rFonts w:ascii="宋体" w:eastAsia="宋体" w:hAnsi="宋体"/>
        </w:rPr>
        <w:t>2022年</w:t>
      </w:r>
    </w:p>
    <w:p w14:paraId="52F7991D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Fonts w:ascii="宋体" w:eastAsia="宋体" w:hAnsi="宋体"/>
        </w:rPr>
        <w:t xml:space="preserve"> 版,1-15頁</w:t>
      </w:r>
      <w:r w:rsidRPr="00A74C5E">
        <w:rPr>
          <w:rFonts w:ascii="宋体" w:eastAsia="宋体" w:hAnsi="宋体" w:hint="eastAsia"/>
          <w:sz w:val="21"/>
          <w:szCs w:val="21"/>
        </w:rPr>
        <w:t>。</w:t>
      </w:r>
    </w:p>
  </w:footnote>
  <w:footnote w:id="16">
    <w:p w14:paraId="7FB9D695" w14:textId="77777777" w:rsidR="00125507" w:rsidRPr="00A74C5E" w:rsidRDefault="00125507" w:rsidP="00125507">
      <w:pPr>
        <w:pStyle w:val="a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  <w:sz w:val="18"/>
          <w:szCs w:val="18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  <w:sz w:val="18"/>
          <w:szCs w:val="18"/>
        </w:rPr>
        <w:t>安徽大學漢字發展與應用研究中心編《安徽大學藏戰國竹簡</w:t>
      </w:r>
      <w:r w:rsidRPr="00A74C5E">
        <w:rPr>
          <w:rFonts w:ascii="宋体" w:eastAsia="宋体" w:hAnsi="宋体"/>
          <w:sz w:val="18"/>
          <w:szCs w:val="18"/>
        </w:rPr>
        <w:t>(</w:t>
      </w:r>
      <w:r w:rsidRPr="00A74C5E">
        <w:rPr>
          <w:rFonts w:ascii="宋体" w:eastAsia="宋体" w:hAnsi="宋体" w:hint="eastAsia"/>
          <w:sz w:val="18"/>
          <w:szCs w:val="18"/>
        </w:rPr>
        <w:t>一</w:t>
      </w:r>
      <w:r w:rsidRPr="00A74C5E">
        <w:rPr>
          <w:rFonts w:ascii="宋体" w:eastAsia="宋体" w:hAnsi="宋体"/>
          <w:sz w:val="18"/>
          <w:szCs w:val="18"/>
        </w:rPr>
        <w:t>)</w:t>
      </w:r>
      <w:r w:rsidRPr="00A74C5E">
        <w:rPr>
          <w:rFonts w:ascii="宋体" w:eastAsia="宋体" w:hAnsi="宋体" w:hint="eastAsia"/>
          <w:sz w:val="18"/>
          <w:szCs w:val="18"/>
        </w:rPr>
        <w:t>》，中西書局</w:t>
      </w:r>
      <w:r w:rsidRPr="00A74C5E">
        <w:rPr>
          <w:rFonts w:ascii="宋体" w:eastAsia="宋体" w:hAnsi="宋体"/>
          <w:sz w:val="18"/>
          <w:szCs w:val="18"/>
        </w:rPr>
        <w:t>2019</w:t>
      </w:r>
      <w:r w:rsidRPr="00A74C5E">
        <w:rPr>
          <w:rFonts w:ascii="宋体" w:eastAsia="宋体" w:hAnsi="宋体" w:hint="eastAsia"/>
          <w:sz w:val="18"/>
          <w:szCs w:val="18"/>
        </w:rPr>
        <w:t>年版。</w:t>
      </w:r>
    </w:p>
  </w:footnote>
  <w:footnote w:id="17">
    <w:p w14:paraId="176A054C" w14:textId="77777777" w:rsidR="00125507" w:rsidRPr="00A74C5E" w:rsidRDefault="00125507" w:rsidP="00125507">
      <w:pPr>
        <w:pStyle w:val="af5"/>
        <w:ind w:left="200" w:hangingChars="100" w:hanging="200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Style w:val="aff3"/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裘錫圭《戰國璽印文字考釋三篇》，《裘錫圭學術文集》（金文及其他古文字卷），復旦大學出版社2</w:t>
      </w:r>
      <w:r w:rsidRPr="00A74C5E">
        <w:rPr>
          <w:rFonts w:ascii="宋体" w:eastAsia="宋体" w:hAnsi="宋体"/>
        </w:rPr>
        <w:t>012</w:t>
      </w:r>
    </w:p>
    <w:p w14:paraId="5959EF21" w14:textId="77777777" w:rsidR="00125507" w:rsidRPr="00A74C5E" w:rsidRDefault="00125507" w:rsidP="00125507">
      <w:pPr>
        <w:pStyle w:val="af5"/>
        <w:ind w:firstLineChars="100" w:firstLine="200"/>
        <w:rPr>
          <w:rFonts w:ascii="宋体" w:eastAsia="宋体" w:hAnsi="宋体" w:hint="eastAsia"/>
        </w:rPr>
      </w:pPr>
      <w:r w:rsidRPr="00A74C5E">
        <w:rPr>
          <w:rFonts w:ascii="宋体" w:eastAsia="宋体" w:hAnsi="宋体" w:hint="eastAsia"/>
        </w:rPr>
        <w:t>年版，2</w:t>
      </w:r>
      <w:r w:rsidRPr="00A74C5E">
        <w:rPr>
          <w:rFonts w:ascii="宋体" w:eastAsia="宋体" w:hAnsi="宋体"/>
        </w:rPr>
        <w:t>72-285</w:t>
      </w:r>
      <w:r w:rsidRPr="00A74C5E">
        <w:rPr>
          <w:rFonts w:ascii="宋体" w:eastAsia="宋体" w:hAnsi="宋体" w:hint="eastAsia"/>
        </w:rPr>
        <w:t>頁。</w:t>
      </w:r>
    </w:p>
  </w:footnote>
  <w:footnote w:id="18">
    <w:p w14:paraId="6A379981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徐時儀校注《一切經音義三種校本合刊》，上海古籍出版社2</w:t>
      </w:r>
      <w:r w:rsidRPr="00A74C5E">
        <w:rPr>
          <w:rFonts w:ascii="宋体" w:eastAsia="宋体" w:hAnsi="宋体"/>
        </w:rPr>
        <w:t>008</w:t>
      </w:r>
      <w:r w:rsidRPr="00A74C5E">
        <w:rPr>
          <w:rFonts w:ascii="宋体" w:eastAsia="宋体" w:hAnsi="宋体" w:hint="eastAsia"/>
        </w:rPr>
        <w:t>年版，1</w:t>
      </w:r>
      <w:r w:rsidRPr="00A74C5E">
        <w:rPr>
          <w:rFonts w:ascii="宋体" w:eastAsia="宋体" w:hAnsi="宋体"/>
        </w:rPr>
        <w:t>87</w:t>
      </w:r>
      <w:r w:rsidRPr="00A74C5E">
        <w:rPr>
          <w:rFonts w:ascii="宋体" w:eastAsia="宋体" w:hAnsi="宋体" w:hint="eastAsia"/>
        </w:rPr>
        <w:t>頁。</w:t>
      </w:r>
    </w:p>
  </w:footnote>
  <w:footnote w:id="19">
    <w:p w14:paraId="7208E5DE" w14:textId="2D084DBD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馬敘倫《</w:t>
      </w:r>
      <w:r w:rsidR="00445168">
        <w:rPr>
          <w:rFonts w:ascii="宋体" w:eastAsia="宋体" w:hAnsi="宋体" w:hint="eastAsia"/>
        </w:rPr>
        <w:t>説</w:t>
      </w:r>
      <w:r w:rsidRPr="00A74C5E">
        <w:rPr>
          <w:rFonts w:ascii="宋体" w:eastAsia="宋体" w:hAnsi="宋体" w:hint="eastAsia"/>
        </w:rPr>
        <w:t>文解字六書疏證》，卷2</w:t>
      </w:r>
      <w:r w:rsidRPr="00A74C5E">
        <w:rPr>
          <w:rFonts w:ascii="宋体" w:eastAsia="宋体" w:hAnsi="宋体"/>
        </w:rPr>
        <w:t>5</w:t>
      </w:r>
      <w:r w:rsidRPr="00A74C5E">
        <w:rPr>
          <w:rFonts w:ascii="宋体" w:eastAsia="宋体" w:hAnsi="宋体" w:hint="eastAsia"/>
        </w:rPr>
        <w:t>，8</w:t>
      </w:r>
      <w:r w:rsidRPr="00A74C5E">
        <w:rPr>
          <w:rFonts w:ascii="宋体" w:eastAsia="宋体" w:hAnsi="宋体"/>
        </w:rPr>
        <w:t>1-82</w:t>
      </w:r>
      <w:r w:rsidRPr="00A74C5E">
        <w:rPr>
          <w:rFonts w:ascii="宋体" w:eastAsia="宋体" w:hAnsi="宋体" w:hint="eastAsia"/>
        </w:rPr>
        <w:t>頁。</w:t>
      </w:r>
    </w:p>
  </w:footnote>
  <w:footnote w:id="20">
    <w:p w14:paraId="5A676717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湖北省博物館《曾侯乙墓》，文物出版社1989年版，5</w:t>
      </w:r>
      <w:r w:rsidRPr="00A74C5E">
        <w:rPr>
          <w:rFonts w:ascii="宋体" w:eastAsia="宋体" w:hAnsi="宋体"/>
        </w:rPr>
        <w:t>10</w:t>
      </w:r>
      <w:r w:rsidRPr="00A74C5E">
        <w:rPr>
          <w:rFonts w:ascii="宋体" w:eastAsia="宋体" w:hAnsi="宋体" w:hint="eastAsia"/>
        </w:rPr>
        <w:t>頁。</w:t>
      </w:r>
    </w:p>
  </w:footnote>
  <w:footnote w:id="21">
    <w:p w14:paraId="4BEAB77E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張世超等撰著《金文形義通解》，（日）中文出版社1</w:t>
      </w:r>
      <w:r w:rsidRPr="00A74C5E">
        <w:rPr>
          <w:rFonts w:ascii="宋体" w:eastAsia="宋体" w:hAnsi="宋体"/>
        </w:rPr>
        <w:t>996</w:t>
      </w:r>
      <w:r w:rsidRPr="00A74C5E">
        <w:rPr>
          <w:rFonts w:ascii="宋体" w:eastAsia="宋体" w:hAnsi="宋体" w:hint="eastAsia"/>
        </w:rPr>
        <w:t>年版，3</w:t>
      </w:r>
      <w:r w:rsidRPr="00A74C5E">
        <w:rPr>
          <w:rFonts w:ascii="宋体" w:eastAsia="宋体" w:hAnsi="宋体"/>
        </w:rPr>
        <w:t>110</w:t>
      </w:r>
      <w:r w:rsidRPr="00A74C5E">
        <w:rPr>
          <w:rFonts w:ascii="宋体" w:eastAsia="宋体" w:hAnsi="宋体" w:hint="eastAsia"/>
        </w:rPr>
        <w:t>頁。</w:t>
      </w:r>
    </w:p>
  </w:footnote>
  <w:footnote w:id="22">
    <w:p w14:paraId="068E4A53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何琳儀《戰國古文字字典》，中華書局1998年版，1</w:t>
      </w:r>
      <w:r w:rsidRPr="00A74C5E">
        <w:rPr>
          <w:rFonts w:ascii="宋体" w:eastAsia="宋体" w:hAnsi="宋体"/>
        </w:rPr>
        <w:t>181</w:t>
      </w:r>
      <w:r w:rsidRPr="00A74C5E">
        <w:rPr>
          <w:rFonts w:ascii="宋体" w:eastAsia="宋体" w:hAnsi="宋体" w:hint="eastAsia"/>
        </w:rPr>
        <w:t>頁。</w:t>
      </w:r>
    </w:p>
  </w:footnote>
  <w:footnote w:id="23">
    <w:p w14:paraId="1BC5F4B2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徐寶貴《石鼓文整理研究》中華書局2008年，8</w:t>
      </w:r>
      <w:r w:rsidRPr="00A74C5E">
        <w:rPr>
          <w:rFonts w:ascii="宋体" w:eastAsia="宋体" w:hAnsi="宋体"/>
        </w:rPr>
        <w:t>37</w:t>
      </w:r>
      <w:r w:rsidRPr="00A74C5E">
        <w:rPr>
          <w:rFonts w:ascii="宋体" w:eastAsia="宋体" w:hAnsi="宋体" w:hint="eastAsia"/>
        </w:rPr>
        <w:t>頁。</w:t>
      </w:r>
    </w:p>
  </w:footnote>
  <w:footnote w:id="24">
    <w:p w14:paraId="14492064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Style w:val="aff3"/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馬衡《漢石經集存》，藝文印書館1</w:t>
      </w:r>
      <w:r w:rsidRPr="00A74C5E">
        <w:rPr>
          <w:rFonts w:ascii="宋体" w:eastAsia="宋体" w:hAnsi="宋体"/>
        </w:rPr>
        <w:t>976年版，圖版</w:t>
      </w:r>
      <w:r w:rsidRPr="00A74C5E">
        <w:rPr>
          <w:rFonts w:ascii="宋体" w:eastAsia="宋体" w:hAnsi="宋体" w:hint="eastAsia"/>
        </w:rPr>
        <w:t>8</w:t>
      </w:r>
      <w:r w:rsidRPr="00A74C5E">
        <w:rPr>
          <w:rFonts w:ascii="宋体" w:eastAsia="宋体" w:hAnsi="宋体"/>
        </w:rPr>
        <w:t>6頁，</w:t>
      </w:r>
      <w:r w:rsidRPr="00A74C5E">
        <w:rPr>
          <w:rFonts w:ascii="宋体" w:eastAsia="宋体" w:hAnsi="宋体" w:hint="eastAsia"/>
        </w:rPr>
        <w:t>3</w:t>
      </w:r>
      <w:r w:rsidRPr="00A74C5E">
        <w:rPr>
          <w:rFonts w:ascii="宋体" w:eastAsia="宋体" w:hAnsi="宋体"/>
        </w:rPr>
        <w:t>98號。</w:t>
      </w:r>
    </w:p>
  </w:footnote>
  <w:footnote w:id="25">
    <w:p w14:paraId="546C59FE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Style w:val="aff3"/>
          <w:rFonts w:ascii="宋体" w:eastAsia="宋体" w:hAnsi="宋体"/>
        </w:rPr>
        <w:t xml:space="preserve"> </w:t>
      </w:r>
      <w:r w:rsidRPr="00A74C5E">
        <w:rPr>
          <w:rFonts w:ascii="宋体" w:eastAsia="宋体" w:hAnsi="宋体"/>
        </w:rPr>
        <w:t>顧南原撰集《</w:t>
      </w:r>
      <w:r w:rsidRPr="00A74C5E">
        <w:rPr>
          <w:rFonts w:ascii="宋体" w:eastAsia="宋体" w:hAnsi="宋体" w:hint="eastAsia"/>
        </w:rPr>
        <w:t>隸辨</w:t>
      </w:r>
      <w:r w:rsidRPr="00A74C5E">
        <w:rPr>
          <w:rFonts w:ascii="宋体" w:eastAsia="宋体" w:hAnsi="宋体"/>
        </w:rPr>
        <w:t>》</w:t>
      </w:r>
      <w:r w:rsidRPr="00A74C5E">
        <w:rPr>
          <w:rFonts w:ascii="宋体" w:eastAsia="宋体" w:hAnsi="宋体" w:hint="eastAsia"/>
        </w:rPr>
        <w:t>，北京中國書店1</w:t>
      </w:r>
      <w:r w:rsidRPr="00A74C5E">
        <w:rPr>
          <w:rFonts w:ascii="宋体" w:eastAsia="宋体" w:hAnsi="宋体"/>
        </w:rPr>
        <w:t>982年版，490頁。</w:t>
      </w:r>
    </w:p>
  </w:footnote>
  <w:footnote w:id="26">
    <w:p w14:paraId="5BC551EB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Style w:val="aff3"/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徐玉立主編《漢碑全集》，河南美術出版社2</w:t>
      </w:r>
      <w:r w:rsidRPr="00A74C5E">
        <w:rPr>
          <w:rFonts w:ascii="宋体" w:eastAsia="宋体" w:hAnsi="宋体"/>
        </w:rPr>
        <w:t>006</w:t>
      </w:r>
      <w:r w:rsidRPr="00A74C5E">
        <w:rPr>
          <w:rFonts w:ascii="宋体" w:eastAsia="宋体" w:hAnsi="宋体" w:hint="eastAsia"/>
        </w:rPr>
        <w:t>年版，第4卷，</w:t>
      </w:r>
      <w:r w:rsidRPr="00A74C5E">
        <w:rPr>
          <w:rFonts w:ascii="宋体" w:eastAsia="宋体" w:hAnsi="宋体"/>
        </w:rPr>
        <w:t>1292</w:t>
      </w:r>
      <w:r w:rsidRPr="00A74C5E">
        <w:rPr>
          <w:rFonts w:ascii="宋体" w:eastAsia="宋体" w:hAnsi="宋体" w:hint="eastAsia"/>
        </w:rPr>
        <w:t>頁。</w:t>
      </w:r>
    </w:p>
  </w:footnote>
  <w:footnote w:id="27">
    <w:p w14:paraId="3BE48CBF" w14:textId="77777777" w:rsidR="00125507" w:rsidRPr="00A74C5E" w:rsidRDefault="00125507" w:rsidP="00125507">
      <w:pPr>
        <w:pStyle w:val="af5"/>
        <w:ind w:left="200" w:hangingChars="100" w:hanging="200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 w:hint="eastAsia"/>
        </w:rPr>
        <w:t>本文所引《可洪音義》的字形來自韓小荊《〈可洪音義〉研究——以文字為中心》，巴蜀書社2</w:t>
      </w:r>
      <w:r w:rsidRPr="00A74C5E">
        <w:rPr>
          <w:rFonts w:ascii="宋体" w:eastAsia="宋体" w:hAnsi="宋体"/>
        </w:rPr>
        <w:t>009</w:t>
      </w:r>
      <w:r w:rsidRPr="00A74C5E">
        <w:rPr>
          <w:rFonts w:ascii="宋体" w:eastAsia="宋体" w:hAnsi="宋体" w:hint="eastAsia"/>
        </w:rPr>
        <w:t>年版。</w:t>
      </w:r>
    </w:p>
  </w:footnote>
  <w:footnote w:id="28">
    <w:p w14:paraId="49F85633" w14:textId="77777777" w:rsidR="00125507" w:rsidRPr="00A74C5E" w:rsidRDefault="00125507" w:rsidP="00125507">
      <w:pPr>
        <w:pStyle w:val="af5"/>
        <w:ind w:left="200" w:hangingChars="100" w:hanging="200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 w:hint="eastAsia"/>
        </w:rPr>
        <w:t>本文所引日本初唐漢字抄本字形來自臧克和《日藏唐代漢字抄本字形表》，華東師範大學出版社2</w:t>
      </w:r>
      <w:r w:rsidRPr="00A74C5E">
        <w:rPr>
          <w:rFonts w:ascii="宋体" w:eastAsia="宋体" w:hAnsi="宋体"/>
        </w:rPr>
        <w:t>016</w:t>
      </w:r>
      <w:r w:rsidRPr="00A74C5E">
        <w:rPr>
          <w:rFonts w:ascii="宋体" w:eastAsia="宋体" w:hAnsi="宋体" w:hint="eastAsia"/>
        </w:rPr>
        <w:t>年版。</w:t>
      </w:r>
    </w:p>
  </w:footnote>
  <w:footnote w:id="29">
    <w:p w14:paraId="570FC20F" w14:textId="77777777" w:rsidR="00125507" w:rsidRPr="00A74C5E" w:rsidRDefault="00125507" w:rsidP="00125507">
      <w:pPr>
        <w:pStyle w:val="af5"/>
        <w:rPr>
          <w:rFonts w:ascii="宋体" w:eastAsia="宋体" w:hAnsi="宋体" w:hint="eastAsia"/>
          <w:sz w:val="21"/>
          <w:szCs w:val="21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Fonts w:ascii="宋体" w:eastAsia="宋体" w:hAnsi="宋体" w:hint="eastAsia"/>
        </w:rPr>
        <w:t>本文所引敦煌寫本字形來自黃征《敦煌俗字典》（第二版），上海教育出版社2</w:t>
      </w:r>
      <w:r w:rsidRPr="00A74C5E">
        <w:rPr>
          <w:rFonts w:ascii="宋体" w:eastAsia="宋体" w:hAnsi="宋体"/>
        </w:rPr>
        <w:t>020年版。</w:t>
      </w:r>
    </w:p>
  </w:footnote>
  <w:footnote w:id="30">
    <w:p w14:paraId="1294A9FF" w14:textId="77777777" w:rsidR="00125507" w:rsidRPr="00A74C5E" w:rsidRDefault="00125507" w:rsidP="00125507">
      <w:pPr>
        <w:pStyle w:val="af5"/>
        <w:rPr>
          <w:rFonts w:ascii="宋体" w:eastAsia="宋体" w:hAnsi="宋体" w:hint="eastAsia"/>
        </w:rPr>
      </w:pPr>
      <w:r w:rsidRPr="00A74C5E">
        <w:rPr>
          <w:rStyle w:val="aff3"/>
          <w:rFonts w:ascii="宋体" w:eastAsia="宋体" w:hAnsi="宋体"/>
        </w:rPr>
        <w:footnoteRef/>
      </w:r>
      <w:r w:rsidRPr="00A74C5E">
        <w:rPr>
          <w:rStyle w:val="aff3"/>
          <w:rFonts w:ascii="宋体" w:eastAsia="宋体" w:hAnsi="宋体"/>
        </w:rPr>
        <w:t xml:space="preserve"> </w:t>
      </w:r>
      <w:r w:rsidRPr="00A74C5E">
        <w:rPr>
          <w:rFonts w:ascii="宋体" w:eastAsia="宋体" w:hAnsi="宋体" w:hint="eastAsia"/>
        </w:rPr>
        <w:t>王鵬遠《古漢字“變形意化”現象初探》，《漢字漢語研究》</w:t>
      </w:r>
      <w:r w:rsidRPr="00A74C5E">
        <w:rPr>
          <w:rFonts w:ascii="宋体" w:eastAsia="宋体" w:hAnsi="宋体"/>
        </w:rPr>
        <w:t>2022</w:t>
      </w:r>
      <w:r w:rsidRPr="00A74C5E">
        <w:rPr>
          <w:rFonts w:ascii="宋体" w:eastAsia="宋体" w:hAnsi="宋体" w:hint="eastAsia"/>
        </w:rPr>
        <w:t>年第</w:t>
      </w:r>
      <w:r w:rsidRPr="00A74C5E">
        <w:rPr>
          <w:rFonts w:ascii="宋体" w:eastAsia="宋体" w:hAnsi="宋体"/>
        </w:rPr>
        <w:t>4</w:t>
      </w:r>
      <w:r w:rsidRPr="00A74C5E">
        <w:rPr>
          <w:rFonts w:ascii="宋体" w:eastAsia="宋体" w:hAnsi="宋体" w:hint="eastAsia"/>
        </w:rPr>
        <w:t>期。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9F465" w14:textId="77777777" w:rsidR="00C64CDB" w:rsidRDefault="00FA30F4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414180E0" w14:textId="43C05901" w:rsidR="00C64CDB" w:rsidRDefault="00FA30F4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</w:t>
    </w:r>
    <w:r w:rsidR="00EF374E">
      <w:t>1</w:t>
    </w:r>
    <w:r w:rsidR="0028622A">
      <w:rPr>
        <w:rFonts w:hint="eastAsia"/>
      </w:rPr>
      <w:t>1</w:t>
    </w:r>
    <w:r w:rsidR="00BE27CC">
      <w:rPr>
        <w:rFonts w:hint="eastAsia"/>
      </w:rPr>
      <w:t>63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120D01"/>
    <w:multiLevelType w:val="hybridMultilevel"/>
    <w:tmpl w:val="0A8051DC"/>
    <w:lvl w:ilvl="0" w:tplc="E85EF2FE">
      <w:start w:val="1"/>
      <w:numFmt w:val="decimal"/>
      <w:lvlText w:val="%1、"/>
      <w:lvlJc w:val="left"/>
      <w:pPr>
        <w:ind w:left="280" w:hanging="280"/>
      </w:pPr>
      <w:rPr>
        <w:rFonts w:ascii="宋体" w:eastAsiaTheme="minorEastAsia" w:hAnsi="宋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50354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A9C"/>
    <w:rsid w:val="00017F20"/>
    <w:rsid w:val="000205F4"/>
    <w:rsid w:val="00020E8F"/>
    <w:rsid w:val="00021234"/>
    <w:rsid w:val="00022497"/>
    <w:rsid w:val="0002486C"/>
    <w:rsid w:val="000269A2"/>
    <w:rsid w:val="00026B36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265C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5507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6A66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63B82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22A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66E4C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96317"/>
    <w:rsid w:val="00397937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168"/>
    <w:rsid w:val="00445B35"/>
    <w:rsid w:val="004465F0"/>
    <w:rsid w:val="00451050"/>
    <w:rsid w:val="00451C33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3B6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113"/>
    <w:rsid w:val="00602939"/>
    <w:rsid w:val="006067EA"/>
    <w:rsid w:val="00610D1C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1FEB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D45E3"/>
    <w:rsid w:val="006D4657"/>
    <w:rsid w:val="006D7752"/>
    <w:rsid w:val="006E0E0C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2886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660DF"/>
    <w:rsid w:val="007708C6"/>
    <w:rsid w:val="00771D41"/>
    <w:rsid w:val="007721C4"/>
    <w:rsid w:val="0077280F"/>
    <w:rsid w:val="0077379F"/>
    <w:rsid w:val="00773918"/>
    <w:rsid w:val="007810E0"/>
    <w:rsid w:val="007A2E1B"/>
    <w:rsid w:val="007A345A"/>
    <w:rsid w:val="007B0257"/>
    <w:rsid w:val="007B074E"/>
    <w:rsid w:val="007B1A80"/>
    <w:rsid w:val="007B221F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E6DE4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531A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4C5E"/>
    <w:rsid w:val="00A751D3"/>
    <w:rsid w:val="00A76F1D"/>
    <w:rsid w:val="00A806C2"/>
    <w:rsid w:val="00A81048"/>
    <w:rsid w:val="00A811D1"/>
    <w:rsid w:val="00A8129E"/>
    <w:rsid w:val="00A84BA5"/>
    <w:rsid w:val="00A84BF3"/>
    <w:rsid w:val="00A85DCA"/>
    <w:rsid w:val="00A90438"/>
    <w:rsid w:val="00A913E0"/>
    <w:rsid w:val="00A96DA0"/>
    <w:rsid w:val="00AA0BB5"/>
    <w:rsid w:val="00AA2818"/>
    <w:rsid w:val="00AA3B72"/>
    <w:rsid w:val="00AA3E43"/>
    <w:rsid w:val="00AA4359"/>
    <w:rsid w:val="00AA543B"/>
    <w:rsid w:val="00AA5ACA"/>
    <w:rsid w:val="00AA61F5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0CAB"/>
    <w:rsid w:val="00AC4C6A"/>
    <w:rsid w:val="00AC5167"/>
    <w:rsid w:val="00AD0D79"/>
    <w:rsid w:val="00AD0F5C"/>
    <w:rsid w:val="00AD369B"/>
    <w:rsid w:val="00AD48AD"/>
    <w:rsid w:val="00AD6671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AF7695"/>
    <w:rsid w:val="00B00C54"/>
    <w:rsid w:val="00B00EE9"/>
    <w:rsid w:val="00B030E6"/>
    <w:rsid w:val="00B0433D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11FD"/>
    <w:rsid w:val="00BD4970"/>
    <w:rsid w:val="00BD4E67"/>
    <w:rsid w:val="00BD6E84"/>
    <w:rsid w:val="00BD750D"/>
    <w:rsid w:val="00BE0058"/>
    <w:rsid w:val="00BE0862"/>
    <w:rsid w:val="00BE148F"/>
    <w:rsid w:val="00BE268D"/>
    <w:rsid w:val="00BE27CC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2F63"/>
    <w:rsid w:val="00C037A6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044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1945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63B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0F0D"/>
    <w:rsid w:val="00EA228C"/>
    <w:rsid w:val="00EA236B"/>
    <w:rsid w:val="00EA3753"/>
    <w:rsid w:val="00EA5B6D"/>
    <w:rsid w:val="00EA7776"/>
    <w:rsid w:val="00EB2899"/>
    <w:rsid w:val="00EB330F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477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60147"/>
    <w:rsid w:val="00F625C4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iPriority="0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26B36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26B36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1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  <w:style w:type="paragraph" w:customStyle="1" w:styleId="410">
    <w:name w:val="标题 41"/>
    <w:basedOn w:val="a"/>
    <w:next w:val="a"/>
    <w:uiPriority w:val="9"/>
    <w:unhideWhenUsed/>
    <w:qFormat/>
    <w:rsid w:val="00026B36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customStyle="1" w:styleId="61">
    <w:name w:val="标题 61"/>
    <w:basedOn w:val="a"/>
    <w:next w:val="a"/>
    <w:uiPriority w:val="9"/>
    <w:unhideWhenUsed/>
    <w:qFormat/>
    <w:rsid w:val="00026B36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Cs w:val="24"/>
    </w:rPr>
  </w:style>
  <w:style w:type="numbering" w:customStyle="1" w:styleId="1e">
    <w:name w:val="无列表1"/>
    <w:next w:val="a2"/>
    <w:uiPriority w:val="99"/>
    <w:semiHidden/>
    <w:unhideWhenUsed/>
    <w:rsid w:val="00026B36"/>
  </w:style>
  <w:style w:type="character" w:customStyle="1" w:styleId="40">
    <w:name w:val="标题 4 字符"/>
    <w:basedOn w:val="a0"/>
    <w:link w:val="4"/>
    <w:uiPriority w:val="9"/>
    <w:rsid w:val="00026B36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26B36"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1f">
    <w:name w:val="不明显强调1"/>
    <w:basedOn w:val="a0"/>
    <w:uiPriority w:val="19"/>
    <w:qFormat/>
    <w:rsid w:val="00026B36"/>
    <w:rPr>
      <w:i/>
      <w:iCs/>
      <w:color w:val="404040"/>
    </w:rPr>
  </w:style>
  <w:style w:type="paragraph" w:customStyle="1" w:styleId="27">
    <w:name w:val="修订2"/>
    <w:next w:val="affff4"/>
    <w:hidden/>
    <w:uiPriority w:val="99"/>
    <w:semiHidden/>
    <w:rsid w:val="00026B36"/>
    <w:rPr>
      <w:kern w:val="2"/>
      <w:sz w:val="21"/>
      <w:szCs w:val="22"/>
    </w:rPr>
  </w:style>
  <w:style w:type="character" w:customStyle="1" w:styleId="411">
    <w:name w:val="标题 4 字符1"/>
    <w:basedOn w:val="a0"/>
    <w:uiPriority w:val="9"/>
    <w:semiHidden/>
    <w:rsid w:val="00026B3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610">
    <w:name w:val="标题 6 字符1"/>
    <w:basedOn w:val="a0"/>
    <w:uiPriority w:val="9"/>
    <w:semiHidden/>
    <w:rsid w:val="00026B36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styleId="affff5">
    <w:name w:val="Subtle Emphasis"/>
    <w:basedOn w:val="a0"/>
    <w:uiPriority w:val="19"/>
    <w:qFormat/>
    <w:rsid w:val="00026B36"/>
    <w:rPr>
      <w:i/>
      <w:iCs/>
      <w:color w:val="404040" w:themeColor="text1" w:themeTint="BF"/>
    </w:rPr>
  </w:style>
  <w:style w:type="paragraph" w:styleId="affff4">
    <w:name w:val="Revision"/>
    <w:hidden/>
    <w:uiPriority w:val="99"/>
    <w:semiHidden/>
    <w:rsid w:val="00026B36"/>
    <w:rPr>
      <w:rFonts w:ascii="宋体" w:hAnsi="宋体"/>
      <w:kern w:val="2"/>
      <w:sz w:val="24"/>
      <w:szCs w:val="22"/>
    </w:rPr>
  </w:style>
  <w:style w:type="numbering" w:customStyle="1" w:styleId="28">
    <w:name w:val="无列表2"/>
    <w:next w:val="a2"/>
    <w:uiPriority w:val="99"/>
    <w:semiHidden/>
    <w:unhideWhenUsed/>
    <w:rsid w:val="00125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28.wdp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microsoft.com/office/2007/relationships/hdphoto" Target="media/hdphoto20.wdp"/><Relationship Id="rId84" Type="http://schemas.openxmlformats.org/officeDocument/2006/relationships/image" Target="media/image54.png"/><Relationship Id="rId138" Type="http://schemas.microsoft.com/office/2007/relationships/hdphoto" Target="media/hdphoto37.wdp"/><Relationship Id="rId159" Type="http://schemas.openxmlformats.org/officeDocument/2006/relationships/image" Target="media/image110.png"/><Relationship Id="rId170" Type="http://schemas.openxmlformats.org/officeDocument/2006/relationships/image" Target="media/image120.png"/><Relationship Id="rId191" Type="http://schemas.openxmlformats.org/officeDocument/2006/relationships/image" Target="media/image133.png"/><Relationship Id="rId205" Type="http://schemas.openxmlformats.org/officeDocument/2006/relationships/image" Target="media/image147.png"/><Relationship Id="rId226" Type="http://schemas.openxmlformats.org/officeDocument/2006/relationships/image" Target="media/image168.png"/><Relationship Id="rId107" Type="http://schemas.openxmlformats.org/officeDocument/2006/relationships/image" Target="media/image75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53" Type="http://schemas.microsoft.com/office/2007/relationships/hdphoto" Target="media/hdphoto15.wdp"/><Relationship Id="rId74" Type="http://schemas.openxmlformats.org/officeDocument/2006/relationships/image" Target="media/image45.png"/><Relationship Id="rId128" Type="http://schemas.openxmlformats.org/officeDocument/2006/relationships/image" Target="media/image91.png"/><Relationship Id="rId149" Type="http://schemas.microsoft.com/office/2007/relationships/hdphoto" Target="media/hdphoto42.wdp"/><Relationship Id="rId5" Type="http://schemas.openxmlformats.org/officeDocument/2006/relationships/webSettings" Target="webSettings.xml"/><Relationship Id="rId95" Type="http://schemas.openxmlformats.org/officeDocument/2006/relationships/image" Target="media/image65.png"/><Relationship Id="rId160" Type="http://schemas.openxmlformats.org/officeDocument/2006/relationships/image" Target="media/image111.png"/><Relationship Id="rId181" Type="http://schemas.openxmlformats.org/officeDocument/2006/relationships/image" Target="media/image126.png"/><Relationship Id="rId216" Type="http://schemas.openxmlformats.org/officeDocument/2006/relationships/image" Target="media/image158.png"/><Relationship Id="rId22" Type="http://schemas.openxmlformats.org/officeDocument/2006/relationships/image" Target="media/image13.png"/><Relationship Id="rId43" Type="http://schemas.microsoft.com/office/2007/relationships/hdphoto" Target="media/hdphoto10.wdp"/><Relationship Id="rId64" Type="http://schemas.openxmlformats.org/officeDocument/2006/relationships/image" Target="media/image37.png"/><Relationship Id="rId118" Type="http://schemas.openxmlformats.org/officeDocument/2006/relationships/image" Target="media/image85.png"/><Relationship Id="rId139" Type="http://schemas.openxmlformats.org/officeDocument/2006/relationships/image" Target="media/image97.png"/><Relationship Id="rId85" Type="http://schemas.openxmlformats.org/officeDocument/2006/relationships/image" Target="media/image55.png"/><Relationship Id="rId150" Type="http://schemas.openxmlformats.org/officeDocument/2006/relationships/image" Target="media/image103.png"/><Relationship Id="rId171" Type="http://schemas.microsoft.com/office/2007/relationships/hdphoto" Target="media/hdphoto46.wdp"/><Relationship Id="rId192" Type="http://schemas.openxmlformats.org/officeDocument/2006/relationships/image" Target="media/image134.png"/><Relationship Id="rId206" Type="http://schemas.openxmlformats.org/officeDocument/2006/relationships/image" Target="media/image148.png"/><Relationship Id="rId227" Type="http://schemas.openxmlformats.org/officeDocument/2006/relationships/image" Target="media/image169.png"/><Relationship Id="rId12" Type="http://schemas.openxmlformats.org/officeDocument/2006/relationships/image" Target="media/image5.png"/><Relationship Id="rId33" Type="http://schemas.openxmlformats.org/officeDocument/2006/relationships/image" Target="media/image20.png"/><Relationship Id="rId108" Type="http://schemas.openxmlformats.org/officeDocument/2006/relationships/image" Target="media/image76.png"/><Relationship Id="rId129" Type="http://schemas.openxmlformats.org/officeDocument/2006/relationships/image" Target="media/image92.png"/><Relationship Id="rId54" Type="http://schemas.openxmlformats.org/officeDocument/2006/relationships/image" Target="media/image32.png"/><Relationship Id="rId75" Type="http://schemas.microsoft.com/office/2007/relationships/hdphoto" Target="media/hdphoto23.wdp"/><Relationship Id="rId96" Type="http://schemas.openxmlformats.org/officeDocument/2006/relationships/image" Target="media/image66.png"/><Relationship Id="rId140" Type="http://schemas.microsoft.com/office/2007/relationships/hdphoto" Target="media/hdphoto38.wdp"/><Relationship Id="rId161" Type="http://schemas.microsoft.com/office/2007/relationships/hdphoto" Target="media/hdphoto45.wdp"/><Relationship Id="rId182" Type="http://schemas.microsoft.com/office/2007/relationships/hdphoto" Target="media/hdphoto51.wdp"/><Relationship Id="rId217" Type="http://schemas.openxmlformats.org/officeDocument/2006/relationships/image" Target="media/image159.png"/><Relationship Id="rId6" Type="http://schemas.openxmlformats.org/officeDocument/2006/relationships/footnotes" Target="footnotes.xml"/><Relationship Id="rId23" Type="http://schemas.microsoft.com/office/2007/relationships/hdphoto" Target="media/hdphoto3.wdp"/><Relationship Id="rId119" Type="http://schemas.microsoft.com/office/2007/relationships/hdphoto" Target="media/hdphoto29.wdp"/><Relationship Id="rId44" Type="http://schemas.openxmlformats.org/officeDocument/2006/relationships/image" Target="media/image27.png"/><Relationship Id="rId65" Type="http://schemas.microsoft.com/office/2007/relationships/hdphoto" Target="media/hdphoto21.wdp"/><Relationship Id="rId86" Type="http://schemas.openxmlformats.org/officeDocument/2006/relationships/image" Target="media/image56.png"/><Relationship Id="rId130" Type="http://schemas.microsoft.com/office/2007/relationships/hdphoto" Target="media/hdphoto33.wdp"/><Relationship Id="rId151" Type="http://schemas.microsoft.com/office/2007/relationships/hdphoto" Target="media/hdphoto43.wdp"/><Relationship Id="rId172" Type="http://schemas.openxmlformats.org/officeDocument/2006/relationships/image" Target="media/image121.png"/><Relationship Id="rId193" Type="http://schemas.openxmlformats.org/officeDocument/2006/relationships/image" Target="media/image135.png"/><Relationship Id="rId207" Type="http://schemas.openxmlformats.org/officeDocument/2006/relationships/image" Target="media/image149.png"/><Relationship Id="rId228" Type="http://schemas.openxmlformats.org/officeDocument/2006/relationships/image" Target="media/image170.png"/><Relationship Id="rId13" Type="http://schemas.openxmlformats.org/officeDocument/2006/relationships/image" Target="media/image6.png"/><Relationship Id="rId109" Type="http://schemas.openxmlformats.org/officeDocument/2006/relationships/image" Target="media/image77.png"/><Relationship Id="rId34" Type="http://schemas.microsoft.com/office/2007/relationships/hdphoto" Target="media/hdphoto7.wdp"/><Relationship Id="rId55" Type="http://schemas.microsoft.com/office/2007/relationships/hdphoto" Target="media/hdphoto16.wdp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20" Type="http://schemas.openxmlformats.org/officeDocument/2006/relationships/image" Target="media/image86.png"/><Relationship Id="rId141" Type="http://schemas.openxmlformats.org/officeDocument/2006/relationships/image" Target="media/image98.png"/><Relationship Id="rId7" Type="http://schemas.openxmlformats.org/officeDocument/2006/relationships/endnotes" Target="endnotes.xml"/><Relationship Id="rId162" Type="http://schemas.openxmlformats.org/officeDocument/2006/relationships/image" Target="media/image112.png"/><Relationship Id="rId183" Type="http://schemas.openxmlformats.org/officeDocument/2006/relationships/image" Target="media/image127.png"/><Relationship Id="rId218" Type="http://schemas.openxmlformats.org/officeDocument/2006/relationships/image" Target="media/image160.png"/><Relationship Id="rId24" Type="http://schemas.openxmlformats.org/officeDocument/2006/relationships/image" Target="media/image14.png"/><Relationship Id="rId45" Type="http://schemas.microsoft.com/office/2007/relationships/hdphoto" Target="media/hdphoto11.wdp"/><Relationship Id="rId66" Type="http://schemas.openxmlformats.org/officeDocument/2006/relationships/image" Target="media/image38.png"/><Relationship Id="rId87" Type="http://schemas.openxmlformats.org/officeDocument/2006/relationships/image" Target="media/image59.png"/><Relationship Id="rId110" Type="http://schemas.openxmlformats.org/officeDocument/2006/relationships/image" Target="media/image78.png"/><Relationship Id="rId131" Type="http://schemas.openxmlformats.org/officeDocument/2006/relationships/image" Target="media/image93.png"/><Relationship Id="rId152" Type="http://schemas.openxmlformats.org/officeDocument/2006/relationships/image" Target="media/image104.png"/><Relationship Id="rId173" Type="http://schemas.microsoft.com/office/2007/relationships/hdphoto" Target="media/hdphoto47.wdp"/><Relationship Id="rId194" Type="http://schemas.openxmlformats.org/officeDocument/2006/relationships/image" Target="media/image136.png"/><Relationship Id="rId208" Type="http://schemas.openxmlformats.org/officeDocument/2006/relationships/image" Target="media/image150.png"/><Relationship Id="rId229" Type="http://schemas.openxmlformats.org/officeDocument/2006/relationships/image" Target="media/image171.png"/><Relationship Id="rId14" Type="http://schemas.openxmlformats.org/officeDocument/2006/relationships/image" Target="media/image7.png"/><Relationship Id="rId35" Type="http://schemas.openxmlformats.org/officeDocument/2006/relationships/image" Target="media/image21.png"/><Relationship Id="rId56" Type="http://schemas.openxmlformats.org/officeDocument/2006/relationships/image" Target="media/image33.png"/><Relationship Id="rId77" Type="http://schemas.openxmlformats.org/officeDocument/2006/relationships/image" Target="media/image47.png"/><Relationship Id="rId100" Type="http://schemas.microsoft.com/office/2007/relationships/hdphoto" Target="media/hdphoto26.wdp"/><Relationship Id="rId8" Type="http://schemas.openxmlformats.org/officeDocument/2006/relationships/image" Target="media/image1.png"/><Relationship Id="rId98" Type="http://schemas.openxmlformats.org/officeDocument/2006/relationships/image" Target="media/image68.png"/><Relationship Id="rId121" Type="http://schemas.openxmlformats.org/officeDocument/2006/relationships/image" Target="media/image87.png"/><Relationship Id="rId142" Type="http://schemas.microsoft.com/office/2007/relationships/hdphoto" Target="media/hdphoto39.wdp"/><Relationship Id="rId163" Type="http://schemas.openxmlformats.org/officeDocument/2006/relationships/image" Target="media/image113.png"/><Relationship Id="rId184" Type="http://schemas.openxmlformats.org/officeDocument/2006/relationships/image" Target="media/image128.png"/><Relationship Id="rId219" Type="http://schemas.openxmlformats.org/officeDocument/2006/relationships/image" Target="media/image161.png"/><Relationship Id="rId230" Type="http://schemas.openxmlformats.org/officeDocument/2006/relationships/image" Target="media/image172.png"/><Relationship Id="rId25" Type="http://schemas.microsoft.com/office/2007/relationships/hdphoto" Target="media/hdphoto4.wdp"/><Relationship Id="rId46" Type="http://schemas.openxmlformats.org/officeDocument/2006/relationships/image" Target="media/image28.png"/><Relationship Id="rId67" Type="http://schemas.openxmlformats.org/officeDocument/2006/relationships/image" Target="media/image39.png"/><Relationship Id="rId20" Type="http://schemas.microsoft.com/office/2007/relationships/hdphoto" Target="media/hdphoto2.wdp"/><Relationship Id="rId41" Type="http://schemas.openxmlformats.org/officeDocument/2006/relationships/image" Target="media/image25.png"/><Relationship Id="rId62" Type="http://schemas.openxmlformats.org/officeDocument/2006/relationships/image" Target="media/image36.png"/><Relationship Id="rId83" Type="http://schemas.openxmlformats.org/officeDocument/2006/relationships/image" Target="media/image53.png"/><Relationship Id="rId88" Type="http://schemas.openxmlformats.org/officeDocument/2006/relationships/image" Target="media/image60.png"/><Relationship Id="rId111" Type="http://schemas.openxmlformats.org/officeDocument/2006/relationships/image" Target="media/image79.png"/><Relationship Id="rId132" Type="http://schemas.microsoft.com/office/2007/relationships/hdphoto" Target="media/hdphoto34.wdp"/><Relationship Id="rId153" Type="http://schemas.openxmlformats.org/officeDocument/2006/relationships/image" Target="media/image105.png"/><Relationship Id="rId174" Type="http://schemas.openxmlformats.org/officeDocument/2006/relationships/image" Target="media/image122.png"/><Relationship Id="rId179" Type="http://schemas.openxmlformats.org/officeDocument/2006/relationships/image" Target="media/image125.png"/><Relationship Id="rId195" Type="http://schemas.openxmlformats.org/officeDocument/2006/relationships/image" Target="media/image137.png"/><Relationship Id="rId209" Type="http://schemas.openxmlformats.org/officeDocument/2006/relationships/image" Target="media/image151.png"/><Relationship Id="rId190" Type="http://schemas.openxmlformats.org/officeDocument/2006/relationships/image" Target="media/image132.png"/><Relationship Id="rId204" Type="http://schemas.openxmlformats.org/officeDocument/2006/relationships/image" Target="media/image146.png"/><Relationship Id="rId220" Type="http://schemas.openxmlformats.org/officeDocument/2006/relationships/image" Target="media/image162.png"/><Relationship Id="rId225" Type="http://schemas.openxmlformats.org/officeDocument/2006/relationships/image" Target="media/image167.png"/><Relationship Id="rId15" Type="http://schemas.openxmlformats.org/officeDocument/2006/relationships/image" Target="media/image8.png"/><Relationship Id="rId36" Type="http://schemas.microsoft.com/office/2007/relationships/hdphoto" Target="media/hdphoto8.wdp"/><Relationship Id="rId57" Type="http://schemas.microsoft.com/office/2007/relationships/hdphoto" Target="media/hdphoto17.wdp"/><Relationship Id="rId106" Type="http://schemas.openxmlformats.org/officeDocument/2006/relationships/image" Target="media/image74.png"/><Relationship Id="rId127" Type="http://schemas.openxmlformats.org/officeDocument/2006/relationships/image" Target="media/image90.png"/><Relationship Id="rId10" Type="http://schemas.openxmlformats.org/officeDocument/2006/relationships/image" Target="media/image3.png"/><Relationship Id="rId31" Type="http://schemas.microsoft.com/office/2007/relationships/hdphoto" Target="media/hdphoto6.wdp"/><Relationship Id="rId52" Type="http://schemas.openxmlformats.org/officeDocument/2006/relationships/image" Target="media/image31.png"/><Relationship Id="rId73" Type="http://schemas.openxmlformats.org/officeDocument/2006/relationships/image" Target="media/image44.png"/><Relationship Id="rId78" Type="http://schemas.openxmlformats.org/officeDocument/2006/relationships/image" Target="media/image48.png"/><Relationship Id="rId94" Type="http://schemas.microsoft.com/office/2007/relationships/hdphoto" Target="media/hdphoto25.wdp"/><Relationship Id="rId99" Type="http://schemas.openxmlformats.org/officeDocument/2006/relationships/image" Target="media/image69.png"/><Relationship Id="rId101" Type="http://schemas.openxmlformats.org/officeDocument/2006/relationships/image" Target="media/image70.png"/><Relationship Id="rId122" Type="http://schemas.microsoft.com/office/2007/relationships/hdphoto" Target="media/hdphoto30.wdp"/><Relationship Id="rId143" Type="http://schemas.openxmlformats.org/officeDocument/2006/relationships/image" Target="media/image99.png"/><Relationship Id="rId148" Type="http://schemas.openxmlformats.org/officeDocument/2006/relationships/image" Target="media/image102.png"/><Relationship Id="rId164" Type="http://schemas.openxmlformats.org/officeDocument/2006/relationships/image" Target="media/image114.png"/><Relationship Id="rId169" Type="http://schemas.openxmlformats.org/officeDocument/2006/relationships/image" Target="media/image119.png"/><Relationship Id="rId185" Type="http://schemas.microsoft.com/office/2007/relationships/hdphoto" Target="media/hdphoto5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microsoft.com/office/2007/relationships/hdphoto" Target="media/hdphoto50.wdp"/><Relationship Id="rId210" Type="http://schemas.openxmlformats.org/officeDocument/2006/relationships/image" Target="media/image152.png"/><Relationship Id="rId215" Type="http://schemas.openxmlformats.org/officeDocument/2006/relationships/image" Target="media/image157.png"/><Relationship Id="rId236" Type="http://schemas.openxmlformats.org/officeDocument/2006/relationships/theme" Target="theme/theme1.xml"/><Relationship Id="rId26" Type="http://schemas.openxmlformats.org/officeDocument/2006/relationships/image" Target="media/image15.png"/><Relationship Id="rId231" Type="http://schemas.openxmlformats.org/officeDocument/2006/relationships/image" Target="media/image173.png"/><Relationship Id="rId47" Type="http://schemas.microsoft.com/office/2007/relationships/hdphoto" Target="media/hdphoto12.wdp"/><Relationship Id="rId68" Type="http://schemas.openxmlformats.org/officeDocument/2006/relationships/image" Target="media/image40.png"/><Relationship Id="rId89" Type="http://schemas.openxmlformats.org/officeDocument/2006/relationships/image" Target="media/image61.png"/><Relationship Id="rId112" Type="http://schemas.openxmlformats.org/officeDocument/2006/relationships/image" Target="media/image80.png"/><Relationship Id="rId133" Type="http://schemas.openxmlformats.org/officeDocument/2006/relationships/image" Target="media/image94.png"/><Relationship Id="rId154" Type="http://schemas.microsoft.com/office/2007/relationships/hdphoto" Target="media/hdphoto44.wdp"/><Relationship Id="rId175" Type="http://schemas.microsoft.com/office/2007/relationships/hdphoto" Target="media/hdphoto48.wdp"/><Relationship Id="rId196" Type="http://schemas.openxmlformats.org/officeDocument/2006/relationships/image" Target="media/image138.png"/><Relationship Id="rId200" Type="http://schemas.openxmlformats.org/officeDocument/2006/relationships/image" Target="media/image142.png"/><Relationship Id="rId16" Type="http://schemas.openxmlformats.org/officeDocument/2006/relationships/image" Target="media/image9.png"/><Relationship Id="rId221" Type="http://schemas.openxmlformats.org/officeDocument/2006/relationships/image" Target="media/image163.png"/><Relationship Id="rId37" Type="http://schemas.openxmlformats.org/officeDocument/2006/relationships/image" Target="media/image22.png"/><Relationship Id="rId58" Type="http://schemas.openxmlformats.org/officeDocument/2006/relationships/image" Target="media/image34.png"/><Relationship Id="rId79" Type="http://schemas.openxmlformats.org/officeDocument/2006/relationships/image" Target="media/image49.png"/><Relationship Id="rId102" Type="http://schemas.microsoft.com/office/2007/relationships/hdphoto" Target="media/hdphoto27.wdp"/><Relationship Id="rId123" Type="http://schemas.openxmlformats.org/officeDocument/2006/relationships/image" Target="media/image88.png"/><Relationship Id="rId144" Type="http://schemas.microsoft.com/office/2007/relationships/hdphoto" Target="media/hdphoto40.wdp"/><Relationship Id="rId90" Type="http://schemas.microsoft.com/office/2007/relationships/hdphoto" Target="media/hdphoto24.wdp"/><Relationship Id="rId165" Type="http://schemas.openxmlformats.org/officeDocument/2006/relationships/image" Target="media/image115.png"/><Relationship Id="rId186" Type="http://schemas.openxmlformats.org/officeDocument/2006/relationships/image" Target="media/image129.png"/><Relationship Id="rId211" Type="http://schemas.openxmlformats.org/officeDocument/2006/relationships/image" Target="media/image153.png"/><Relationship Id="rId232" Type="http://schemas.openxmlformats.org/officeDocument/2006/relationships/header" Target="header1.xml"/><Relationship Id="rId27" Type="http://schemas.openxmlformats.org/officeDocument/2006/relationships/image" Target="media/image16.png"/><Relationship Id="rId48" Type="http://schemas.openxmlformats.org/officeDocument/2006/relationships/image" Target="media/image29.png"/><Relationship Id="rId69" Type="http://schemas.openxmlformats.org/officeDocument/2006/relationships/image" Target="media/image41.png"/><Relationship Id="rId113" Type="http://schemas.openxmlformats.org/officeDocument/2006/relationships/image" Target="media/image81.png"/><Relationship Id="rId134" Type="http://schemas.microsoft.com/office/2007/relationships/hdphoto" Target="media/hdphoto35.wdp"/><Relationship Id="rId80" Type="http://schemas.openxmlformats.org/officeDocument/2006/relationships/image" Target="media/image50.png"/><Relationship Id="rId155" Type="http://schemas.openxmlformats.org/officeDocument/2006/relationships/image" Target="media/image106.png"/><Relationship Id="rId176" Type="http://schemas.openxmlformats.org/officeDocument/2006/relationships/image" Target="media/image123.png"/><Relationship Id="rId197" Type="http://schemas.openxmlformats.org/officeDocument/2006/relationships/image" Target="media/image139.png"/><Relationship Id="rId201" Type="http://schemas.openxmlformats.org/officeDocument/2006/relationships/image" Target="media/image143.png"/><Relationship Id="rId222" Type="http://schemas.openxmlformats.org/officeDocument/2006/relationships/image" Target="media/image164.png"/><Relationship Id="rId17" Type="http://schemas.openxmlformats.org/officeDocument/2006/relationships/image" Target="media/image10.png"/><Relationship Id="rId38" Type="http://schemas.microsoft.com/office/2007/relationships/hdphoto" Target="media/hdphoto9.wdp"/><Relationship Id="rId59" Type="http://schemas.microsoft.com/office/2007/relationships/hdphoto" Target="media/hdphoto18.wdp"/><Relationship Id="rId103" Type="http://schemas.openxmlformats.org/officeDocument/2006/relationships/image" Target="media/image71.png"/><Relationship Id="rId124" Type="http://schemas.microsoft.com/office/2007/relationships/hdphoto" Target="media/hdphoto31.wdp"/><Relationship Id="rId70" Type="http://schemas.openxmlformats.org/officeDocument/2006/relationships/image" Target="media/image42.png"/><Relationship Id="rId91" Type="http://schemas.openxmlformats.org/officeDocument/2006/relationships/image" Target="media/image62.png"/><Relationship Id="rId145" Type="http://schemas.openxmlformats.org/officeDocument/2006/relationships/image" Target="media/image100.png"/><Relationship Id="rId166" Type="http://schemas.openxmlformats.org/officeDocument/2006/relationships/image" Target="media/image116.png"/><Relationship Id="rId187" Type="http://schemas.microsoft.com/office/2007/relationships/hdphoto" Target="media/hdphoto53.wdp"/><Relationship Id="rId1" Type="http://schemas.openxmlformats.org/officeDocument/2006/relationships/customXml" Target="../customXml/item1.xml"/><Relationship Id="rId212" Type="http://schemas.openxmlformats.org/officeDocument/2006/relationships/image" Target="media/image154.png"/><Relationship Id="rId233" Type="http://schemas.openxmlformats.org/officeDocument/2006/relationships/footer" Target="footer1.xml"/><Relationship Id="rId28" Type="http://schemas.microsoft.com/office/2007/relationships/hdphoto" Target="media/hdphoto5.wdp"/><Relationship Id="rId49" Type="http://schemas.microsoft.com/office/2007/relationships/hdphoto" Target="media/hdphoto13.wdp"/><Relationship Id="rId114" Type="http://schemas.openxmlformats.org/officeDocument/2006/relationships/image" Target="media/image82.png"/><Relationship Id="rId60" Type="http://schemas.openxmlformats.org/officeDocument/2006/relationships/image" Target="media/image35.png"/><Relationship Id="rId81" Type="http://schemas.openxmlformats.org/officeDocument/2006/relationships/image" Target="media/image51.png"/><Relationship Id="rId135" Type="http://schemas.openxmlformats.org/officeDocument/2006/relationships/image" Target="media/image95.png"/><Relationship Id="rId156" Type="http://schemas.openxmlformats.org/officeDocument/2006/relationships/image" Target="media/image107.png"/><Relationship Id="rId177" Type="http://schemas.microsoft.com/office/2007/relationships/hdphoto" Target="media/hdphoto49.wdp"/><Relationship Id="rId198" Type="http://schemas.openxmlformats.org/officeDocument/2006/relationships/image" Target="media/image140.png"/><Relationship Id="rId202" Type="http://schemas.openxmlformats.org/officeDocument/2006/relationships/image" Target="media/image144.png"/><Relationship Id="rId223" Type="http://schemas.openxmlformats.org/officeDocument/2006/relationships/image" Target="media/image165.png"/><Relationship Id="rId18" Type="http://schemas.microsoft.com/office/2007/relationships/hdphoto" Target="media/hdphoto1.wdp"/><Relationship Id="rId39" Type="http://schemas.openxmlformats.org/officeDocument/2006/relationships/image" Target="media/image23.png"/><Relationship Id="rId50" Type="http://schemas.openxmlformats.org/officeDocument/2006/relationships/image" Target="media/image30.png"/><Relationship Id="rId104" Type="http://schemas.openxmlformats.org/officeDocument/2006/relationships/image" Target="media/image72.png"/><Relationship Id="rId125" Type="http://schemas.openxmlformats.org/officeDocument/2006/relationships/image" Target="media/image89.png"/><Relationship Id="rId146" Type="http://schemas.openxmlformats.org/officeDocument/2006/relationships/image" Target="media/image101.png"/><Relationship Id="rId167" Type="http://schemas.openxmlformats.org/officeDocument/2006/relationships/image" Target="media/image117.png"/><Relationship Id="rId188" Type="http://schemas.openxmlformats.org/officeDocument/2006/relationships/image" Target="media/image130.png"/><Relationship Id="rId71" Type="http://schemas.openxmlformats.org/officeDocument/2006/relationships/image" Target="media/image43.png"/><Relationship Id="rId92" Type="http://schemas.openxmlformats.org/officeDocument/2006/relationships/image" Target="media/image63.png"/><Relationship Id="rId213" Type="http://schemas.openxmlformats.org/officeDocument/2006/relationships/image" Target="media/image155.png"/><Relationship Id="rId234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40" Type="http://schemas.openxmlformats.org/officeDocument/2006/relationships/image" Target="media/image24.png"/><Relationship Id="rId115" Type="http://schemas.openxmlformats.org/officeDocument/2006/relationships/image" Target="media/image83.png"/><Relationship Id="rId136" Type="http://schemas.microsoft.com/office/2007/relationships/hdphoto" Target="media/hdphoto36.wdp"/><Relationship Id="rId157" Type="http://schemas.openxmlformats.org/officeDocument/2006/relationships/image" Target="media/image108.png"/><Relationship Id="rId178" Type="http://schemas.openxmlformats.org/officeDocument/2006/relationships/image" Target="media/image124.png"/><Relationship Id="rId61" Type="http://schemas.microsoft.com/office/2007/relationships/hdphoto" Target="media/hdphoto19.wdp"/><Relationship Id="rId82" Type="http://schemas.openxmlformats.org/officeDocument/2006/relationships/image" Target="media/image52.png"/><Relationship Id="rId199" Type="http://schemas.openxmlformats.org/officeDocument/2006/relationships/image" Target="media/image141.png"/><Relationship Id="rId203" Type="http://schemas.openxmlformats.org/officeDocument/2006/relationships/image" Target="media/image145.png"/><Relationship Id="rId19" Type="http://schemas.openxmlformats.org/officeDocument/2006/relationships/image" Target="media/image11.png"/><Relationship Id="rId224" Type="http://schemas.openxmlformats.org/officeDocument/2006/relationships/image" Target="media/image166.png"/><Relationship Id="rId30" Type="http://schemas.openxmlformats.org/officeDocument/2006/relationships/image" Target="media/image18.png"/><Relationship Id="rId105" Type="http://schemas.openxmlformats.org/officeDocument/2006/relationships/image" Target="media/image73.png"/><Relationship Id="rId126" Type="http://schemas.microsoft.com/office/2007/relationships/hdphoto" Target="media/hdphoto32.wdp"/><Relationship Id="rId147" Type="http://schemas.microsoft.com/office/2007/relationships/hdphoto" Target="media/hdphoto41.wdp"/><Relationship Id="rId168" Type="http://schemas.openxmlformats.org/officeDocument/2006/relationships/image" Target="media/image118.png"/><Relationship Id="rId51" Type="http://schemas.microsoft.com/office/2007/relationships/hdphoto" Target="media/hdphoto14.wdp"/><Relationship Id="rId72" Type="http://schemas.microsoft.com/office/2007/relationships/hdphoto" Target="media/hdphoto22.wdp"/><Relationship Id="rId93" Type="http://schemas.openxmlformats.org/officeDocument/2006/relationships/image" Target="media/image64.png"/><Relationship Id="rId189" Type="http://schemas.openxmlformats.org/officeDocument/2006/relationships/image" Target="media/image131.png"/><Relationship Id="rId3" Type="http://schemas.openxmlformats.org/officeDocument/2006/relationships/styles" Target="styles.xml"/><Relationship Id="rId214" Type="http://schemas.openxmlformats.org/officeDocument/2006/relationships/image" Target="media/image156.png"/><Relationship Id="rId235" Type="http://schemas.openxmlformats.org/officeDocument/2006/relationships/fontTable" Target="fontTable.xml"/><Relationship Id="rId116" Type="http://schemas.openxmlformats.org/officeDocument/2006/relationships/image" Target="media/image84.png"/><Relationship Id="rId137" Type="http://schemas.openxmlformats.org/officeDocument/2006/relationships/image" Target="media/image96.png"/><Relationship Id="rId158" Type="http://schemas.openxmlformats.org/officeDocument/2006/relationships/image" Target="media/image109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58.png"/><Relationship Id="rId2" Type="http://schemas.openxmlformats.org/officeDocument/2006/relationships/image" Target="media/image57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79E9-4BFE-4A34-8DB5-886D5A06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21</Pages>
  <Words>1156</Words>
  <Characters>6594</Characters>
  <Application>Microsoft Office Word</Application>
  <DocSecurity>0</DocSecurity>
  <Lines>54</Lines>
  <Paragraphs>15</Paragraphs>
  <ScaleCrop>false</ScaleCrop>
  <Company>GWZ</Company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YR M</cp:lastModifiedBy>
  <cp:revision>32</cp:revision>
  <dcterms:created xsi:type="dcterms:W3CDTF">2022-12-28T06:33:00Z</dcterms:created>
  <dcterms:modified xsi:type="dcterms:W3CDTF">2024-07-19T06:23:00Z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