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594D" w14:textId="77777777" w:rsidR="00937684" w:rsidRDefault="00176451">
      <w:pPr>
        <w:pStyle w:val="affa"/>
      </w:pPr>
      <w:r>
        <w:rPr>
          <w:rFonts w:hint="eastAsia"/>
        </w:rPr>
        <w:t>試説“盱”字古文</w:t>
      </w:r>
    </w:p>
    <w:p w14:paraId="0BD5863D" w14:textId="77777777" w:rsidR="00937684" w:rsidRDefault="00937684">
      <w:pPr>
        <w:pStyle w:val="affa"/>
      </w:pPr>
    </w:p>
    <w:p w14:paraId="198B8C88" w14:textId="77777777" w:rsidR="00937684" w:rsidRDefault="00176451">
      <w:pPr>
        <w:pStyle w:val="affb"/>
      </w:pPr>
      <w:r>
        <w:rPr>
          <w:rFonts w:hint="eastAsia"/>
        </w:rPr>
        <w:t>浮流</w:t>
      </w:r>
    </w:p>
    <w:p w14:paraId="199B03FE" w14:textId="77777777" w:rsidR="00937684" w:rsidRDefault="00937684">
      <w:pPr>
        <w:pStyle w:val="affb"/>
      </w:pPr>
    </w:p>
    <w:p w14:paraId="5C8691F2" w14:textId="3199EA13" w:rsidR="00CB74F7" w:rsidRDefault="00176451" w:rsidP="00CB74F7">
      <w:pPr>
        <w:pStyle w:val="aff9"/>
        <w:ind w:firstLine="560"/>
        <w:rPr>
          <w:rFonts w:hint="eastAsia"/>
        </w:rPr>
      </w:pPr>
      <w:r>
        <w:rPr>
          <w:rFonts w:hint="eastAsia"/>
        </w:rPr>
        <w:t>宋本《玉篇·交部》：</w:t>
      </w:r>
    </w:p>
    <w:p w14:paraId="4F140270" w14:textId="77777777" w:rsidR="00937684" w:rsidRDefault="00937684" w:rsidP="00CB74F7">
      <w:pPr>
        <w:pStyle w:val="aff9"/>
        <w:ind w:firstLine="560"/>
        <w:rPr>
          <w:lang w:bidi="ar"/>
        </w:rPr>
      </w:pPr>
    </w:p>
    <w:p w14:paraId="4DAE63B8" w14:textId="77777777" w:rsidR="00937684" w:rsidRDefault="00176451">
      <w:pPr>
        <w:spacing w:line="360" w:lineRule="auto"/>
        <w:ind w:leftChars="200" w:left="480" w:firstLineChars="200" w:firstLine="496"/>
        <w:jc w:val="left"/>
        <w:textAlignment w:val="center"/>
        <w:rPr>
          <w:rFonts w:ascii="楷体" w:eastAsia="楷体" w:hAnsi="楷体" w:cs="微软雅黑"/>
          <w:szCs w:val="24"/>
          <w:lang w:bidi="ar"/>
        </w:rPr>
      </w:pPr>
      <w:r>
        <w:rPr>
          <w:rStyle w:val="Char"/>
          <w:rFonts w:ascii="宋体-方正超大字符集" w:eastAsia="宋体-方正超大字符集" w:hAnsi="宋体-方正超大字符集" w:cs="宋体-方正超大字符集" w:hint="eastAsia"/>
          <w:lang w:eastAsia="zh-CN"/>
        </w:rPr>
        <w:t>𤕐</w:t>
      </w:r>
      <w:r>
        <w:rPr>
          <w:rStyle w:val="Char"/>
          <w:rFonts w:hint="eastAsia"/>
          <w:lang w:eastAsia="zh-CN"/>
        </w:rPr>
        <w:t>，</w:t>
      </w:r>
      <w:proofErr w:type="gramStart"/>
      <w:r>
        <w:rPr>
          <w:rStyle w:val="Char"/>
          <w:rFonts w:hint="eastAsia"/>
          <w:lang w:eastAsia="zh-CN"/>
        </w:rPr>
        <w:t>火干切</w:t>
      </w:r>
      <w:proofErr w:type="gramEnd"/>
      <w:r>
        <w:rPr>
          <w:rStyle w:val="Char"/>
          <w:rFonts w:hint="eastAsia"/>
          <w:lang w:eastAsia="zh-CN"/>
        </w:rPr>
        <w:t>。古盰字。</w:t>
      </w:r>
      <w:r>
        <w:rPr>
          <w:rStyle w:val="aff0"/>
          <w:rFonts w:ascii="楷体" w:eastAsia="楷体" w:hAnsi="楷体" w:cs="微软雅黑" w:hint="eastAsia"/>
          <w:szCs w:val="24"/>
          <w:lang w:bidi="ar"/>
        </w:rPr>
        <w:endnoteReference w:id="1"/>
      </w:r>
    </w:p>
    <w:p w14:paraId="36346C4D" w14:textId="77777777" w:rsidR="00937684" w:rsidRDefault="00937684" w:rsidP="00CB74F7">
      <w:pPr>
        <w:pStyle w:val="aff9"/>
        <w:ind w:firstLine="560"/>
        <w:rPr>
          <w:lang w:bidi="ar"/>
        </w:rPr>
      </w:pPr>
    </w:p>
    <w:p w14:paraId="142B9360" w14:textId="77777777" w:rsidR="00937684" w:rsidRDefault="00176451">
      <w:pPr>
        <w:pStyle w:val="aff9"/>
        <w:ind w:firstLineChars="0" w:firstLine="0"/>
      </w:pPr>
      <w:r>
        <w:rPr>
          <w:rFonts w:hint="eastAsia"/>
        </w:rPr>
        <w:t>胡吉宣先生業已指出：</w:t>
      </w:r>
    </w:p>
    <w:p w14:paraId="66C195B3" w14:textId="77777777" w:rsidR="00937684" w:rsidRPr="00CB74F7" w:rsidRDefault="00937684" w:rsidP="00CB74F7">
      <w:pPr>
        <w:pStyle w:val="aff9"/>
        <w:ind w:firstLine="560"/>
      </w:pPr>
    </w:p>
    <w:p w14:paraId="2B98ED56" w14:textId="77777777" w:rsidR="00937684" w:rsidRDefault="00176451">
      <w:pPr>
        <w:pStyle w:val="aff7"/>
        <w:spacing w:before="540" w:after="540"/>
        <w:ind w:firstLine="496"/>
        <w:rPr>
          <w:rFonts w:cs="宋体"/>
          <w:kern w:val="2"/>
          <w:szCs w:val="24"/>
          <w:lang w:eastAsia="zh-CN" w:bidi="ar"/>
        </w:rPr>
      </w:pPr>
      <w:r>
        <w:rPr>
          <w:rFonts w:hint="eastAsia"/>
          <w:lang w:eastAsia="zh-CN"/>
        </w:rPr>
        <w:t>火于，于原譌干，古</w:t>
      </w:r>
      <w:proofErr w:type="gramStart"/>
      <w:r>
        <w:rPr>
          <w:rFonts w:hint="eastAsia"/>
          <w:lang w:eastAsia="zh-CN"/>
        </w:rPr>
        <w:t>盱</w:t>
      </w:r>
      <w:proofErr w:type="gramEnd"/>
      <w:r>
        <w:rPr>
          <w:rFonts w:hint="eastAsia"/>
          <w:lang w:eastAsia="zh-CN"/>
        </w:rPr>
        <w:t>字</w:t>
      </w:r>
      <w:proofErr w:type="gramStart"/>
      <w:r>
        <w:rPr>
          <w:rFonts w:hint="eastAsia"/>
          <w:lang w:eastAsia="zh-CN"/>
        </w:rPr>
        <w:t>盱</w:t>
      </w:r>
      <w:proofErr w:type="gramEnd"/>
      <w:r>
        <w:rPr>
          <w:rFonts w:hint="eastAsia"/>
          <w:lang w:eastAsia="zh-CN"/>
        </w:rPr>
        <w:t>譌盰，今諟正。</w:t>
      </w:r>
      <w:proofErr w:type="gramStart"/>
      <w:r>
        <w:rPr>
          <w:rFonts w:hint="eastAsia"/>
          <w:lang w:eastAsia="zh-CN"/>
        </w:rPr>
        <w:t>睢盱</w:t>
      </w:r>
      <w:proofErr w:type="gramEnd"/>
      <w:r>
        <w:rPr>
          <w:rFonts w:hint="eastAsia"/>
          <w:lang w:eastAsia="zh-CN"/>
        </w:rPr>
        <w:t>連語，下文</w:t>
      </w:r>
      <w:r>
        <w:rPr>
          <w:rFonts w:ascii="宋体-方正超大字符集" w:eastAsia="宋体-方正超大字符集" w:hAnsi="宋体-方正超大字符集" w:cs="宋体-方正超大字符集" w:hint="eastAsia"/>
          <w:lang w:eastAsia="zh-CN"/>
        </w:rPr>
        <w:t>𤕚</w:t>
      </w:r>
      <w:r>
        <w:rPr>
          <w:rFonts w:hint="eastAsia"/>
          <w:lang w:eastAsia="zh-CN"/>
        </w:rPr>
        <w:t>爲</w:t>
      </w:r>
      <w:proofErr w:type="gramStart"/>
      <w:r>
        <w:rPr>
          <w:rFonts w:hint="eastAsia"/>
          <w:lang w:eastAsia="zh-CN"/>
        </w:rPr>
        <w:t>睢</w:t>
      </w:r>
      <w:proofErr w:type="gramEnd"/>
      <w:r>
        <w:rPr>
          <w:rFonts w:hint="eastAsia"/>
          <w:lang w:eastAsia="zh-CN"/>
        </w:rPr>
        <w:t>字，知此爲</w:t>
      </w:r>
      <w:proofErr w:type="gramStart"/>
      <w:r>
        <w:rPr>
          <w:rFonts w:hint="eastAsia"/>
          <w:lang w:eastAsia="zh-CN"/>
        </w:rPr>
        <w:t>盱</w:t>
      </w:r>
      <w:proofErr w:type="gramEnd"/>
      <w:r>
        <w:rPr>
          <w:rFonts w:hint="eastAsia"/>
          <w:lang w:eastAsia="zh-CN"/>
        </w:rPr>
        <w:t>而非盰。字作</w:t>
      </w:r>
      <w:r>
        <w:rPr>
          <w:rFonts w:ascii="宋体-方正超大字符集" w:eastAsia="宋体-方正超大字符集" w:hAnsi="宋体-方正超大字符集" w:cs="宋体-方正超大字符集" w:hint="eastAsia"/>
          <w:lang w:eastAsia="zh-CN"/>
        </w:rPr>
        <w:t>𤕐</w:t>
      </w:r>
      <w:r>
        <w:rPr>
          <w:rFonts w:hint="eastAsia"/>
          <w:lang w:eastAsia="zh-CN"/>
        </w:rPr>
        <w:t>亦誤，當爲</w:t>
      </w:r>
      <w:r>
        <w:rPr>
          <w:rFonts w:hint="eastAsia"/>
          <w:noProof/>
          <w:lang w:eastAsia="zh-CN"/>
        </w:rPr>
        <w:drawing>
          <wp:inline distT="0" distB="0" distL="114300" distR="114300" wp14:anchorId="674EC5AB" wp14:editId="54020D6F">
            <wp:extent cx="152400" cy="152400"/>
            <wp:effectExtent l="0" t="0" r="0" b="0"/>
            <wp:docPr id="4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。从交于聲。</w:t>
      </w:r>
      <w:r>
        <w:rPr>
          <w:rStyle w:val="aff0"/>
          <w:rFonts w:cs="宋体" w:hint="eastAsia"/>
          <w:kern w:val="2"/>
          <w:szCs w:val="24"/>
          <w:lang w:eastAsia="zh-CN" w:bidi="ar"/>
        </w:rPr>
        <w:endnoteReference w:id="2"/>
      </w:r>
    </w:p>
    <w:p w14:paraId="24D5D901" w14:textId="77777777" w:rsidR="00937684" w:rsidRDefault="00937684" w:rsidP="00CB74F7">
      <w:pPr>
        <w:pStyle w:val="aff9"/>
        <w:ind w:firstLine="560"/>
        <w:rPr>
          <w:lang w:bidi="ar"/>
        </w:rPr>
      </w:pPr>
    </w:p>
    <w:p w14:paraId="3AF2D042" w14:textId="77777777" w:rsidR="00937684" w:rsidRDefault="00176451">
      <w:pPr>
        <w:pStyle w:val="aff9"/>
        <w:ind w:firstLineChars="0" w:firstLine="0"/>
      </w:pPr>
      <w:r>
        <w:rPr>
          <w:rFonts w:hint="eastAsia"/>
        </w:rPr>
        <w:t>《篆隸萬象名義》則作：</w:t>
      </w:r>
    </w:p>
    <w:p w14:paraId="102C461A" w14:textId="77777777" w:rsidR="00937684" w:rsidRDefault="00937684" w:rsidP="00CB74F7">
      <w:pPr>
        <w:pStyle w:val="aff9"/>
        <w:ind w:firstLine="560"/>
      </w:pPr>
    </w:p>
    <w:p w14:paraId="0D8A09EC" w14:textId="77777777" w:rsidR="00937684" w:rsidRDefault="00176451">
      <w:pPr>
        <w:pStyle w:val="aff7"/>
        <w:spacing w:before="540" w:after="540"/>
        <w:ind w:firstLine="480"/>
        <w:rPr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114300" distR="114300" wp14:anchorId="6DCA2CC5" wp14:editId="00246C6B">
            <wp:extent cx="203200" cy="177800"/>
            <wp:effectExtent l="0" t="0" r="0" b="0"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proofErr w:type="gramStart"/>
      <w:r>
        <w:rPr>
          <w:rFonts w:hint="eastAsia"/>
          <w:lang w:eastAsia="zh-CN"/>
        </w:rPr>
        <w:t>烋</w:t>
      </w:r>
      <w:proofErr w:type="gramEnd"/>
      <w:r>
        <w:rPr>
          <w:rFonts w:hint="eastAsia"/>
          <w:lang w:eastAsia="zh-CN"/>
        </w:rPr>
        <w:t>俱反，舉眼也。</w:t>
      </w:r>
    </w:p>
    <w:p w14:paraId="03AB583D" w14:textId="77777777" w:rsidR="00937684" w:rsidRDefault="00937684" w:rsidP="00CB74F7">
      <w:pPr>
        <w:pStyle w:val="aff9"/>
        <w:ind w:firstLine="560"/>
        <w:rPr>
          <w:lang w:bidi="ar"/>
        </w:rPr>
      </w:pPr>
    </w:p>
    <w:p w14:paraId="0042EE35" w14:textId="044E2E24" w:rsidR="00CB74F7" w:rsidRDefault="00176451" w:rsidP="00CB74F7">
      <w:pPr>
        <w:pStyle w:val="aff9"/>
        <w:ind w:firstLineChars="0" w:firstLine="0"/>
        <w:rPr>
          <w:rFonts w:hint="eastAsia"/>
        </w:rPr>
      </w:pPr>
      <w:r>
        <w:rPr>
          <w:rFonts w:hint="eastAsia"/>
        </w:rPr>
        <w:t>《篇海·卷八·父部》作：</w:t>
      </w:r>
    </w:p>
    <w:p w14:paraId="2F12EE56" w14:textId="77777777" w:rsidR="00CB74F7" w:rsidRDefault="00CB74F7" w:rsidP="00CB74F7">
      <w:pPr>
        <w:pStyle w:val="aff9"/>
        <w:ind w:firstLine="560"/>
        <w:rPr>
          <w:rFonts w:ascii="宋体-方正超大字符集" w:eastAsia="宋体-方正超大字符集" w:hAnsi="宋体-方正超大字符集" w:cs="宋体-方正超大字符集"/>
        </w:rPr>
      </w:pPr>
      <w:bookmarkStart w:id="0" w:name="_Hlk174448239"/>
    </w:p>
    <w:p w14:paraId="339C21BF" w14:textId="0A74DC95" w:rsidR="00937684" w:rsidRDefault="00176451" w:rsidP="00CB74F7">
      <w:pPr>
        <w:pStyle w:val="aff7"/>
        <w:spacing w:before="540" w:after="540"/>
        <w:ind w:firstLine="496"/>
        <w:rPr>
          <w:lang w:eastAsia="zh-CN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eastAsia="zh-CN"/>
        </w:rPr>
        <w:t>𤕐</w:t>
      </w:r>
      <w:bookmarkEnd w:id="0"/>
      <w:r>
        <w:rPr>
          <w:rFonts w:hint="eastAsia"/>
          <w:lang w:eastAsia="zh-CN"/>
        </w:rPr>
        <w:t>，火于切。古文旴字。元在交部，今改父部。</w:t>
      </w:r>
    </w:p>
    <w:p w14:paraId="403EF5A1" w14:textId="77777777" w:rsidR="00CB74F7" w:rsidRDefault="00CB74F7" w:rsidP="00CB74F7">
      <w:pPr>
        <w:pStyle w:val="aff9"/>
        <w:ind w:firstLine="560"/>
        <w:rPr>
          <w:rFonts w:hint="eastAsia"/>
        </w:rPr>
      </w:pPr>
    </w:p>
    <w:p w14:paraId="0AD897B1" w14:textId="2B868B1B" w:rsidR="00937684" w:rsidRPr="00CB74F7" w:rsidRDefault="00176451" w:rsidP="00CB74F7">
      <w:pPr>
        <w:pStyle w:val="aff9"/>
        <w:ind w:firstLineChars="0" w:firstLine="0"/>
        <w:rPr>
          <w:rFonts w:hint="eastAsia"/>
        </w:rPr>
      </w:pPr>
      <w:r>
        <w:rPr>
          <w:rFonts w:hint="eastAsia"/>
        </w:rPr>
        <w:t>可知胡先生雖然僅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“睢盱”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詞而没有版本上的依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，但是校改頗爲可信。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寶忠先生亦認爲：</w:t>
      </w:r>
    </w:p>
    <w:p w14:paraId="2A2D6B9F" w14:textId="77777777" w:rsidR="00CB74F7" w:rsidRDefault="00CB74F7" w:rsidP="00CB74F7">
      <w:pPr>
        <w:pStyle w:val="aff9"/>
        <w:ind w:firstLine="496"/>
        <w:rPr>
          <w:rStyle w:val="Char"/>
          <w:lang w:eastAsia="zh-CN"/>
        </w:rPr>
      </w:pPr>
    </w:p>
    <w:p w14:paraId="324026C3" w14:textId="4A61EF7D" w:rsidR="00937684" w:rsidRDefault="00176451" w:rsidP="00CB74F7">
      <w:pPr>
        <w:pStyle w:val="aff7"/>
        <w:spacing w:before="540" w:after="540"/>
        <w:ind w:firstLine="496"/>
        <w:rPr>
          <w:rStyle w:val="Char"/>
          <w:lang w:eastAsia="zh-CN"/>
        </w:rPr>
      </w:pPr>
      <w:r>
        <w:rPr>
          <w:rStyle w:val="Char"/>
          <w:rFonts w:hint="eastAsia"/>
          <w:lang w:eastAsia="zh-CN"/>
        </w:rPr>
        <w:t>《萬象名義》爲原本《玉篇》</w:t>
      </w:r>
      <w:proofErr w:type="gramStart"/>
      <w:r>
        <w:rPr>
          <w:rStyle w:val="Char"/>
          <w:rFonts w:hint="eastAsia"/>
          <w:lang w:eastAsia="zh-CN"/>
        </w:rPr>
        <w:t>删</w:t>
      </w:r>
      <w:proofErr w:type="gramEnd"/>
      <w:r>
        <w:rPr>
          <w:rStyle w:val="Char"/>
          <w:rFonts w:hint="eastAsia"/>
          <w:lang w:eastAsia="zh-CN"/>
        </w:rPr>
        <w:t>節本，因</w:t>
      </w:r>
      <w:proofErr w:type="gramStart"/>
      <w:r>
        <w:rPr>
          <w:rStyle w:val="Char"/>
          <w:rFonts w:hint="eastAsia"/>
          <w:lang w:eastAsia="zh-CN"/>
        </w:rPr>
        <w:t>復</w:t>
      </w:r>
      <w:proofErr w:type="gramEnd"/>
      <w:r>
        <w:rPr>
          <w:rStyle w:val="Char"/>
          <w:rFonts w:hint="eastAsia"/>
          <w:lang w:eastAsia="zh-CN"/>
        </w:rPr>
        <w:t>檢《萬象名義》，其交部與《玉篇》“</w:t>
      </w:r>
      <w:r>
        <w:rPr>
          <w:rStyle w:val="Char"/>
          <w:rFonts w:ascii="宋体-方正超大字符集" w:eastAsia="宋体-方正超大字符集" w:hAnsi="宋体-方正超大字符集" w:cs="宋体-方正超大字符集" w:hint="eastAsia"/>
          <w:lang w:eastAsia="zh-CN"/>
        </w:rPr>
        <w:t>𤕐</w:t>
      </w:r>
      <w:r>
        <w:rPr>
          <w:rStyle w:val="Char"/>
          <w:rFonts w:hint="eastAsia"/>
          <w:lang w:eastAsia="zh-CN"/>
        </w:rPr>
        <w:t>”字位置相當者爲“</w:t>
      </w:r>
      <w:r>
        <w:rPr>
          <w:rStyle w:val="Char"/>
          <w:rFonts w:hint="eastAsia"/>
          <w:noProof/>
          <w:lang w:eastAsia="zh-CN"/>
        </w:rPr>
        <w:drawing>
          <wp:inline distT="0" distB="0" distL="114300" distR="114300" wp14:anchorId="105FF940" wp14:editId="4CE9BE74">
            <wp:extent cx="152400" cy="152400"/>
            <wp:effectExtent l="0" t="0" r="0" b="0"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"/>
          <w:rFonts w:hint="eastAsia"/>
          <w:lang w:eastAsia="zh-CN"/>
        </w:rPr>
        <w:t>”字，注云：“</w:t>
      </w:r>
      <w:r>
        <w:rPr>
          <w:rStyle w:val="Char"/>
          <w:rFonts w:hint="eastAsia"/>
          <w:noProof/>
          <w:lang w:eastAsia="zh-CN"/>
        </w:rPr>
        <w:drawing>
          <wp:inline distT="0" distB="0" distL="114300" distR="114300" wp14:anchorId="3E3C44CF" wp14:editId="29288EFE">
            <wp:extent cx="152400" cy="152400"/>
            <wp:effectExtent l="0" t="0" r="0" b="0"/>
            <wp:docPr id="4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"/>
          <w:rFonts w:hint="eastAsia"/>
          <w:lang w:eastAsia="zh-CN"/>
        </w:rPr>
        <w:t>，休俱反。舉眼也。”</w:t>
      </w:r>
      <w:r>
        <w:rPr>
          <w:rStyle w:val="Char"/>
          <w:rFonts w:hint="eastAsia"/>
          <w:lang w:eastAsia="zh-CN"/>
        </w:rPr>
        <w:t xml:space="preserve"> </w:t>
      </w:r>
      <w:r>
        <w:rPr>
          <w:rStyle w:val="Char"/>
          <w:rFonts w:hint="eastAsia"/>
          <w:lang w:eastAsia="zh-CN"/>
        </w:rPr>
        <w:t>“</w:t>
      </w:r>
      <w:r>
        <w:rPr>
          <w:rStyle w:val="Char"/>
          <w:rFonts w:ascii="宋体-方正超大字符集" w:eastAsia="宋体-方正超大字符集" w:hAnsi="宋体-方正超大字符集" w:cs="宋体-方正超大字符集" w:hint="eastAsia"/>
          <w:lang w:eastAsia="zh-CN"/>
        </w:rPr>
        <w:t>𤕐</w:t>
      </w:r>
      <w:r>
        <w:rPr>
          <w:rStyle w:val="Char"/>
          <w:rFonts w:hint="eastAsia"/>
          <w:lang w:eastAsia="zh-CN"/>
        </w:rPr>
        <w:t>”“</w:t>
      </w:r>
      <w:r>
        <w:rPr>
          <w:rStyle w:val="Char"/>
          <w:rFonts w:hint="eastAsia"/>
          <w:noProof/>
          <w:lang w:eastAsia="zh-CN"/>
        </w:rPr>
        <w:drawing>
          <wp:inline distT="0" distB="0" distL="114300" distR="114300" wp14:anchorId="14027F4B" wp14:editId="3EDA0BA1">
            <wp:extent cx="152400" cy="152400"/>
            <wp:effectExtent l="0" t="0" r="0" b="0"/>
            <wp:docPr id="4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"/>
          <w:rFonts w:hint="eastAsia"/>
          <w:lang w:eastAsia="zh-CN"/>
        </w:rPr>
        <w:t>”形近，“火于切”與“休俱反”音同，因此可知《玉篇》“</w:t>
      </w:r>
      <w:r>
        <w:rPr>
          <w:rStyle w:val="Char"/>
          <w:rFonts w:ascii="宋体-方正超大字符集" w:eastAsia="宋体-方正超大字符集" w:hAnsi="宋体-方正超大字符集" w:cs="宋体-方正超大字符集" w:hint="eastAsia"/>
          <w:lang w:eastAsia="zh-CN"/>
        </w:rPr>
        <w:t>𤕐</w:t>
      </w:r>
      <w:r>
        <w:rPr>
          <w:rStyle w:val="Char"/>
          <w:rFonts w:hint="eastAsia"/>
          <w:lang w:eastAsia="zh-CN"/>
        </w:rPr>
        <w:t>”</w:t>
      </w:r>
      <w:proofErr w:type="gramStart"/>
      <w:r>
        <w:rPr>
          <w:rStyle w:val="Char"/>
          <w:rFonts w:hint="eastAsia"/>
          <w:lang w:eastAsia="zh-CN"/>
        </w:rPr>
        <w:t>字火干</w:t>
      </w:r>
      <w:proofErr w:type="gramEnd"/>
      <w:r>
        <w:rPr>
          <w:rStyle w:val="Char"/>
          <w:rFonts w:hint="eastAsia"/>
          <w:lang w:eastAsia="zh-CN"/>
        </w:rPr>
        <w:t>切，“干”乃“于”字形誤。“</w:t>
      </w:r>
      <w:r>
        <w:rPr>
          <w:rStyle w:val="Char"/>
          <w:rFonts w:ascii="宋体-方正超大字符集" w:eastAsia="宋体-方正超大字符集" w:hAnsi="宋体-方正超大字符集" w:cs="宋体-方正超大字符集" w:hint="eastAsia"/>
          <w:lang w:eastAsia="zh-CN"/>
        </w:rPr>
        <w:t>𤕐</w:t>
      </w:r>
      <w:r>
        <w:rPr>
          <w:rStyle w:val="Char"/>
          <w:rFonts w:hint="eastAsia"/>
          <w:lang w:eastAsia="zh-CN"/>
        </w:rPr>
        <w:t>”字讀火于切，不得爲“盰”字古文，“盰”當時“盱”字形誤，《萬象名義·目部》云：“</w:t>
      </w:r>
      <w:proofErr w:type="gramStart"/>
      <w:r>
        <w:rPr>
          <w:rStyle w:val="Char"/>
          <w:rFonts w:hint="eastAsia"/>
          <w:lang w:eastAsia="zh-CN"/>
        </w:rPr>
        <w:t>盱</w:t>
      </w:r>
      <w:proofErr w:type="gramEnd"/>
      <w:r>
        <w:rPr>
          <w:rStyle w:val="Char"/>
          <w:rFonts w:hint="eastAsia"/>
          <w:lang w:eastAsia="zh-CN"/>
        </w:rPr>
        <w:t>，休俱反。雙張目。”（故宫本《王韻》平聲虞韻</w:t>
      </w:r>
      <w:proofErr w:type="gramStart"/>
      <w:r>
        <w:rPr>
          <w:rStyle w:val="Char"/>
          <w:rFonts w:hint="eastAsia"/>
          <w:lang w:eastAsia="zh-CN"/>
        </w:rPr>
        <w:t>况</w:t>
      </w:r>
      <w:proofErr w:type="gramEnd"/>
      <w:r>
        <w:rPr>
          <w:rStyle w:val="Char"/>
          <w:rFonts w:hint="eastAsia"/>
          <w:lang w:eastAsia="zh-CN"/>
        </w:rPr>
        <w:t>于反：“</w:t>
      </w:r>
      <w:proofErr w:type="gramStart"/>
      <w:r>
        <w:rPr>
          <w:rStyle w:val="Char"/>
          <w:rFonts w:hint="eastAsia"/>
          <w:lang w:eastAsia="zh-CN"/>
        </w:rPr>
        <w:t>盱</w:t>
      </w:r>
      <w:proofErr w:type="gramEnd"/>
      <w:r>
        <w:rPr>
          <w:rStyle w:val="Char"/>
          <w:rFonts w:hint="eastAsia"/>
          <w:lang w:eastAsia="zh-CN"/>
        </w:rPr>
        <w:t>，舉目。”）張目、舉眼義同，此“</w:t>
      </w:r>
      <w:r>
        <w:rPr>
          <w:rStyle w:val="Char"/>
          <w:rFonts w:ascii="宋体-方正超大字符集" w:eastAsia="宋体-方正超大字符集" w:hAnsi="宋体-方正超大字符集" w:cs="宋体-方正超大字符集" w:hint="eastAsia"/>
          <w:lang w:eastAsia="zh-CN"/>
        </w:rPr>
        <w:t>𤕐</w:t>
      </w:r>
      <w:r>
        <w:rPr>
          <w:rStyle w:val="Char"/>
          <w:rFonts w:hint="eastAsia"/>
          <w:lang w:eastAsia="zh-CN"/>
        </w:rPr>
        <w:t>”</w:t>
      </w:r>
      <w:r>
        <w:rPr>
          <w:rStyle w:val="Char"/>
          <w:rFonts w:hint="eastAsia"/>
          <w:lang w:eastAsia="zh-CN"/>
        </w:rPr>
        <w:t>爲古文“盱”之證。《篇海》《五音集韻》《篇海類編》以“</w:t>
      </w:r>
      <w:r>
        <w:rPr>
          <w:rStyle w:val="Char"/>
          <w:rFonts w:ascii="宋体-方正超大字符集" w:eastAsia="宋体-方正超大字符集" w:hAnsi="宋体-方正超大字符集" w:cs="宋体-方正超大字符集" w:hint="eastAsia"/>
          <w:lang w:eastAsia="zh-CN"/>
        </w:rPr>
        <w:t>𤕐</w:t>
      </w:r>
      <w:r>
        <w:rPr>
          <w:rStyle w:val="Char"/>
          <w:rFonts w:hint="eastAsia"/>
          <w:lang w:eastAsia="zh-CN"/>
        </w:rPr>
        <w:t>（</w:t>
      </w:r>
      <w:r>
        <w:rPr>
          <w:rStyle w:val="Char"/>
          <w:rFonts w:hint="eastAsia"/>
          <w:noProof/>
          <w:lang w:eastAsia="zh-CN"/>
        </w:rPr>
        <w:drawing>
          <wp:inline distT="0" distB="0" distL="114300" distR="114300" wp14:anchorId="4DFCFFD8" wp14:editId="7DEFF1EF">
            <wp:extent cx="152400" cy="152400"/>
            <wp:effectExtent l="0" t="0" r="0" b="0"/>
            <wp:docPr id="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"/>
          <w:rFonts w:hint="eastAsia"/>
          <w:lang w:eastAsia="zh-CN"/>
        </w:rPr>
        <w:t>）”爲古文“旴”字，“旴”亦“盱”字之誤。</w:t>
      </w:r>
      <w:r>
        <w:rPr>
          <w:rStyle w:val="aff0"/>
          <w:rFonts w:cs="楷体" w:hint="eastAsia"/>
          <w:kern w:val="2"/>
          <w:szCs w:val="24"/>
          <w:lang w:eastAsia="zh-CN" w:bidi="ar"/>
        </w:rPr>
        <w:endnoteReference w:id="3"/>
      </w:r>
    </w:p>
    <w:p w14:paraId="621BC8ED" w14:textId="77777777" w:rsidR="00937684" w:rsidRDefault="00937684" w:rsidP="00CB74F7">
      <w:pPr>
        <w:pStyle w:val="aff9"/>
        <w:ind w:firstLine="496"/>
        <w:rPr>
          <w:rStyle w:val="Char"/>
          <w:lang w:eastAsia="zh-CN"/>
        </w:rPr>
      </w:pPr>
    </w:p>
    <w:p w14:paraId="5EF80DE1" w14:textId="77777777" w:rsidR="00937684" w:rsidRDefault="00176451">
      <w:pPr>
        <w:spacing w:line="360" w:lineRule="auto"/>
        <w:ind w:firstLineChars="200" w:firstLine="560"/>
        <w:jc w:val="left"/>
        <w:textAlignment w:val="center"/>
        <w:rPr>
          <w:rStyle w:val="Char1"/>
        </w:rPr>
      </w:pPr>
      <w:r>
        <w:rPr>
          <w:rStyle w:val="Char1"/>
          <w:rFonts w:hint="eastAsia"/>
        </w:rPr>
        <w:t>“盱”的古文爲什</w:t>
      </w:r>
      <w:proofErr w:type="gramStart"/>
      <w:r>
        <w:rPr>
          <w:rStyle w:val="Char1"/>
          <w:rFonts w:hint="eastAsia"/>
        </w:rPr>
        <w:t>麽</w:t>
      </w:r>
      <w:proofErr w:type="gramEnd"/>
      <w:r>
        <w:rPr>
          <w:rStyle w:val="Char1"/>
          <w:rFonts w:hint="eastAsia"/>
        </w:rPr>
        <w:t>可以寫作“</w:t>
      </w:r>
      <w:r>
        <w:rPr>
          <w:rStyle w:val="Char1"/>
          <w:rFonts w:ascii="宋体-方正超大字符集" w:eastAsia="宋体-方正超大字符集" w:hAnsi="宋体-方正超大字符集" w:cs="宋体-方正超大字符集" w:hint="eastAsia"/>
        </w:rPr>
        <w:t>𤕐</w:t>
      </w:r>
      <w:r>
        <w:rPr>
          <w:rStyle w:val="Char1"/>
          <w:rFonts w:hint="eastAsia"/>
        </w:rPr>
        <w:t>”以往諸家未多措意，近期孫超</w:t>
      </w:r>
      <w:proofErr w:type="gramStart"/>
      <w:r>
        <w:rPr>
          <w:rStyle w:val="Char1"/>
          <w:rFonts w:hint="eastAsia"/>
        </w:rPr>
        <w:t>傑</w:t>
      </w:r>
      <w:proofErr w:type="gramEnd"/>
      <w:r>
        <w:rPr>
          <w:rStyle w:val="Char1"/>
          <w:rFonts w:hint="eastAsia"/>
        </w:rPr>
        <w:t>先生認爲很可能是古文字中“</w:t>
      </w:r>
      <w:r>
        <w:rPr>
          <w:rStyle w:val="Char1"/>
          <w:rFonts w:hint="eastAsia"/>
          <w:noProof/>
        </w:rPr>
        <w:drawing>
          <wp:inline distT="0" distB="0" distL="114300" distR="114300" wp14:anchorId="79215050" wp14:editId="0E12FBE3">
            <wp:extent cx="171450" cy="298450"/>
            <wp:effectExtent l="0" t="0" r="6350" b="6350"/>
            <wp:docPr id="4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1"/>
          <w:rFonts w:hint="eastAsia"/>
        </w:rPr>
        <w:t>（</w:t>
      </w:r>
      <w:r>
        <w:rPr>
          <w:noProof/>
        </w:rPr>
        <w:drawing>
          <wp:inline distT="0" distB="0" distL="114300" distR="114300" wp14:anchorId="0955D975" wp14:editId="3D841480">
            <wp:extent cx="155575" cy="158115"/>
            <wp:effectExtent l="0" t="0" r="9525" b="698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1"/>
          <w:rFonts w:hint="eastAsia"/>
        </w:rPr>
        <w:t>/</w:t>
      </w:r>
      <w:r>
        <w:rPr>
          <w:rStyle w:val="Char1"/>
          <w:rFonts w:ascii="宋体-方正超大字符集" w:eastAsia="宋体-方正超大字符集" w:hAnsi="宋体-方正超大字符集" w:cs="宋体-方正超大字符集" w:hint="eastAsia"/>
        </w:rPr>
        <w:t>𡬳</w:t>
      </w:r>
      <w:r>
        <w:rPr>
          <w:rStyle w:val="Char1"/>
          <w:rFonts w:hint="eastAsia"/>
        </w:rPr>
        <w:t>）”形的隸訛，“</w:t>
      </w:r>
      <w:r>
        <w:rPr>
          <w:rStyle w:val="Char1"/>
          <w:rFonts w:hint="eastAsia"/>
          <w:noProof/>
        </w:rPr>
        <w:drawing>
          <wp:inline distT="0" distB="0" distL="114300" distR="114300" wp14:anchorId="0F1358C8" wp14:editId="7441A1CE">
            <wp:extent cx="171450" cy="298450"/>
            <wp:effectExtent l="0" t="0" r="6350" b="6350"/>
            <wp:docPr id="3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1"/>
          <w:rFonts w:hint="eastAsia"/>
        </w:rPr>
        <w:t>（</w:t>
      </w:r>
      <w:r>
        <w:rPr>
          <w:noProof/>
        </w:rPr>
        <w:drawing>
          <wp:inline distT="0" distB="0" distL="114300" distR="114300" wp14:anchorId="14E96209" wp14:editId="5862B308">
            <wp:extent cx="155575" cy="158115"/>
            <wp:effectExtent l="0" t="0" r="9525" b="698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1"/>
          <w:rFonts w:hint="eastAsia"/>
        </w:rPr>
        <w:t>/</w:t>
      </w:r>
      <w:r>
        <w:rPr>
          <w:rStyle w:val="Char1"/>
          <w:rFonts w:ascii="宋体-方正超大字符集" w:eastAsia="宋体-方正超大字符集" w:hAnsi="宋体-方正超大字符集" w:cs="宋体-方正超大字符集" w:hint="eastAsia"/>
        </w:rPr>
        <w:t>𡬳</w:t>
      </w:r>
      <w:r>
        <w:rPr>
          <w:rStyle w:val="Char1"/>
          <w:rFonts w:hint="eastAsia"/>
        </w:rPr>
        <w:t>）”一般認爲即“</w:t>
      </w:r>
      <w:proofErr w:type="gramStart"/>
      <w:r>
        <w:rPr>
          <w:rStyle w:val="Char1"/>
          <w:rFonts w:hint="eastAsia"/>
        </w:rPr>
        <w:t>曼</w:t>
      </w:r>
      <w:proofErr w:type="gramEnd"/>
      <w:r>
        <w:rPr>
          <w:rStyle w:val="Char1"/>
          <w:rFonts w:hint="eastAsia"/>
        </w:rPr>
        <w:t>余目以流觀”之“曼”表意初文，</w:t>
      </w:r>
      <w:proofErr w:type="gramStart"/>
      <w:r>
        <w:rPr>
          <w:rStyle w:val="Char1"/>
          <w:rFonts w:hint="eastAsia"/>
        </w:rPr>
        <w:t>象</w:t>
      </w:r>
      <w:proofErr w:type="gramEnd"/>
      <w:r>
        <w:rPr>
          <w:rStyle w:val="Char1"/>
          <w:rFonts w:hint="eastAsia"/>
        </w:rPr>
        <w:t>以雙手張目之形，正與《説文》“</w:t>
      </w:r>
      <w:proofErr w:type="gramStart"/>
      <w:r>
        <w:rPr>
          <w:rStyle w:val="Char1"/>
          <w:rFonts w:hint="eastAsia"/>
        </w:rPr>
        <w:t>盱</w:t>
      </w:r>
      <w:proofErr w:type="gramEnd"/>
      <w:r>
        <w:rPr>
          <w:rStyle w:val="Char1"/>
          <w:rFonts w:hint="eastAsia"/>
        </w:rPr>
        <w:t>，張目也”之訓釋相合。</w:t>
      </w:r>
      <w:r>
        <w:rPr>
          <w:rStyle w:val="aff0"/>
          <w:rFonts w:hint="eastAsia"/>
          <w:szCs w:val="24"/>
          <w:lang w:bidi="ar"/>
        </w:rPr>
        <w:endnoteReference w:id="4"/>
      </w:r>
    </w:p>
    <w:p w14:paraId="6D394C26" w14:textId="77777777" w:rsidR="00937684" w:rsidRDefault="00937684" w:rsidP="00CB74F7">
      <w:pPr>
        <w:pStyle w:val="aff9"/>
        <w:ind w:firstLine="560"/>
        <w:rPr>
          <w:rStyle w:val="Char1"/>
        </w:rPr>
      </w:pPr>
    </w:p>
    <w:p w14:paraId="4A2B3EB9" w14:textId="77777777" w:rsidR="00937684" w:rsidRDefault="00176451">
      <w:pPr>
        <w:pStyle w:val="aff9"/>
        <w:ind w:firstLine="560"/>
      </w:pP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古文字字形上看，“曼”字所从確實爲“</w:t>
      </w:r>
      <w:r>
        <w:rPr>
          <w:rFonts w:hint="eastAsia"/>
          <w:noProof/>
        </w:rPr>
        <w:drawing>
          <wp:inline distT="0" distB="0" distL="114300" distR="114300" wp14:anchorId="5D7B29D9" wp14:editId="590151E8">
            <wp:extent cx="171450" cy="298450"/>
            <wp:effectExtent l="0" t="0" r="6350" b="6350"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noProof/>
        </w:rPr>
        <w:drawing>
          <wp:inline distT="0" distB="0" distL="114300" distR="114300" wp14:anchorId="22B01696" wp14:editId="585F4225">
            <wp:extent cx="155575" cy="158115"/>
            <wp:effectExtent l="0" t="0" r="9525" b="698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1"/>
          <w:rFonts w:hint="eastAsia"/>
        </w:rPr>
        <w:t>/</w:t>
      </w:r>
      <w:r>
        <w:rPr>
          <w:rStyle w:val="Char1"/>
          <w:rFonts w:ascii="宋体-方正超大字符集" w:eastAsia="宋体-方正超大字符集" w:hAnsi="宋体-方正超大字符集" w:cs="宋体-方正超大字符集" w:hint="eastAsia"/>
        </w:rPr>
        <w:t>𡬳</w:t>
      </w:r>
      <w:r>
        <w:rPr>
          <w:rFonts w:hint="eastAsia"/>
        </w:rPr>
        <w:t>）”，</w:t>
      </w:r>
      <w:proofErr w:type="gramStart"/>
      <w:r>
        <w:rPr>
          <w:rFonts w:hint="eastAsia"/>
        </w:rPr>
        <w:t>將後</w:t>
      </w:r>
      <w:proofErr w:type="gramEnd"/>
      <w:r>
        <w:rPr>
          <w:rFonts w:hint="eastAsia"/>
        </w:rPr>
        <w:t>者解釋爲“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余目以流觀”之“曼”表意初文在字形上也很合適。不過，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諧聲通假和出土文獻用例來看，“</w:t>
      </w:r>
      <w:r>
        <w:rPr>
          <w:rFonts w:hint="eastAsia"/>
          <w:noProof/>
        </w:rPr>
        <w:drawing>
          <wp:inline distT="0" distB="0" distL="114300" distR="114300" wp14:anchorId="5979747C" wp14:editId="23769A3B">
            <wp:extent cx="171450" cy="298450"/>
            <wp:effectExtent l="0" t="0" r="6350" b="6350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noProof/>
        </w:rPr>
        <w:drawing>
          <wp:inline distT="0" distB="0" distL="114300" distR="114300" wp14:anchorId="18079377" wp14:editId="75B10163">
            <wp:extent cx="155575" cy="158115"/>
            <wp:effectExtent l="0" t="0" r="9525" b="698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1"/>
          <w:rFonts w:hint="eastAsia"/>
        </w:rPr>
        <w:t>/</w:t>
      </w:r>
      <w:r>
        <w:rPr>
          <w:rStyle w:val="Char1"/>
          <w:rFonts w:ascii="宋体-方正超大字符集" w:eastAsia="宋体-方正超大字符集" w:hAnsi="宋体-方正超大字符集" w:cs="宋体-方正超大字符集" w:hint="eastAsia"/>
        </w:rPr>
        <w:t>𡬳</w:t>
      </w:r>
      <w:r>
        <w:rPr>
          <w:rFonts w:hint="eastAsia"/>
        </w:rPr>
        <w:t>）”及从其得聲的字與“揎”“洵”相通，</w:t>
      </w:r>
      <w:r>
        <w:rPr>
          <w:rStyle w:val="aff0"/>
          <w:rFonts w:hint="eastAsia"/>
          <w:szCs w:val="24"/>
          <w:lang w:bidi="ar"/>
        </w:rPr>
        <w:endnoteReference w:id="5"/>
      </w:r>
      <w:proofErr w:type="gramStart"/>
      <w:r>
        <w:rPr>
          <w:rFonts w:hint="eastAsia"/>
        </w:rPr>
        <w:t>鄔可晶先生</w:t>
      </w:r>
      <w:proofErr w:type="gramEnd"/>
      <w:r>
        <w:rPr>
          <w:rFonts w:hint="eastAsia"/>
        </w:rPr>
        <w:t>認爲“曼”“</w:t>
      </w:r>
      <w:r>
        <w:rPr>
          <w:noProof/>
        </w:rPr>
        <w:drawing>
          <wp:inline distT="0" distB="0" distL="114300" distR="114300" wp14:anchorId="228F25E8" wp14:editId="68AE0155">
            <wp:extent cx="155575" cy="158115"/>
            <wp:effectExtent l="0" t="0" r="9525" b="698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”聲母差别頗大，恐難相諧。</w:t>
      </w:r>
      <w:r>
        <w:rPr>
          <w:rStyle w:val="aff0"/>
          <w:rFonts w:hint="eastAsia"/>
          <w:szCs w:val="24"/>
          <w:lang w:bidi="ar"/>
        </w:rPr>
        <w:endnoteReference w:id="6"/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此則“</w:t>
      </w:r>
      <w:r>
        <w:rPr>
          <w:rFonts w:hint="eastAsia"/>
          <w:noProof/>
        </w:rPr>
        <w:drawing>
          <wp:inline distT="0" distB="0" distL="114300" distR="114300" wp14:anchorId="767601BA" wp14:editId="282D3355">
            <wp:extent cx="171450" cy="298450"/>
            <wp:effectExtent l="0" t="0" r="6350" b="6350"/>
            <wp:docPr id="3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noProof/>
        </w:rPr>
        <w:drawing>
          <wp:inline distT="0" distB="0" distL="114300" distR="114300" wp14:anchorId="691719F8" wp14:editId="364C33FC">
            <wp:extent cx="155575" cy="158115"/>
            <wp:effectExtent l="0" t="0" r="9525" b="698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1"/>
          <w:rFonts w:hint="eastAsia"/>
        </w:rPr>
        <w:t>/</w:t>
      </w:r>
      <w:r>
        <w:rPr>
          <w:rStyle w:val="Char1"/>
          <w:rFonts w:ascii="宋体-方正超大字符集" w:eastAsia="宋体-方正超大字符集" w:hAnsi="宋体-方正超大字符集" w:cs="宋体-方正超大字符集" w:hint="eastAsia"/>
        </w:rPr>
        <w:t>𡬳</w:t>
      </w:r>
      <w:r>
        <w:rPr>
          <w:rFonts w:hint="eastAsia"/>
        </w:rPr>
        <w:t>）”是否爲“曼”之初文還有待進一步證明，並且與“</w:t>
      </w:r>
      <w:r>
        <w:rPr>
          <w:rFonts w:ascii="宋体-方正超大字符集" w:eastAsia="宋体-方正超大字符集" w:hAnsi="宋体-方正超大字符集" w:cs="宋体-方正超大字符集" w:hint="eastAsia"/>
        </w:rPr>
        <w:t>𤕐</w:t>
      </w:r>
      <w:r>
        <w:rPr>
          <w:rFonts w:hint="eastAsia"/>
        </w:rPr>
        <w:t>”相較字形也有差距。</w:t>
      </w:r>
    </w:p>
    <w:p w14:paraId="78120EDA" w14:textId="77777777" w:rsidR="00937684" w:rsidRPr="00CB74F7" w:rsidRDefault="00937684" w:rsidP="00CB74F7">
      <w:pPr>
        <w:pStyle w:val="aff9"/>
        <w:ind w:firstLine="560"/>
      </w:pPr>
    </w:p>
    <w:p w14:paraId="67D0C49E" w14:textId="77777777" w:rsidR="00937684" w:rsidRDefault="00176451">
      <w:pPr>
        <w:spacing w:line="360" w:lineRule="auto"/>
        <w:ind w:firstLineChars="200" w:firstLine="560"/>
        <w:jc w:val="left"/>
        <w:textAlignment w:val="center"/>
        <w:rPr>
          <w:rStyle w:val="Char1"/>
        </w:rPr>
      </w:pPr>
      <w:r>
        <w:rPr>
          <w:rStyle w:val="Char1"/>
          <w:rFonts w:hint="eastAsia"/>
        </w:rPr>
        <w:t>結合胡吉宣先生校改的字形，我們認爲“</w:t>
      </w:r>
      <w:r>
        <w:rPr>
          <w:rStyle w:val="Char1"/>
          <w:rFonts w:ascii="宋体-方正超大字符集" w:eastAsia="宋体-方正超大字符集" w:hAnsi="宋体-方正超大字符集" w:cs="宋体-方正超大字符集" w:hint="eastAsia"/>
        </w:rPr>
        <w:t>𤕐</w:t>
      </w:r>
      <w:r>
        <w:rPr>
          <w:rStyle w:val="Char1"/>
          <w:rFonts w:hint="eastAsia"/>
        </w:rPr>
        <w:t>”</w:t>
      </w:r>
      <w:proofErr w:type="gramStart"/>
      <w:r>
        <w:rPr>
          <w:rStyle w:val="Char1"/>
          <w:rFonts w:hint="eastAsia"/>
        </w:rPr>
        <w:t>來</w:t>
      </w:r>
      <w:proofErr w:type="gramEnd"/>
      <w:r>
        <w:rPr>
          <w:rStyle w:val="Char1"/>
          <w:rFonts w:hint="eastAsia"/>
        </w:rPr>
        <w:t>源</w:t>
      </w:r>
      <w:proofErr w:type="gramStart"/>
      <w:r>
        <w:rPr>
          <w:rStyle w:val="Char1"/>
          <w:rFonts w:hint="eastAsia"/>
        </w:rPr>
        <w:t>於秦文字</w:t>
      </w:r>
      <w:proofErr w:type="gramEnd"/>
      <w:r>
        <w:rPr>
          <w:rStyle w:val="Char1"/>
          <w:rFonts w:hint="eastAsia"/>
        </w:rPr>
        <w:t>中的這類字形：</w:t>
      </w:r>
      <w:r>
        <w:rPr>
          <w:rStyle w:val="aff0"/>
          <w:rFonts w:hint="eastAsia"/>
          <w:szCs w:val="24"/>
          <w:lang w:bidi="ar"/>
        </w:rPr>
        <w:endnoteReference w:id="7"/>
      </w:r>
    </w:p>
    <w:p w14:paraId="4F13D251" w14:textId="77777777" w:rsidR="00937684" w:rsidRPr="00CB74F7" w:rsidRDefault="00937684" w:rsidP="00CB74F7">
      <w:pPr>
        <w:pStyle w:val="aff9"/>
        <w:ind w:firstLine="560"/>
        <w:rPr>
          <w:rStyle w:val="Char1"/>
        </w:rPr>
      </w:pPr>
    </w:p>
    <w:p w14:paraId="46783D00" w14:textId="77777777" w:rsidR="00937684" w:rsidRPr="00CB74F7" w:rsidRDefault="00176451" w:rsidP="00CB74F7">
      <w:pPr>
        <w:pStyle w:val="aff9"/>
        <w:ind w:firstLine="560"/>
      </w:pPr>
      <w:r w:rsidRPr="00CB74F7">
        <w:rPr>
          <w:rFonts w:hint="eastAsia"/>
        </w:rPr>
        <w:drawing>
          <wp:inline distT="0" distB="0" distL="114300" distR="114300" wp14:anchorId="24730BD0" wp14:editId="6C98E60E">
            <wp:extent cx="5257800" cy="1149350"/>
            <wp:effectExtent l="0" t="0" r="0" b="6350"/>
            <wp:docPr id="2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FF19" w14:textId="77777777" w:rsidR="00937684" w:rsidRPr="00CB74F7" w:rsidRDefault="00176451" w:rsidP="00CB74F7">
      <w:pPr>
        <w:pStyle w:val="aff9"/>
        <w:ind w:firstLine="560"/>
      </w:pPr>
      <w:r w:rsidRPr="00CB74F7">
        <w:rPr>
          <w:rFonts w:hint="eastAsia"/>
        </w:rPr>
        <w:drawing>
          <wp:inline distT="0" distB="0" distL="114300" distR="114300" wp14:anchorId="40BE8978" wp14:editId="68AC8719">
            <wp:extent cx="5276850" cy="1162050"/>
            <wp:effectExtent l="0" t="0" r="6350" b="6350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F0A3E" w14:textId="77777777" w:rsidR="00937684" w:rsidRPr="00CB74F7" w:rsidRDefault="00937684" w:rsidP="00CB74F7">
      <w:pPr>
        <w:pStyle w:val="aff9"/>
        <w:ind w:firstLine="560"/>
      </w:pPr>
    </w:p>
    <w:p w14:paraId="5768D426" w14:textId="77777777" w:rsidR="00937684" w:rsidRDefault="00176451">
      <w:pPr>
        <w:pStyle w:val="aff9"/>
        <w:ind w:firstLineChars="0" w:firstLine="0"/>
      </w:pPr>
      <w:r>
        <w:rPr>
          <w:rFonts w:hint="eastAsia"/>
        </w:rPr>
        <w:t>陳</w:t>
      </w:r>
      <w:proofErr w:type="gramStart"/>
      <w:r>
        <w:rPr>
          <w:rFonts w:hint="eastAsia"/>
        </w:rPr>
        <w:t>劍</w:t>
      </w:r>
      <w:proofErr w:type="gramEnd"/>
      <w:r>
        <w:rPr>
          <w:rFonts w:hint="eastAsia"/>
        </w:rPr>
        <w:t>、陶安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位先生在引用施謝捷先生認爲該字字形結構與《説文》“</w:t>
      </w:r>
      <w:r>
        <w:rPr>
          <w:rFonts w:ascii="宋体-方正超大字符集" w:eastAsia="宋体-方正超大字符集" w:hAnsi="宋体-方正超大字符集" w:cs="宋体-方正超大字符集" w:hint="eastAsia"/>
        </w:rPr>
        <w:t>𩎮</w:t>
      </w:r>
      <w:r>
        <w:rPr>
          <w:rFonts w:hint="eastAsia"/>
        </w:rPr>
        <w:t>”字相同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指出：</w:t>
      </w:r>
    </w:p>
    <w:p w14:paraId="6B9F97BC" w14:textId="77777777" w:rsidR="00937684" w:rsidRPr="00CB74F7" w:rsidRDefault="00937684" w:rsidP="00CB74F7">
      <w:pPr>
        <w:pStyle w:val="aff9"/>
        <w:ind w:firstLine="560"/>
      </w:pPr>
    </w:p>
    <w:p w14:paraId="648CF0A5" w14:textId="77777777" w:rsidR="00937684" w:rsidRDefault="00176451">
      <w:pPr>
        <w:spacing w:line="360" w:lineRule="auto"/>
        <w:ind w:leftChars="200" w:left="480" w:firstLineChars="200" w:firstLine="496"/>
        <w:jc w:val="left"/>
        <w:textAlignment w:val="center"/>
        <w:rPr>
          <w:rStyle w:val="Char"/>
          <w:lang w:eastAsia="zh-CN"/>
        </w:rPr>
      </w:pPr>
      <w:r>
        <w:rPr>
          <w:rStyle w:val="Char"/>
          <w:rFonts w:hint="eastAsia"/>
          <w:lang w:eastAsia="zh-CN"/>
        </w:rPr>
        <w:t>按《説文》卷十下交部：“</w:t>
      </w:r>
      <w:r>
        <w:rPr>
          <w:rStyle w:val="Char"/>
          <w:rFonts w:ascii="宋体-方正超大字符集" w:eastAsia="宋体-方正超大字符集" w:hAnsi="宋体-方正超大字符集" w:cs="宋体-方正超大字符集" w:hint="eastAsia"/>
          <w:lang w:eastAsia="zh-CN"/>
        </w:rPr>
        <w:t>𩎮</w:t>
      </w:r>
      <w:r>
        <w:rPr>
          <w:rStyle w:val="Char"/>
          <w:rFonts w:hint="eastAsia"/>
          <w:lang w:eastAsia="zh-CN"/>
        </w:rPr>
        <w:t>，衺也。从交、韋聲。”</w:t>
      </w:r>
      <w:proofErr w:type="gramStart"/>
      <w:r>
        <w:rPr>
          <w:rStyle w:val="Char"/>
          <w:rFonts w:hint="eastAsia"/>
          <w:lang w:eastAsia="zh-CN"/>
        </w:rPr>
        <w:t>其篆形作</w:t>
      </w:r>
      <w:proofErr w:type="gramEnd"/>
      <w:r>
        <w:rPr>
          <w:rStyle w:val="Char"/>
          <w:rFonts w:hint="eastAsia"/>
          <w:noProof/>
          <w:lang w:eastAsia="zh-CN"/>
        </w:rPr>
        <w:drawing>
          <wp:inline distT="0" distB="0" distL="114300" distR="114300" wp14:anchorId="3DC7C75D" wp14:editId="3438093C">
            <wp:extent cx="152400" cy="152400"/>
            <wp:effectExtent l="0" t="0" r="0" b="0"/>
            <wp:docPr id="3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"/>
          <w:rFonts w:hint="eastAsia"/>
          <w:lang w:eastAsia="zh-CN"/>
        </w:rPr>
        <w:t>，顯然確實是與上舉諸形結構很類似的。</w:t>
      </w:r>
      <w:proofErr w:type="gramStart"/>
      <w:r>
        <w:rPr>
          <w:rStyle w:val="Char"/>
          <w:rFonts w:hint="eastAsia"/>
          <w:lang w:eastAsia="zh-CN"/>
        </w:rPr>
        <w:t>據</w:t>
      </w:r>
      <w:proofErr w:type="gramEnd"/>
      <w:r>
        <w:rPr>
          <w:rStyle w:val="Char"/>
          <w:rFonts w:hint="eastAsia"/>
          <w:lang w:eastAsia="zh-CN"/>
        </w:rPr>
        <w:t>此，此字當分析爲“从交、于聲”，可隸</w:t>
      </w:r>
      <w:proofErr w:type="gramStart"/>
      <w:r>
        <w:rPr>
          <w:rStyle w:val="Char"/>
          <w:rFonts w:hint="eastAsia"/>
          <w:lang w:eastAsia="zh-CN"/>
        </w:rPr>
        <w:t>定作</w:t>
      </w:r>
      <w:proofErr w:type="gramEnd"/>
      <w:r>
        <w:rPr>
          <w:rStyle w:val="Char"/>
          <w:rFonts w:hint="eastAsia"/>
          <w:lang w:eastAsia="zh-CN"/>
        </w:rPr>
        <w:t>“</w:t>
      </w:r>
      <w:r>
        <w:rPr>
          <w:rStyle w:val="Char"/>
          <w:rFonts w:hint="eastAsia"/>
          <w:noProof/>
          <w:lang w:eastAsia="zh-CN"/>
        </w:rPr>
        <w:drawing>
          <wp:inline distT="0" distB="0" distL="114300" distR="114300" wp14:anchorId="64C72374" wp14:editId="46A7FF1E">
            <wp:extent cx="152400" cy="152400"/>
            <wp:effectExtent l="0" t="0" r="0" b="0"/>
            <wp:docPr id="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"/>
          <w:rFonts w:hint="eastAsia"/>
          <w:lang w:eastAsia="zh-CN"/>
        </w:rPr>
        <w:t>”。</w:t>
      </w:r>
      <w:bookmarkStart w:id="1" w:name="_Hlk174451922"/>
      <w:r>
        <w:rPr>
          <w:rStyle w:val="Char"/>
          <w:rFonts w:hint="eastAsia"/>
          <w:lang w:eastAsia="zh-CN"/>
        </w:rPr>
        <w:t>《説文》與</w:t>
      </w:r>
      <w:proofErr w:type="gramStart"/>
      <w:r>
        <w:rPr>
          <w:rStyle w:val="Char"/>
          <w:rFonts w:hint="eastAsia"/>
          <w:lang w:eastAsia="zh-CN"/>
        </w:rPr>
        <w:t>後</w:t>
      </w:r>
      <w:proofErr w:type="gramEnd"/>
      <w:r>
        <w:rPr>
          <w:rStyle w:val="Char"/>
          <w:rFonts w:hint="eastAsia"/>
          <w:lang w:eastAsia="zh-CN"/>
        </w:rPr>
        <w:t>世字典韻書皆無此字</w:t>
      </w:r>
      <w:bookmarkEnd w:id="1"/>
      <w:r>
        <w:rPr>
          <w:rStyle w:val="Char"/>
          <w:rFonts w:hint="eastAsia"/>
          <w:lang w:eastAsia="zh-CN"/>
        </w:rPr>
        <w:t>，在从“于”得聲之字中，“㝼”字似與此形有聯繫。《説文》卷十下</w:t>
      </w:r>
      <w:proofErr w:type="gramStart"/>
      <w:r>
        <w:rPr>
          <w:rStyle w:val="Char"/>
          <w:rFonts w:hint="eastAsia"/>
          <w:lang w:eastAsia="zh-CN"/>
        </w:rPr>
        <w:t>尢</w:t>
      </w:r>
      <w:proofErr w:type="gramEnd"/>
      <w:r>
        <w:rPr>
          <w:rStyle w:val="Char"/>
          <w:rFonts w:hint="eastAsia"/>
          <w:lang w:eastAsia="zh-CN"/>
        </w:rPr>
        <w:t>部：“㝼，股㝼也。从</w:t>
      </w:r>
      <w:proofErr w:type="gramStart"/>
      <w:r>
        <w:rPr>
          <w:rStyle w:val="Char"/>
          <w:rFonts w:hint="eastAsia"/>
          <w:lang w:eastAsia="zh-CN"/>
        </w:rPr>
        <w:t>尢</w:t>
      </w:r>
      <w:proofErr w:type="gramEnd"/>
      <w:r>
        <w:rPr>
          <w:rStyle w:val="Char"/>
          <w:rFonts w:hint="eastAsia"/>
          <w:lang w:eastAsia="zh-CN"/>
        </w:rPr>
        <w:t>、亏（于）聲。”段注：“㝼之言紆也。紆者，詘也。”其義爲大腿屈曲（徐鍇《繫傳》：“股曲也。”）或身體屈曲（《集韻》虞韻引李</w:t>
      </w:r>
      <w:proofErr w:type="gramStart"/>
      <w:r>
        <w:rPr>
          <w:rStyle w:val="Char"/>
          <w:rFonts w:hint="eastAsia"/>
          <w:lang w:eastAsia="zh-CN"/>
        </w:rPr>
        <w:t>陽冰曰“體屈曲”</w:t>
      </w:r>
      <w:proofErr w:type="gramEnd"/>
      <w:r>
        <w:rPr>
          <w:rStyle w:val="Char"/>
          <w:rFonts w:hint="eastAsia"/>
          <w:lang w:eastAsia="zh-CN"/>
        </w:rPr>
        <w:t>），《説文》説“交”字本義</w:t>
      </w:r>
      <w:r>
        <w:rPr>
          <w:rStyle w:val="Char"/>
          <w:rFonts w:hint="eastAsia"/>
          <w:lang w:eastAsia="zh-CN"/>
        </w:rPr>
        <w:t>爲“交脛也”，“</w:t>
      </w:r>
      <w:r>
        <w:rPr>
          <w:rStyle w:val="Char"/>
          <w:rFonts w:ascii="宋体-方正超大字符集" w:eastAsia="宋体-方正超大字符集" w:hAnsi="宋体-方正超大字符集" w:cs="宋体-方正超大字符集" w:hint="eastAsia"/>
          <w:lang w:eastAsia="zh-CN"/>
        </w:rPr>
        <w:t>𩎮</w:t>
      </w:r>
      <w:r>
        <w:rPr>
          <w:rStyle w:val="Char"/>
          <w:rFonts w:hint="eastAsia"/>
          <w:lang w:eastAsia="zh-CN"/>
        </w:rPr>
        <w:t>”字以“交”爲意符而義爲回邪之“衺”，與“屈曲”義亦近。由此考慮，不知“</w:t>
      </w:r>
      <w:r>
        <w:rPr>
          <w:rStyle w:val="Char"/>
          <w:rFonts w:hint="eastAsia"/>
          <w:noProof/>
          <w:lang w:eastAsia="zh-CN"/>
        </w:rPr>
        <w:drawing>
          <wp:inline distT="0" distB="0" distL="114300" distR="114300" wp14:anchorId="35F303E8" wp14:editId="46E9A53C">
            <wp:extent cx="152400" cy="152400"/>
            <wp:effectExtent l="0" t="0" r="0" b="0"/>
            <wp:docPr id="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"/>
          <w:rFonts w:hint="eastAsia"/>
          <w:lang w:eastAsia="zh-CN"/>
        </w:rPr>
        <w:t>”是否可能就是“㝼”字異體。</w:t>
      </w:r>
      <w:r>
        <w:rPr>
          <w:rStyle w:val="aff0"/>
          <w:rFonts w:ascii="楷体" w:eastAsia="楷体" w:hAnsi="楷体" w:cs="楷体" w:hint="eastAsia"/>
          <w:szCs w:val="24"/>
          <w:lang w:bidi="ar"/>
        </w:rPr>
        <w:endnoteReference w:id="8"/>
      </w:r>
    </w:p>
    <w:p w14:paraId="0DF8D2C5" w14:textId="77777777" w:rsidR="00937684" w:rsidRPr="00CB74F7" w:rsidRDefault="00937684" w:rsidP="00CB74F7">
      <w:pPr>
        <w:pStyle w:val="aff9"/>
        <w:ind w:firstLine="560"/>
        <w:rPr>
          <w:rStyle w:val="Char"/>
          <w:rFonts w:ascii="宋体" w:eastAsia="宋体" w:hAnsi="宋体"/>
          <w:spacing w:val="0"/>
          <w:sz w:val="28"/>
          <w:lang w:eastAsia="zh-CN"/>
        </w:rPr>
      </w:pPr>
    </w:p>
    <w:p w14:paraId="1DBA8777" w14:textId="77777777" w:rsidR="00937684" w:rsidRDefault="00176451">
      <w:pPr>
        <w:spacing w:line="360" w:lineRule="auto"/>
        <w:jc w:val="left"/>
        <w:textAlignment w:val="center"/>
        <w:rPr>
          <w:szCs w:val="24"/>
          <w:lang w:bidi="ar"/>
        </w:rPr>
      </w:pPr>
      <w:proofErr w:type="gramStart"/>
      <w:r>
        <w:rPr>
          <w:rStyle w:val="Char1"/>
          <w:rFonts w:hint="eastAsia"/>
        </w:rPr>
        <w:t>後來</w:t>
      </w:r>
      <w:proofErr w:type="gramEnd"/>
      <w:r>
        <w:rPr>
          <w:rStyle w:val="Char1"/>
          <w:rFonts w:hint="eastAsia"/>
        </w:rPr>
        <w:t>陳</w:t>
      </w:r>
      <w:proofErr w:type="gramStart"/>
      <w:r>
        <w:rPr>
          <w:rStyle w:val="Char1"/>
          <w:rFonts w:hint="eastAsia"/>
        </w:rPr>
        <w:t>劍</w:t>
      </w:r>
      <w:proofErr w:type="gramEnd"/>
      <w:r>
        <w:rPr>
          <w:rStyle w:val="Char1"/>
          <w:rFonts w:hint="eastAsia"/>
        </w:rPr>
        <w:t>先生在</w:t>
      </w:r>
      <w:r>
        <w:rPr>
          <w:rStyle w:val="Char1"/>
          <w:rFonts w:hint="eastAsia"/>
        </w:rPr>
        <w:t>2022</w:t>
      </w:r>
      <w:r>
        <w:rPr>
          <w:rStyle w:val="Char1"/>
          <w:rFonts w:hint="eastAsia"/>
        </w:rPr>
        <w:t>年南京大學暑期班講課時認爲“</w:t>
      </w:r>
      <w:r>
        <w:rPr>
          <w:rStyle w:val="Char1"/>
          <w:rFonts w:ascii="宋体-方正超大字符集" w:eastAsia="宋体-方正超大字符集" w:hAnsi="宋体-方正超大字符集" w:cs="宋体-方正超大字符集" w:hint="eastAsia"/>
        </w:rPr>
        <w:t>𩎮</w:t>
      </w:r>
      <w:r>
        <w:rPr>
          <w:rStyle w:val="Char1"/>
          <w:rFonts w:hint="eastAsia"/>
        </w:rPr>
        <w:t>”“</w:t>
      </w:r>
      <w:r>
        <w:rPr>
          <w:rStyle w:val="Char1"/>
          <w:rFonts w:hint="eastAsia"/>
          <w:noProof/>
        </w:rPr>
        <w:drawing>
          <wp:inline distT="0" distB="0" distL="114300" distR="114300" wp14:anchorId="0C74D35B" wp14:editId="78DCF464">
            <wp:extent cx="152400" cy="152400"/>
            <wp:effectExtent l="0" t="0" r="0" b="0"/>
            <wp:docPr id="3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1"/>
          <w:rFonts w:hint="eastAsia"/>
        </w:rPr>
        <w:t>”所从爲甲骨文“黄（</w:t>
      </w:r>
      <w:proofErr w:type="gramStart"/>
      <w:r>
        <w:rPr>
          <w:rStyle w:val="Char1"/>
          <w:rFonts w:hint="eastAsia"/>
        </w:rPr>
        <w:t>尪</w:t>
      </w:r>
      <w:proofErr w:type="gramEnd"/>
      <w:r>
        <w:rPr>
          <w:rStyle w:val="Char1"/>
          <w:rFonts w:hint="eastAsia"/>
        </w:rPr>
        <w:t>）”之存留，但已與“交”混同。方勇先生也認爲這些字形看似从“交”，實則</w:t>
      </w:r>
      <w:proofErr w:type="gramStart"/>
      <w:r>
        <w:rPr>
          <w:rStyle w:val="Char1"/>
          <w:rFonts w:hint="eastAsia"/>
        </w:rPr>
        <w:t>應</w:t>
      </w:r>
      <w:proofErr w:type="gramEnd"/>
      <w:r>
        <w:rPr>
          <w:rStyle w:val="Char1"/>
          <w:rFonts w:hint="eastAsia"/>
        </w:rPr>
        <w:t>該从“黄”，此“黄”</w:t>
      </w:r>
      <w:proofErr w:type="gramStart"/>
      <w:r>
        <w:rPr>
          <w:rStyle w:val="Char1"/>
          <w:rFonts w:hint="eastAsia"/>
        </w:rPr>
        <w:t>形表示</w:t>
      </w:r>
      <w:proofErr w:type="gramEnd"/>
      <w:r>
        <w:rPr>
          <w:rStyle w:val="Char1"/>
          <w:rFonts w:hint="eastAsia"/>
        </w:rPr>
        <w:t>的就是“巫尪”之“尪”字。</w:t>
      </w:r>
      <w:r>
        <w:rPr>
          <w:rStyle w:val="aff0"/>
          <w:rFonts w:hint="eastAsia"/>
          <w:szCs w:val="24"/>
          <w:lang w:bidi="ar"/>
        </w:rPr>
        <w:endnoteReference w:id="9"/>
      </w:r>
      <w:r>
        <w:rPr>
          <w:rFonts w:hint="eastAsia"/>
          <w:szCs w:val="24"/>
          <w:lang w:bidi="ar"/>
        </w:rPr>
        <w:t xml:space="preserve"> </w:t>
      </w:r>
    </w:p>
    <w:p w14:paraId="17EBA70A" w14:textId="77777777" w:rsidR="00937684" w:rsidRPr="00CB74F7" w:rsidRDefault="00937684" w:rsidP="00CB74F7">
      <w:pPr>
        <w:pStyle w:val="aff9"/>
        <w:ind w:firstLine="560"/>
      </w:pPr>
    </w:p>
    <w:p w14:paraId="4673F70F" w14:textId="77777777" w:rsidR="00937684" w:rsidRDefault="00176451">
      <w:pPr>
        <w:pStyle w:val="aff9"/>
        <w:ind w:firstLine="560"/>
      </w:pPr>
      <w:r>
        <w:rPr>
          <w:rFonts w:hint="eastAsia"/>
        </w:rPr>
        <w:t>“</w:t>
      </w:r>
      <w:r>
        <w:rPr>
          <w:rFonts w:hint="eastAsia"/>
          <w:noProof/>
        </w:rPr>
        <w:drawing>
          <wp:inline distT="0" distB="0" distL="114300" distR="114300" wp14:anchorId="4F989238" wp14:editId="2B2E4BC8">
            <wp:extent cx="152400" cy="152400"/>
            <wp:effectExtent l="0" t="0" r="0" b="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”本从“黄”，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訛變爲从“交”。“</w:t>
      </w:r>
      <w:r>
        <w:rPr>
          <w:rFonts w:ascii="宋体-方正超大字符集" w:eastAsia="宋体-方正超大字符集" w:hAnsi="宋体-方正超大字符集" w:cs="宋体-方正超大字符集" w:hint="eastAsia"/>
        </w:rPr>
        <w:t>𤕐</w:t>
      </w:r>
      <w:r>
        <w:rPr>
          <w:rFonts w:hint="eastAsia"/>
        </w:rPr>
        <w:t>”字形顯然與“</w:t>
      </w:r>
      <w:r>
        <w:rPr>
          <w:rFonts w:hint="eastAsia"/>
          <w:noProof/>
        </w:rPr>
        <w:drawing>
          <wp:inline distT="0" distB="0" distL="114300" distR="114300" wp14:anchorId="2A1DFE8A" wp14:editId="5BBAC787">
            <wp:extent cx="152400" cy="152400"/>
            <wp:effectExtent l="0" t="0" r="0" b="0"/>
            <wp:docPr id="3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”更爲接近，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是其進一步訛變，胡吉宣先生亦將“</w:t>
      </w:r>
      <w:r>
        <w:rPr>
          <w:rFonts w:ascii="宋体-方正超大字符集" w:eastAsia="宋体-方正超大字符集" w:hAnsi="宋体-方正超大字符集" w:cs="宋体-方正超大字符集" w:hint="eastAsia"/>
        </w:rPr>
        <w:t>𤕐</w:t>
      </w:r>
      <w:r>
        <w:rPr>
          <w:rFonts w:hint="eastAsia"/>
        </w:rPr>
        <w:t>”校改爲“</w:t>
      </w:r>
      <w:r>
        <w:rPr>
          <w:rFonts w:hint="eastAsia"/>
          <w:noProof/>
        </w:rPr>
        <w:drawing>
          <wp:inline distT="0" distB="0" distL="114300" distR="114300" wp14:anchorId="27856641" wp14:editId="43B087C8">
            <wp:extent cx="152400" cy="152400"/>
            <wp:effectExtent l="0" t="0" r="0" b="0"/>
            <wp:docPr id="3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”。“</w:t>
      </w:r>
      <w:r>
        <w:rPr>
          <w:rFonts w:ascii="宋体-方正超大字符集" w:eastAsia="宋体-方正超大字符集" w:hAnsi="宋体-方正超大字符集" w:cs="宋体-方正超大字符集" w:hint="eastAsia"/>
        </w:rPr>
        <w:t>𤕐</w:t>
      </w:r>
      <w:r>
        <w:rPr>
          <w:rFonts w:hint="eastAsia"/>
        </w:rPr>
        <w:t>”作爲“盱”之古文是因爲“</w:t>
      </w:r>
      <w:r>
        <w:rPr>
          <w:rFonts w:hint="eastAsia"/>
          <w:noProof/>
        </w:rPr>
        <w:drawing>
          <wp:inline distT="0" distB="0" distL="114300" distR="114300" wp14:anchorId="6655D806" wp14:editId="064D4C41">
            <wp:extent cx="152400" cy="152400"/>
            <wp:effectExtent l="0" t="0" r="0" b="0"/>
            <wp:docPr id="3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（㝼）”“盱”同从“于”聲可以通假。《玉篇》《篆隸萬象名義》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“</w:t>
      </w:r>
      <w:r>
        <w:rPr>
          <w:rFonts w:ascii="宋体-方正超大字符集" w:eastAsia="宋体-方正超大字符集" w:hAnsi="宋体-方正超大字符集" w:cs="宋体-方正超大字符集" w:hint="eastAsia"/>
        </w:rPr>
        <w:t>𤕐</w:t>
      </w:r>
      <w:r>
        <w:rPr>
          <w:rFonts w:hint="eastAsia"/>
        </w:rPr>
        <w:t>”歸入《交部》，與《説文》將“</w:t>
      </w:r>
      <w:r>
        <w:rPr>
          <w:rFonts w:ascii="宋体-方正超大字符集" w:eastAsia="宋体-方正超大字符集" w:hAnsi="宋体-方正超大字符集" w:cs="宋体-方正超大字符集" w:hint="eastAsia"/>
        </w:rPr>
        <w:t>𩎮</w:t>
      </w:r>
      <w:r>
        <w:rPr>
          <w:rFonts w:hint="eastAsia"/>
        </w:rPr>
        <w:t>”歸入《交部》正同，胡吉宣先生校改字形可信。上引陳、陶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位先生的文章中提到“《説文》與後世字典韻書皆無此字”，如拙説可信則可爲之補充。</w:t>
      </w:r>
    </w:p>
    <w:p w14:paraId="69D9DEC7" w14:textId="77777777" w:rsidR="00937684" w:rsidRPr="00CB74F7" w:rsidRDefault="00937684" w:rsidP="00CB74F7">
      <w:pPr>
        <w:pStyle w:val="aff9"/>
        <w:ind w:firstLine="560"/>
      </w:pPr>
    </w:p>
    <w:p w14:paraId="66445A72" w14:textId="74B62768" w:rsidR="00937684" w:rsidRDefault="00176451">
      <w:pPr>
        <w:pStyle w:val="aff9"/>
        <w:ind w:firstLine="560"/>
      </w:pPr>
      <w:r>
        <w:rPr>
          <w:rFonts w:hint="eastAsia"/>
        </w:rPr>
        <w:t>另外，《玉篇》《篆隸萬象名義》“</w:t>
      </w:r>
      <w:r>
        <w:rPr>
          <w:rFonts w:ascii="宋体-方正超大字符集" w:eastAsia="宋体-方正超大字符集" w:hAnsi="宋体-方正超大字符集" w:cs="宋体-方正超大字符集" w:hint="eastAsia"/>
        </w:rPr>
        <w:t>𤕐</w:t>
      </w:r>
      <w:r>
        <w:rPr>
          <w:rFonts w:hint="eastAsia"/>
        </w:rPr>
        <w:t>”字之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爲“</w:t>
      </w:r>
      <w:r>
        <w:rPr>
          <w:rFonts w:ascii="宋体-方正超大字符集" w:eastAsia="宋体-方正超大字符集" w:hAnsi="宋体-方正超大字符集" w:cs="宋体-方正超大字符集" w:hint="eastAsia"/>
        </w:rPr>
        <w:t>𤕚</w:t>
      </w:r>
      <w:r>
        <w:rPr>
          <w:rFonts w:hint="eastAsia"/>
        </w:rPr>
        <w:t>”字，其字形結構亦與“</w:t>
      </w:r>
      <w:r>
        <w:rPr>
          <w:rFonts w:ascii="宋体-方正超大字符集" w:eastAsia="宋体-方正超大字符集" w:hAnsi="宋体-方正超大字符集" w:cs="宋体-方正超大字符集" w:hint="eastAsia"/>
        </w:rPr>
        <w:t>𩎮</w:t>
      </w:r>
      <w:r>
        <w:rPr>
          <w:rFonts w:hint="eastAsia"/>
        </w:rPr>
        <w:t>”“</w:t>
      </w:r>
      <w:r>
        <w:rPr>
          <w:rFonts w:hint="eastAsia"/>
          <w:noProof/>
        </w:rPr>
        <w:drawing>
          <wp:inline distT="0" distB="0" distL="114300" distR="114300" wp14:anchorId="5E730692" wp14:editId="7DCFE846">
            <wp:extent cx="152400" cy="152400"/>
            <wp:effectExtent l="0" t="0" r="0" b="0"/>
            <wp:docPr id="3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”相同。《説文》：“</w:t>
      </w:r>
      <w:proofErr w:type="gramStart"/>
      <w:r>
        <w:rPr>
          <w:rFonts w:hint="eastAsia"/>
        </w:rPr>
        <w:t>睢</w:t>
      </w:r>
      <w:proofErr w:type="gramEnd"/>
      <w:r>
        <w:rPr>
          <w:rFonts w:hint="eastAsia"/>
        </w:rPr>
        <w:t>，仰目也”。《吕氏春秋·明理》高誘注：“</w:t>
      </w:r>
      <w:proofErr w:type="gramStart"/>
      <w:r>
        <w:rPr>
          <w:rFonts w:hint="eastAsia"/>
        </w:rPr>
        <w:t>尪</w:t>
      </w:r>
      <w:proofErr w:type="gramEnd"/>
      <w:r>
        <w:rPr>
          <w:rFonts w:hint="eastAsia"/>
        </w:rPr>
        <w:t>，短仰者也。”同書《盡數》注：“</w:t>
      </w:r>
      <w:proofErr w:type="gramStart"/>
      <w:r>
        <w:rPr>
          <w:rFonts w:hint="eastAsia"/>
        </w:rPr>
        <w:t>尪</w:t>
      </w:r>
      <w:proofErr w:type="gramEnd"/>
      <w:r>
        <w:rPr>
          <w:rFonts w:hint="eastAsia"/>
        </w:rPr>
        <w:t>，突胸卬（仰）向疾也。”本从“黄”之“</w:t>
      </w:r>
      <w:r>
        <w:rPr>
          <w:rFonts w:ascii="宋体-方正超大字符集" w:eastAsia="宋体-方正超大字符集" w:hAnsi="宋体-方正超大字符集" w:cs="宋体-方正超大字符集" w:hint="eastAsia"/>
        </w:rPr>
        <w:t>𤕚</w:t>
      </w:r>
      <w:r>
        <w:rPr>
          <w:rFonts w:hint="eastAsia"/>
        </w:rPr>
        <w:t>”亦應爲“睢”字異體</w:t>
      </w:r>
      <w:r>
        <w:rPr>
          <w:rFonts w:hint="eastAsia"/>
        </w:rPr>
        <w:t>，着眼於“目”故从“目”，着眼於“仰”則从“黄”。當然，也有可能是因爲雙音節詞“</w:t>
      </w:r>
      <w:r>
        <w:rPr>
          <w:rFonts w:ascii="宋体-方正超大字符集" w:eastAsia="宋体-方正超大字符集" w:hAnsi="宋体-方正超大字符集" w:cs="宋体-方正超大字符集" w:hint="eastAsia"/>
        </w:rPr>
        <w:t>𤕚</w:t>
      </w:r>
      <w:r>
        <w:rPr>
          <w:rFonts w:hint="eastAsia"/>
          <w:noProof/>
        </w:rPr>
        <w:drawing>
          <wp:inline distT="0" distB="0" distL="114300" distR="114300" wp14:anchorId="2C0ED272" wp14:editId="4FAC338F">
            <wp:extent cx="152400" cy="152400"/>
            <wp:effectExtent l="0" t="0" r="0" b="0"/>
            <wp:docPr id="3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proofErr w:type="gramStart"/>
      <w:r>
        <w:rPr>
          <w:rFonts w:hint="eastAsia"/>
        </w:rPr>
        <w:t>睢盱</w:t>
      </w:r>
      <w:proofErr w:type="gramEnd"/>
      <w:r>
        <w:rPr>
          <w:rFonts w:hint="eastAsia"/>
        </w:rPr>
        <w:t>、睢于）”而類化，類似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“鳳皇”之“皇”</w:t>
      </w:r>
      <w:proofErr w:type="gramStart"/>
      <w:r>
        <w:rPr>
          <w:rFonts w:hint="eastAsia"/>
        </w:rPr>
        <w:t>後來</w:t>
      </w:r>
      <w:proofErr w:type="gramEnd"/>
      <w:r>
        <w:rPr>
          <w:rFonts w:hint="eastAsia"/>
        </w:rPr>
        <w:t>寫作“凰”。</w:t>
      </w:r>
    </w:p>
    <w:p w14:paraId="0B12C58F" w14:textId="77777777" w:rsidR="00CB74F7" w:rsidRDefault="00CB74F7">
      <w:pPr>
        <w:pStyle w:val="aff9"/>
        <w:ind w:firstLine="560"/>
        <w:rPr>
          <w:rFonts w:hint="eastAsia"/>
        </w:rPr>
      </w:pPr>
    </w:p>
    <w:sectPr w:rsidR="00CB74F7">
      <w:headerReference w:type="default" r:id="rId17"/>
      <w:footerReference w:type="even" r:id="rId18"/>
      <w:footerReference w:type="default" r:id="rId19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4C21" w14:textId="77777777" w:rsidR="00176451" w:rsidRDefault="00176451">
      <w:r>
        <w:separator/>
      </w:r>
    </w:p>
  </w:endnote>
  <w:endnote w:type="continuationSeparator" w:id="0">
    <w:p w14:paraId="46281441" w14:textId="77777777" w:rsidR="00176451" w:rsidRDefault="00176451">
      <w:r>
        <w:continuationSeparator/>
      </w:r>
    </w:p>
  </w:endnote>
  <w:endnote w:id="1">
    <w:p w14:paraId="7D2DDAFD" w14:textId="77777777" w:rsidR="00937684" w:rsidRDefault="00176451">
      <w:pPr>
        <w:pStyle w:val="af0"/>
      </w:pPr>
      <w:r>
        <w:rPr>
          <w:rFonts w:hint="eastAsia"/>
        </w:rPr>
        <w:endnoteRef/>
      </w:r>
      <w:r>
        <w:rPr>
          <w:rFonts w:hint="eastAsia"/>
        </w:rPr>
        <w:t xml:space="preserve"> </w:t>
      </w:r>
      <w:r>
        <w:rPr>
          <w:rFonts w:hint="eastAsia"/>
        </w:rPr>
        <w:t>（梁）顧野王：《大廣益會玉篇》，北京：中華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1987</w:t>
      </w:r>
      <w:r>
        <w:rPr>
          <w:rFonts w:hint="eastAsia"/>
        </w:rPr>
        <w:t>年，第</w:t>
      </w:r>
      <w:r>
        <w:rPr>
          <w:rFonts w:hint="eastAsia"/>
        </w:rPr>
        <w:t>101</w:t>
      </w:r>
      <w:r>
        <w:rPr>
          <w:rFonts w:hint="eastAsia"/>
        </w:rPr>
        <w:t>頁。</w:t>
      </w:r>
    </w:p>
  </w:endnote>
  <w:endnote w:id="2">
    <w:p w14:paraId="63372A0C" w14:textId="77777777" w:rsidR="00937684" w:rsidRDefault="00176451">
      <w:pPr>
        <w:pStyle w:val="af0"/>
      </w:pPr>
      <w:r>
        <w:rPr>
          <w:rFonts w:hint="eastAsia"/>
        </w:rPr>
        <w:endnoteRef/>
      </w:r>
      <w:r>
        <w:rPr>
          <w:rFonts w:hint="eastAsia"/>
        </w:rPr>
        <w:t xml:space="preserve"> </w:t>
      </w:r>
      <w:r>
        <w:rPr>
          <w:rFonts w:hint="eastAsia"/>
        </w:rPr>
        <w:t>胡吉宣：《玉篇校釋》，上海：上海古籍出版社，</w:t>
      </w:r>
      <w:r>
        <w:rPr>
          <w:rFonts w:hint="eastAsia"/>
        </w:rPr>
        <w:t>1989</w:t>
      </w:r>
      <w:r>
        <w:rPr>
          <w:rFonts w:hint="eastAsia"/>
        </w:rPr>
        <w:t>年，第</w:t>
      </w:r>
      <w:r>
        <w:rPr>
          <w:rFonts w:hint="eastAsia"/>
        </w:rPr>
        <w:t>5</w:t>
      </w:r>
      <w:r>
        <w:rPr>
          <w:rFonts w:hint="eastAsia"/>
        </w:rPr>
        <w:t>册第</w:t>
      </w:r>
      <w:r>
        <w:rPr>
          <w:rFonts w:hint="eastAsia"/>
        </w:rPr>
        <w:t>4130</w:t>
      </w:r>
      <w:r>
        <w:rPr>
          <w:rFonts w:hint="eastAsia"/>
        </w:rPr>
        <w:t>頁。</w:t>
      </w:r>
    </w:p>
  </w:endnote>
  <w:endnote w:id="3">
    <w:p w14:paraId="5654FE3A" w14:textId="77777777" w:rsidR="00937684" w:rsidRDefault="00176451">
      <w:pPr>
        <w:pStyle w:val="af0"/>
      </w:pPr>
      <w:r>
        <w:rPr>
          <w:rFonts w:hint="eastAsia"/>
        </w:rPr>
        <w:end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寶忠：《疑難字考釋與研究》，北京：中華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2005</w:t>
      </w:r>
      <w:r>
        <w:rPr>
          <w:rFonts w:hint="eastAsia"/>
        </w:rPr>
        <w:t>年，第</w:t>
      </w:r>
      <w:r>
        <w:rPr>
          <w:rFonts w:hint="eastAsia"/>
        </w:rPr>
        <w:t>475</w:t>
      </w:r>
      <w:r>
        <w:rPr>
          <w:rFonts w:hint="eastAsia"/>
        </w:rPr>
        <w:t>頁。</w:t>
      </w:r>
    </w:p>
  </w:endnote>
  <w:endnote w:id="4">
    <w:p w14:paraId="15A9D82E" w14:textId="77777777" w:rsidR="00937684" w:rsidRDefault="00176451">
      <w:pPr>
        <w:pStyle w:val="af0"/>
      </w:pPr>
      <w:r>
        <w:rPr>
          <w:rFonts w:hint="eastAsia"/>
        </w:rPr>
        <w:endnoteRef/>
      </w:r>
      <w:r>
        <w:rPr>
          <w:rFonts w:hint="eastAsia"/>
        </w:rPr>
        <w:t xml:space="preserve"> </w:t>
      </w:r>
      <w:r>
        <w:rPr>
          <w:rFonts w:hint="eastAsia"/>
        </w:rPr>
        <w:t>孫超</w:t>
      </w:r>
      <w:proofErr w:type="gramStart"/>
      <w:r>
        <w:rPr>
          <w:rFonts w:hint="eastAsia"/>
        </w:rPr>
        <w:t>傑</w:t>
      </w:r>
      <w:proofErr w:type="gramEnd"/>
      <w:r>
        <w:rPr>
          <w:rFonts w:hint="eastAsia"/>
        </w:rPr>
        <w:t>：《古文形體考釋三則（</w:t>
      </w:r>
      <w:r>
        <w:rPr>
          <w:rFonts w:hint="eastAsia"/>
        </w:rPr>
        <w:t>附釋“挹”“盱”）》，鄭州：第三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漢字理論與</w:t>
      </w:r>
      <w:proofErr w:type="gramStart"/>
      <w:r>
        <w:rPr>
          <w:rFonts w:hint="eastAsia"/>
        </w:rPr>
        <w:t>漢字史青年</w:t>
      </w:r>
      <w:proofErr w:type="gramEnd"/>
      <w:r>
        <w:rPr>
          <w:rFonts w:hint="eastAsia"/>
        </w:rPr>
        <w:t>學者論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，</w:t>
      </w:r>
      <w:r>
        <w:rPr>
          <w:rFonts w:hint="eastAsia"/>
        </w:rPr>
        <w:t>2024</w:t>
      </w:r>
      <w:r>
        <w:rPr>
          <w:rFonts w:hint="eastAsia"/>
        </w:rPr>
        <w:t>年。</w:t>
      </w:r>
    </w:p>
  </w:endnote>
  <w:endnote w:id="5">
    <w:p w14:paraId="2FD71FC6" w14:textId="77777777" w:rsidR="00937684" w:rsidRDefault="00176451">
      <w:pPr>
        <w:pStyle w:val="af0"/>
      </w:pPr>
      <w:r>
        <w:rPr>
          <w:rFonts w:hint="eastAsia"/>
        </w:rPr>
        <w:endnoteRef/>
      </w:r>
      <w:r>
        <w:rPr>
          <w:rFonts w:hint="eastAsia"/>
        </w:rPr>
        <w:t xml:space="preserve"> </w:t>
      </w:r>
      <w:r>
        <w:rPr>
          <w:rFonts w:hint="eastAsia"/>
        </w:rPr>
        <w:t>抱小：《說衛侯之孫書鐘的“</w:t>
      </w:r>
      <w:r>
        <w:rPr>
          <w:rFonts w:hint="eastAsia"/>
        </w:rPr>
        <w:t>𭆲</w:t>
      </w:r>
      <w:r>
        <w:rPr>
          <w:rFonts w:hint="eastAsia"/>
        </w:rPr>
        <w:t>”字》，</w:t>
      </w:r>
      <w:proofErr w:type="gramStart"/>
      <w:r>
        <w:rPr>
          <w:rFonts w:hint="eastAsia"/>
        </w:rPr>
        <w:t>復旦</w:t>
      </w:r>
      <w:proofErr w:type="gramEnd"/>
      <w:r>
        <w:rPr>
          <w:rFonts w:hint="eastAsia"/>
        </w:rPr>
        <w:t>大學出土文獻與古文字研究中心網站，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日，</w:t>
      </w:r>
      <w:hyperlink r:id="rId1" w:history="1">
        <w:r>
          <w:t>http://www.fdgwz.org.cn/Web/Show/5821</w:t>
        </w:r>
      </w:hyperlink>
      <w:r>
        <w:rPr>
          <w:rFonts w:hint="eastAsia"/>
        </w:rPr>
        <w:t>。</w:t>
      </w:r>
      <w:proofErr w:type="gramStart"/>
      <w:r>
        <w:rPr>
          <w:rFonts w:hint="eastAsia"/>
        </w:rPr>
        <w:t>蔡偉</w:t>
      </w:r>
      <w:proofErr w:type="gramEnd"/>
      <w:r>
        <w:rPr>
          <w:rFonts w:hint="eastAsia"/>
        </w:rPr>
        <w:t>：《古文獻叢札》，新北：花木蘭文化事業有限公司，</w:t>
      </w:r>
      <w:r>
        <w:rPr>
          <w:rFonts w:hint="eastAsia"/>
        </w:rPr>
        <w:t>2022</w:t>
      </w:r>
      <w:r>
        <w:rPr>
          <w:rFonts w:hint="eastAsia"/>
        </w:rPr>
        <w:t>年，第</w:t>
      </w:r>
      <w:r>
        <w:rPr>
          <w:rFonts w:hint="eastAsia"/>
        </w:rPr>
        <w:t>207</w:t>
      </w:r>
      <w:r>
        <w:rPr>
          <w:rFonts w:hint="eastAsia"/>
        </w:rPr>
        <w:t>～</w:t>
      </w:r>
      <w:r>
        <w:rPr>
          <w:rFonts w:hint="eastAsia"/>
        </w:rPr>
        <w:t>209</w:t>
      </w:r>
      <w:r>
        <w:rPr>
          <w:rFonts w:hint="eastAsia"/>
        </w:rPr>
        <w:t>頁。</w:t>
      </w:r>
    </w:p>
  </w:endnote>
  <w:endnote w:id="6">
    <w:p w14:paraId="6AEAB835" w14:textId="77777777" w:rsidR="00937684" w:rsidRDefault="00176451">
      <w:pPr>
        <w:pStyle w:val="af0"/>
      </w:pPr>
      <w:r>
        <w:rPr>
          <w:rFonts w:hint="eastAsia"/>
        </w:rPr>
        <w:endnoteRef/>
      </w:r>
      <w:r>
        <w:rPr>
          <w:rFonts w:hint="eastAsia"/>
        </w:rPr>
        <w:t xml:space="preserve"> </w:t>
      </w:r>
      <w:r>
        <w:rPr>
          <w:rFonts w:hint="eastAsia"/>
        </w:rPr>
        <w:t>鄔可晶：《試釋清華簡〈攝命〉的“夐”字》，</w:t>
      </w:r>
      <w:proofErr w:type="gramStart"/>
      <w:r>
        <w:rPr>
          <w:rFonts w:hint="eastAsia"/>
        </w:rPr>
        <w:t>復旦</w:t>
      </w:r>
      <w:proofErr w:type="gramEnd"/>
      <w:r>
        <w:rPr>
          <w:rFonts w:hint="eastAsia"/>
        </w:rPr>
        <w:t>大學出土文獻與古文字研究中心網站，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</w:t>
      </w:r>
      <w:hyperlink r:id="rId2" w:history="1">
        <w:r>
          <w:t>http://www.fdgwz.org.cn/Web/Show/4324</w:t>
        </w:r>
      </w:hyperlink>
      <w:r>
        <w:rPr>
          <w:rFonts w:hint="eastAsia"/>
        </w:rPr>
        <w:t>。</w:t>
      </w:r>
      <w:r>
        <w:rPr>
          <w:rFonts w:hint="eastAsia"/>
        </w:rPr>
        <w:t xml:space="preserve"> </w:t>
      </w:r>
    </w:p>
  </w:endnote>
  <w:endnote w:id="7">
    <w:p w14:paraId="49A9BBD2" w14:textId="77777777" w:rsidR="00937684" w:rsidRDefault="00176451">
      <w:pPr>
        <w:pStyle w:val="af0"/>
      </w:pPr>
      <w:r>
        <w:rPr>
          <w:rFonts w:hint="eastAsia"/>
        </w:rPr>
        <w:endnoteRef/>
      </w:r>
      <w:r>
        <w:rPr>
          <w:rFonts w:hint="eastAsia"/>
        </w:rPr>
        <w:t xml:space="preserve"> </w:t>
      </w:r>
      <w:r>
        <w:rPr>
          <w:rFonts w:hint="eastAsia"/>
        </w:rPr>
        <w:t>字形取自下引陳</w:t>
      </w:r>
      <w:proofErr w:type="gramStart"/>
      <w:r>
        <w:rPr>
          <w:rFonts w:hint="eastAsia"/>
        </w:rPr>
        <w:t>劍</w:t>
      </w:r>
      <w:proofErr w:type="gramEnd"/>
      <w:r>
        <w:rPr>
          <w:rFonts w:hint="eastAsia"/>
        </w:rPr>
        <w:t>、陶安和方勇三位先生的文章。</w:t>
      </w:r>
    </w:p>
  </w:endnote>
  <w:endnote w:id="8">
    <w:p w14:paraId="0F9736CB" w14:textId="77777777" w:rsidR="00937684" w:rsidRDefault="00176451">
      <w:pPr>
        <w:pStyle w:val="af0"/>
      </w:pPr>
      <w:r>
        <w:rPr>
          <w:rFonts w:hint="eastAsia"/>
        </w:rPr>
        <w:endnoteRef/>
      </w:r>
      <w:r>
        <w:rPr>
          <w:rFonts w:hint="eastAsia"/>
        </w:rPr>
        <w:t xml:space="preserve"> </w:t>
      </w:r>
      <w:r>
        <w:rPr>
          <w:rFonts w:hint="eastAsia"/>
        </w:rPr>
        <w:t>陶安、陳</w:t>
      </w:r>
      <w:proofErr w:type="gramStart"/>
      <w:r>
        <w:rPr>
          <w:rFonts w:hint="eastAsia"/>
        </w:rPr>
        <w:t>劍</w:t>
      </w:r>
      <w:proofErr w:type="gramEnd"/>
      <w:r>
        <w:rPr>
          <w:rFonts w:hint="eastAsia"/>
        </w:rPr>
        <w:t>：《〈奏讞書〉校讀札記》，《出土文獻與古文字研究》第</w:t>
      </w:r>
      <w:r>
        <w:rPr>
          <w:rFonts w:hint="eastAsia"/>
        </w:rPr>
        <w:t>4</w:t>
      </w:r>
      <w:r>
        <w:rPr>
          <w:rFonts w:hint="eastAsia"/>
        </w:rPr>
        <w:t>輯，</w:t>
      </w:r>
      <w:r>
        <w:rPr>
          <w:rFonts w:hint="eastAsia"/>
        </w:rPr>
        <w:t>2011</w:t>
      </w:r>
      <w:r>
        <w:rPr>
          <w:rFonts w:hint="eastAsia"/>
        </w:rPr>
        <w:t>年，第</w:t>
      </w:r>
      <w:r>
        <w:rPr>
          <w:rFonts w:hint="eastAsia"/>
        </w:rPr>
        <w:t>413</w:t>
      </w:r>
      <w:r>
        <w:rPr>
          <w:rFonts w:hint="eastAsia"/>
        </w:rPr>
        <w:t>頁。</w:t>
      </w:r>
    </w:p>
  </w:endnote>
  <w:endnote w:id="9">
    <w:p w14:paraId="371DB282" w14:textId="77777777" w:rsidR="00937684" w:rsidRDefault="00176451">
      <w:pPr>
        <w:pStyle w:val="af0"/>
      </w:pPr>
      <w:r>
        <w:rPr>
          <w:rFonts w:hint="eastAsia"/>
        </w:rPr>
        <w:endnoteRef/>
      </w:r>
      <w:r>
        <w:rPr>
          <w:rFonts w:hint="eastAsia"/>
        </w:rPr>
        <w:t xml:space="preserve"> </w:t>
      </w:r>
      <w:r>
        <w:rPr>
          <w:rFonts w:hint="eastAsia"/>
        </w:rPr>
        <w:t>方勇：《讀岳麓書院藏秦簡札記三則》，《中國文字博物館集刊》第</w:t>
      </w:r>
      <w:r>
        <w:rPr>
          <w:rFonts w:hint="eastAsia"/>
        </w:rPr>
        <w:t>4</w:t>
      </w:r>
      <w:r>
        <w:rPr>
          <w:rFonts w:hint="eastAsia"/>
        </w:rPr>
        <w:t>輯，</w:t>
      </w:r>
      <w:r>
        <w:rPr>
          <w:rFonts w:hint="eastAsia"/>
        </w:rPr>
        <w:t>2023</w:t>
      </w:r>
      <w:r>
        <w:rPr>
          <w:rFonts w:hint="eastAsia"/>
        </w:rPr>
        <w:t>年。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FKai-SB">
    <w:altName w:val="微软雅黑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6FF9" w14:textId="77777777" w:rsidR="00937684" w:rsidRDefault="00176451">
    <w:pPr>
      <w:pStyle w:val="af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61397CD8" w14:textId="77777777" w:rsidR="00937684" w:rsidRDefault="00937684">
    <w:pPr>
      <w:pStyle w:val="af3"/>
    </w:pPr>
  </w:p>
  <w:p w14:paraId="75775F0E" w14:textId="77777777" w:rsidR="00937684" w:rsidRDefault="00937684"/>
  <w:p w14:paraId="7F868E33" w14:textId="77777777" w:rsidR="00937684" w:rsidRDefault="009376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0179" w14:textId="77777777" w:rsidR="00937684" w:rsidRDefault="00176451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24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0</w:t>
    </w:r>
    <w:r>
      <w:rPr>
        <w:rFonts w:hint="eastAsia"/>
        <w:sz w:val="18"/>
        <w:szCs w:val="18"/>
      </w:rPr>
      <w:t>8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</w:rPr>
      <w:t>13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24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0</w:t>
    </w:r>
    <w:r>
      <w:rPr>
        <w:rFonts w:hint="eastAsia"/>
        <w:sz w:val="18"/>
        <w:szCs w:val="18"/>
      </w:rPr>
      <w:t>8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0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49247CB0" w14:textId="77777777" w:rsidR="00937684" w:rsidRDefault="00937684"/>
  <w:p w14:paraId="17D03DD6" w14:textId="77777777" w:rsidR="00937684" w:rsidRDefault="009376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FA63" w14:textId="77777777" w:rsidR="00176451" w:rsidRDefault="00176451">
      <w:r>
        <w:separator/>
      </w:r>
    </w:p>
  </w:footnote>
  <w:footnote w:type="continuationSeparator" w:id="0">
    <w:p w14:paraId="680FE8B8" w14:textId="77777777" w:rsidR="00176451" w:rsidRDefault="0017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2D49" w14:textId="77777777" w:rsidR="00937684" w:rsidRDefault="00176451">
    <w:pPr>
      <w:pStyle w:val="af5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56F90D07" w14:textId="77777777" w:rsidR="00937684" w:rsidRDefault="00176451">
    <w:pPr>
      <w:pStyle w:val="af5"/>
      <w:spacing w:before="240" w:after="240"/>
      <w:ind w:firstLine="436"/>
    </w:pPr>
    <w:r>
      <w:rPr>
        <w:rFonts w:hint="eastAsia"/>
      </w:rPr>
      <w:t>链接：</w:t>
    </w:r>
    <w:r>
      <w:t>http://www.fdgwz.org.cn/Web/Show/111</w:t>
    </w:r>
    <w:r>
      <w:rPr>
        <w:rFonts w:hint="eastAsia"/>
      </w:rPr>
      <w:t>77</w:t>
    </w:r>
  </w:p>
  <w:p w14:paraId="2B75B8A2" w14:textId="77777777" w:rsidR="00937684" w:rsidRDefault="009376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2DB"/>
    <w:multiLevelType w:val="multilevel"/>
    <w:tmpl w:val="02C902DB"/>
    <w:lvl w:ilvl="0">
      <w:start w:val="1"/>
      <w:numFmt w:val="decimal"/>
      <w:pStyle w:val="a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56CE3"/>
    <w:multiLevelType w:val="multilevel"/>
    <w:tmpl w:val="17856CE3"/>
    <w:lvl w:ilvl="0">
      <w:start w:val="1"/>
      <w:numFmt w:val="decimal"/>
      <w:pStyle w:val="a0"/>
      <w:lvlText w:val="（%1）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FB75FE3"/>
    <w:multiLevelType w:val="multilevel"/>
    <w:tmpl w:val="4FB75FE3"/>
    <w:lvl w:ilvl="0">
      <w:start w:val="1"/>
      <w:numFmt w:val="decimal"/>
      <w:pStyle w:val="a1"/>
      <w:lvlText w:val="%1.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Q0M2YzYWI1YTZmZGE0ZmQ4OGFkMDgzNGU5M2ViZTg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179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669"/>
    <w:rsid w:val="00043973"/>
    <w:rsid w:val="00043DAA"/>
    <w:rsid w:val="00050E7C"/>
    <w:rsid w:val="0005645C"/>
    <w:rsid w:val="00057FD1"/>
    <w:rsid w:val="000602F4"/>
    <w:rsid w:val="00060DC7"/>
    <w:rsid w:val="000626A6"/>
    <w:rsid w:val="000642EB"/>
    <w:rsid w:val="00064D3F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586B"/>
    <w:rsid w:val="000860FF"/>
    <w:rsid w:val="00086283"/>
    <w:rsid w:val="00095B2D"/>
    <w:rsid w:val="000A0357"/>
    <w:rsid w:val="000A4034"/>
    <w:rsid w:val="000A4A8F"/>
    <w:rsid w:val="000A567C"/>
    <w:rsid w:val="000B02C6"/>
    <w:rsid w:val="000B2847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0B59"/>
    <w:rsid w:val="000D135F"/>
    <w:rsid w:val="000D13F8"/>
    <w:rsid w:val="000D6B61"/>
    <w:rsid w:val="000E12E3"/>
    <w:rsid w:val="000E2C87"/>
    <w:rsid w:val="000E3AF3"/>
    <w:rsid w:val="000E4237"/>
    <w:rsid w:val="000E738A"/>
    <w:rsid w:val="000E7910"/>
    <w:rsid w:val="000E7C8B"/>
    <w:rsid w:val="000F28A8"/>
    <w:rsid w:val="000F445B"/>
    <w:rsid w:val="000F4BED"/>
    <w:rsid w:val="000F548E"/>
    <w:rsid w:val="000F61C6"/>
    <w:rsid w:val="000F650D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40BA"/>
    <w:rsid w:val="001273D1"/>
    <w:rsid w:val="00130433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0D16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2326"/>
    <w:rsid w:val="00173ABC"/>
    <w:rsid w:val="00173B79"/>
    <w:rsid w:val="00175793"/>
    <w:rsid w:val="00176451"/>
    <w:rsid w:val="0017795C"/>
    <w:rsid w:val="001801DC"/>
    <w:rsid w:val="00180430"/>
    <w:rsid w:val="00181901"/>
    <w:rsid w:val="001825C2"/>
    <w:rsid w:val="00182F65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2790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B7D03"/>
    <w:rsid w:val="001C01CD"/>
    <w:rsid w:val="001C0A09"/>
    <w:rsid w:val="001C0D58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1BAD"/>
    <w:rsid w:val="001D427D"/>
    <w:rsid w:val="001D6615"/>
    <w:rsid w:val="001D76E5"/>
    <w:rsid w:val="001D7AFE"/>
    <w:rsid w:val="001E0193"/>
    <w:rsid w:val="001E1CD0"/>
    <w:rsid w:val="001E6598"/>
    <w:rsid w:val="001E71B9"/>
    <w:rsid w:val="001F1566"/>
    <w:rsid w:val="001F1BFC"/>
    <w:rsid w:val="001F7BAB"/>
    <w:rsid w:val="002000B5"/>
    <w:rsid w:val="002009A6"/>
    <w:rsid w:val="00200A3E"/>
    <w:rsid w:val="00200B58"/>
    <w:rsid w:val="00205815"/>
    <w:rsid w:val="002072DA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1E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44D4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5DB6"/>
    <w:rsid w:val="002E6B02"/>
    <w:rsid w:val="002E722C"/>
    <w:rsid w:val="002F0C5C"/>
    <w:rsid w:val="002F12CC"/>
    <w:rsid w:val="002F135D"/>
    <w:rsid w:val="002F1FE6"/>
    <w:rsid w:val="002F2D81"/>
    <w:rsid w:val="002F4438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6A3F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49B6"/>
    <w:rsid w:val="00334F9B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00FB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7AC5"/>
    <w:rsid w:val="003914E2"/>
    <w:rsid w:val="00394082"/>
    <w:rsid w:val="00395D81"/>
    <w:rsid w:val="0039684B"/>
    <w:rsid w:val="003A0D1A"/>
    <w:rsid w:val="003A2663"/>
    <w:rsid w:val="003B4873"/>
    <w:rsid w:val="003B655A"/>
    <w:rsid w:val="003C0BE7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090C"/>
    <w:rsid w:val="003E1354"/>
    <w:rsid w:val="003E1502"/>
    <w:rsid w:val="003E1E5C"/>
    <w:rsid w:val="003E1F4A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07C14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35401"/>
    <w:rsid w:val="00440BE0"/>
    <w:rsid w:val="00441769"/>
    <w:rsid w:val="00441B48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3DB3"/>
    <w:rsid w:val="00464D10"/>
    <w:rsid w:val="0046522D"/>
    <w:rsid w:val="00466A1C"/>
    <w:rsid w:val="004700EF"/>
    <w:rsid w:val="00471E95"/>
    <w:rsid w:val="004756A5"/>
    <w:rsid w:val="00475942"/>
    <w:rsid w:val="00476AB7"/>
    <w:rsid w:val="0048087E"/>
    <w:rsid w:val="0048259D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4D6"/>
    <w:rsid w:val="004B4723"/>
    <w:rsid w:val="004B4853"/>
    <w:rsid w:val="004C2A7B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3321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1906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2511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5D6A"/>
    <w:rsid w:val="00567DFF"/>
    <w:rsid w:val="00570D3D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3BFD"/>
    <w:rsid w:val="006245DA"/>
    <w:rsid w:val="0062631F"/>
    <w:rsid w:val="0062642B"/>
    <w:rsid w:val="00627464"/>
    <w:rsid w:val="00627B94"/>
    <w:rsid w:val="0063123B"/>
    <w:rsid w:val="0063183B"/>
    <w:rsid w:val="006321CC"/>
    <w:rsid w:val="0063231F"/>
    <w:rsid w:val="00634446"/>
    <w:rsid w:val="00634CBD"/>
    <w:rsid w:val="00635F8F"/>
    <w:rsid w:val="00635FA4"/>
    <w:rsid w:val="006369AC"/>
    <w:rsid w:val="00637069"/>
    <w:rsid w:val="00640B39"/>
    <w:rsid w:val="006424EC"/>
    <w:rsid w:val="00650523"/>
    <w:rsid w:val="00650E61"/>
    <w:rsid w:val="00651CB5"/>
    <w:rsid w:val="0065256A"/>
    <w:rsid w:val="006542A5"/>
    <w:rsid w:val="00655ED0"/>
    <w:rsid w:val="00657C44"/>
    <w:rsid w:val="00665791"/>
    <w:rsid w:val="00666F56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04A3"/>
    <w:rsid w:val="006F1A01"/>
    <w:rsid w:val="006F28BC"/>
    <w:rsid w:val="006F300C"/>
    <w:rsid w:val="006F52F5"/>
    <w:rsid w:val="006F6260"/>
    <w:rsid w:val="006F7686"/>
    <w:rsid w:val="006F79DD"/>
    <w:rsid w:val="006F7CD3"/>
    <w:rsid w:val="007002F8"/>
    <w:rsid w:val="0070090F"/>
    <w:rsid w:val="00703367"/>
    <w:rsid w:val="00707039"/>
    <w:rsid w:val="007122FD"/>
    <w:rsid w:val="00713580"/>
    <w:rsid w:val="007138A4"/>
    <w:rsid w:val="00715D6B"/>
    <w:rsid w:val="007166DE"/>
    <w:rsid w:val="007204C1"/>
    <w:rsid w:val="007218E1"/>
    <w:rsid w:val="00722DEC"/>
    <w:rsid w:val="00723138"/>
    <w:rsid w:val="00724A1F"/>
    <w:rsid w:val="007314D4"/>
    <w:rsid w:val="007317E0"/>
    <w:rsid w:val="0073193D"/>
    <w:rsid w:val="0073487E"/>
    <w:rsid w:val="00740478"/>
    <w:rsid w:val="00740A8A"/>
    <w:rsid w:val="007415F0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76283"/>
    <w:rsid w:val="007810E0"/>
    <w:rsid w:val="007814B9"/>
    <w:rsid w:val="007971BF"/>
    <w:rsid w:val="007A2E1B"/>
    <w:rsid w:val="007A345A"/>
    <w:rsid w:val="007B0257"/>
    <w:rsid w:val="007B1A80"/>
    <w:rsid w:val="007B221F"/>
    <w:rsid w:val="007B4FA2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6643"/>
    <w:rsid w:val="007D776B"/>
    <w:rsid w:val="007E01D2"/>
    <w:rsid w:val="007E19DC"/>
    <w:rsid w:val="007F3D78"/>
    <w:rsid w:val="007F4437"/>
    <w:rsid w:val="007F4A98"/>
    <w:rsid w:val="007F4C89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65C2"/>
    <w:rsid w:val="008211C0"/>
    <w:rsid w:val="00823499"/>
    <w:rsid w:val="00823D2F"/>
    <w:rsid w:val="008253C0"/>
    <w:rsid w:val="00825B03"/>
    <w:rsid w:val="00827BEE"/>
    <w:rsid w:val="008315A0"/>
    <w:rsid w:val="008316D6"/>
    <w:rsid w:val="00831C58"/>
    <w:rsid w:val="00831E6C"/>
    <w:rsid w:val="0083342E"/>
    <w:rsid w:val="00834EF1"/>
    <w:rsid w:val="00835A98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57F3A"/>
    <w:rsid w:val="00861E79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078B"/>
    <w:rsid w:val="008964C1"/>
    <w:rsid w:val="00896A7F"/>
    <w:rsid w:val="0089710F"/>
    <w:rsid w:val="008A0529"/>
    <w:rsid w:val="008A07E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180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6966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37684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7CDE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CCF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521B"/>
    <w:rsid w:val="00A25EA7"/>
    <w:rsid w:val="00A27CBC"/>
    <w:rsid w:val="00A303C4"/>
    <w:rsid w:val="00A31259"/>
    <w:rsid w:val="00A33350"/>
    <w:rsid w:val="00A35CE6"/>
    <w:rsid w:val="00A35E7B"/>
    <w:rsid w:val="00A36FFE"/>
    <w:rsid w:val="00A419D4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868DD"/>
    <w:rsid w:val="00A90438"/>
    <w:rsid w:val="00A913E0"/>
    <w:rsid w:val="00A96DA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B96"/>
    <w:rsid w:val="00AB3DF0"/>
    <w:rsid w:val="00AB4F32"/>
    <w:rsid w:val="00AB58B2"/>
    <w:rsid w:val="00AB760A"/>
    <w:rsid w:val="00AC4C6A"/>
    <w:rsid w:val="00AC5167"/>
    <w:rsid w:val="00AD0D79"/>
    <w:rsid w:val="00AD0E54"/>
    <w:rsid w:val="00AD0F5C"/>
    <w:rsid w:val="00AD369B"/>
    <w:rsid w:val="00AD48AD"/>
    <w:rsid w:val="00AD6890"/>
    <w:rsid w:val="00AD753B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05F0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A76B5"/>
    <w:rsid w:val="00BB017B"/>
    <w:rsid w:val="00BB01AD"/>
    <w:rsid w:val="00BB1FB2"/>
    <w:rsid w:val="00BB34F9"/>
    <w:rsid w:val="00BB58A2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1A5B"/>
    <w:rsid w:val="00C02697"/>
    <w:rsid w:val="00C02E8C"/>
    <w:rsid w:val="00C037A6"/>
    <w:rsid w:val="00C03F8A"/>
    <w:rsid w:val="00C05D24"/>
    <w:rsid w:val="00C1004C"/>
    <w:rsid w:val="00C110DF"/>
    <w:rsid w:val="00C1274F"/>
    <w:rsid w:val="00C13F6C"/>
    <w:rsid w:val="00C16295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42D9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44FE"/>
    <w:rsid w:val="00CB5B17"/>
    <w:rsid w:val="00CB74F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0D35"/>
    <w:rsid w:val="00CE1F09"/>
    <w:rsid w:val="00CE25C5"/>
    <w:rsid w:val="00CE3711"/>
    <w:rsid w:val="00CE4186"/>
    <w:rsid w:val="00CE7631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36275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51F4"/>
    <w:rsid w:val="00D66F7F"/>
    <w:rsid w:val="00D67591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0652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07042"/>
    <w:rsid w:val="00E1084C"/>
    <w:rsid w:val="00E10C1E"/>
    <w:rsid w:val="00E11510"/>
    <w:rsid w:val="00E14EB9"/>
    <w:rsid w:val="00E1723C"/>
    <w:rsid w:val="00E2021E"/>
    <w:rsid w:val="00E2162E"/>
    <w:rsid w:val="00E21A15"/>
    <w:rsid w:val="00E2483F"/>
    <w:rsid w:val="00E27BC2"/>
    <w:rsid w:val="00E311CA"/>
    <w:rsid w:val="00E3265B"/>
    <w:rsid w:val="00E330F9"/>
    <w:rsid w:val="00E34508"/>
    <w:rsid w:val="00E34747"/>
    <w:rsid w:val="00E3579F"/>
    <w:rsid w:val="00E37814"/>
    <w:rsid w:val="00E415C5"/>
    <w:rsid w:val="00E44F9D"/>
    <w:rsid w:val="00E45907"/>
    <w:rsid w:val="00E461AE"/>
    <w:rsid w:val="00E53B98"/>
    <w:rsid w:val="00E56D5B"/>
    <w:rsid w:val="00E61005"/>
    <w:rsid w:val="00E622CA"/>
    <w:rsid w:val="00E64CC6"/>
    <w:rsid w:val="00E66CAB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4347"/>
    <w:rsid w:val="00EA5B6D"/>
    <w:rsid w:val="00EA7776"/>
    <w:rsid w:val="00EB02BE"/>
    <w:rsid w:val="00EB27B2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50E6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1810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2D3D"/>
    <w:rsid w:val="00F13540"/>
    <w:rsid w:val="00F14FB2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50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87999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852"/>
    <w:rsid w:val="00FD1F72"/>
    <w:rsid w:val="00FD2B7F"/>
    <w:rsid w:val="00FD3E77"/>
    <w:rsid w:val="00FD71AB"/>
    <w:rsid w:val="00FD741C"/>
    <w:rsid w:val="00FE080D"/>
    <w:rsid w:val="00FE0A61"/>
    <w:rsid w:val="00FE20AC"/>
    <w:rsid w:val="00FE20B3"/>
    <w:rsid w:val="00FE48CB"/>
    <w:rsid w:val="00FE5D7F"/>
    <w:rsid w:val="00FF766E"/>
    <w:rsid w:val="04463D2B"/>
    <w:rsid w:val="159B37AB"/>
    <w:rsid w:val="1B100797"/>
    <w:rsid w:val="233139A1"/>
    <w:rsid w:val="259D70CC"/>
    <w:rsid w:val="2BAD5B8F"/>
    <w:rsid w:val="39207FC0"/>
    <w:rsid w:val="3EA3354D"/>
    <w:rsid w:val="3FE67B95"/>
    <w:rsid w:val="52862819"/>
    <w:rsid w:val="55405BF5"/>
    <w:rsid w:val="55894B86"/>
    <w:rsid w:val="57A26D7F"/>
    <w:rsid w:val="669F5137"/>
    <w:rsid w:val="6EDA6267"/>
    <w:rsid w:val="71D13952"/>
    <w:rsid w:val="72C214EC"/>
    <w:rsid w:val="749E3893"/>
    <w:rsid w:val="7E3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F0A8B7"/>
  <w14:defaultImageDpi w14:val="32767"/>
  <w15:docId w15:val="{3A1CE0CB-B784-43AC-8454-DD6C2E84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cs="Times New Roman"/>
      <w:kern w:val="2"/>
      <w:sz w:val="24"/>
      <w:szCs w:val="22"/>
    </w:rPr>
  </w:style>
  <w:style w:type="paragraph" w:styleId="1">
    <w:name w:val="heading 1"/>
    <w:basedOn w:val="a2"/>
    <w:next w:val="a2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libri" w:hAnsi="等线 Light"/>
      <w:b/>
      <w:bCs/>
      <w:kern w:val="0"/>
      <w:sz w:val="28"/>
      <w:szCs w:val="28"/>
    </w:rPr>
  </w:style>
  <w:style w:type="paragraph" w:styleId="5">
    <w:name w:val="heading 5"/>
    <w:basedOn w:val="a2"/>
    <w:next w:val="a2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="Calibri" w:hAnsi="Calibri"/>
      <w:b/>
      <w:bCs/>
      <w:kern w:val="0"/>
      <w:sz w:val="20"/>
      <w:szCs w:val="20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b/>
      <w:bCs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="Calibri" w:hAnsi="Calibri"/>
      <w:kern w:val="0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="Calibri" w:hAnsi="Calibri"/>
      <w:kern w:val="0"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7">
    <w:name w:val="Document Map"/>
    <w:basedOn w:val="a2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8">
    <w:name w:val="annotation text"/>
    <w:basedOn w:val="a2"/>
    <w:link w:val="a9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a">
    <w:name w:val="Body Text"/>
    <w:basedOn w:val="a2"/>
    <w:link w:val="ab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c">
    <w:name w:val="Body Text Indent"/>
    <w:basedOn w:val="a2"/>
    <w:link w:val="ad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e">
    <w:name w:val="Date"/>
    <w:basedOn w:val="a2"/>
    <w:next w:val="a2"/>
    <w:link w:val="af"/>
    <w:unhideWhenUsed/>
    <w:qFormat/>
    <w:pPr>
      <w:ind w:leftChars="2500" w:left="100"/>
    </w:pPr>
  </w:style>
  <w:style w:type="paragraph" w:styleId="af0">
    <w:name w:val="endnote text"/>
    <w:basedOn w:val="a2"/>
    <w:link w:val="12"/>
    <w:uiPriority w:val="99"/>
    <w:unhideWhenUsed/>
    <w:qFormat/>
    <w:pPr>
      <w:snapToGrid w:val="0"/>
      <w:jc w:val="left"/>
    </w:pPr>
  </w:style>
  <w:style w:type="paragraph" w:styleId="af1">
    <w:name w:val="Balloon Text"/>
    <w:basedOn w:val="a2"/>
    <w:link w:val="af2"/>
    <w:uiPriority w:val="99"/>
    <w:unhideWhenUsed/>
    <w:qFormat/>
    <w:rPr>
      <w:sz w:val="18"/>
      <w:szCs w:val="18"/>
    </w:rPr>
  </w:style>
  <w:style w:type="paragraph" w:styleId="af3">
    <w:name w:val="footer"/>
    <w:basedOn w:val="a2"/>
    <w:link w:val="af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5">
    <w:name w:val="header"/>
    <w:basedOn w:val="a2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Subtitle"/>
    <w:basedOn w:val="a2"/>
    <w:next w:val="a2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8">
    <w:name w:val="footnote text"/>
    <w:basedOn w:val="a2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9">
    <w:name w:val="Normal (Web)"/>
    <w:basedOn w:val="a2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a">
    <w:name w:val="Title"/>
    <w:basedOn w:val="a2"/>
    <w:next w:val="a2"/>
    <w:link w:val="afb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c">
    <w:name w:val="annotation subject"/>
    <w:basedOn w:val="a8"/>
    <w:next w:val="a8"/>
    <w:link w:val="afd"/>
    <w:uiPriority w:val="99"/>
    <w:unhideWhenUsed/>
    <w:qFormat/>
    <w:rPr>
      <w:b/>
      <w:bCs/>
    </w:rPr>
  </w:style>
  <w:style w:type="table" w:styleId="afe">
    <w:name w:val="Table Grid"/>
    <w:basedOn w:val="a4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Pr>
      <w:b/>
    </w:rPr>
  </w:style>
  <w:style w:type="character" w:styleId="aff0">
    <w:name w:val="endnote reference"/>
    <w:basedOn w:val="a3"/>
    <w:uiPriority w:val="99"/>
    <w:unhideWhenUsed/>
    <w:qFormat/>
    <w:rPr>
      <w:vertAlign w:val="superscript"/>
    </w:rPr>
  </w:style>
  <w:style w:type="character" w:styleId="aff1">
    <w:name w:val="page number"/>
    <w:qFormat/>
  </w:style>
  <w:style w:type="character" w:styleId="aff2">
    <w:name w:val="FollowedHyperlink"/>
    <w:basedOn w:val="a3"/>
    <w:unhideWhenUsed/>
    <w:qFormat/>
    <w:rPr>
      <w:color w:val="954F72" w:themeColor="followedHyperlink"/>
      <w:u w:val="single"/>
    </w:rPr>
  </w:style>
  <w:style w:type="character" w:styleId="aff3">
    <w:name w:val="Emphasis"/>
    <w:qFormat/>
    <w:rPr>
      <w:i/>
      <w:iCs/>
    </w:rPr>
  </w:style>
  <w:style w:type="character" w:styleId="aff4">
    <w:name w:val="Hyperlink"/>
    <w:unhideWhenUsed/>
    <w:qFormat/>
    <w:rPr>
      <w:color w:val="0563C1"/>
      <w:u w:val="single"/>
    </w:rPr>
  </w:style>
  <w:style w:type="character" w:styleId="aff5">
    <w:name w:val="annotation reference"/>
    <w:basedOn w:val="a3"/>
    <w:unhideWhenUsed/>
    <w:qFormat/>
    <w:rPr>
      <w:sz w:val="21"/>
      <w:szCs w:val="21"/>
    </w:rPr>
  </w:style>
  <w:style w:type="character" w:styleId="aff6">
    <w:name w:val="footnote reference"/>
    <w:qFormat/>
    <w:rPr>
      <w:vertAlign w:val="superscript"/>
    </w:rPr>
  </w:style>
  <w:style w:type="paragraph" w:customStyle="1" w:styleId="aff7">
    <w:name w:val="網文引用"/>
    <w:basedOn w:val="a2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4">
    <w:name w:val="页脚 字符"/>
    <w:link w:val="af3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8">
    <w:name w:val="網文正文頂格"/>
    <w:basedOn w:val="aff9"/>
    <w:qFormat/>
    <w:pPr>
      <w:ind w:firstLineChars="0" w:firstLine="0"/>
      <w:jc w:val="left"/>
    </w:pPr>
  </w:style>
  <w:style w:type="paragraph" w:customStyle="1" w:styleId="aff9">
    <w:name w:val="網文正文"/>
    <w:basedOn w:val="a2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8"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a">
    <w:name w:val="網文標題"/>
    <w:basedOn w:val="a2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a"/>
    <w:qFormat/>
    <w:rPr>
      <w:rFonts w:ascii="黑体"/>
      <w:b/>
      <w:kern w:val="2"/>
      <w:sz w:val="32"/>
      <w:szCs w:val="44"/>
    </w:rPr>
  </w:style>
  <w:style w:type="paragraph" w:customStyle="1" w:styleId="affb">
    <w:name w:val="網文作者"/>
    <w:basedOn w:val="a2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b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9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7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f0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6">
    <w:name w:val="页眉 字符"/>
    <w:link w:val="af5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2"/>
    <w:next w:val="a2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2"/>
    <w:next w:val="a2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2"/>
    <w:next w:val="a2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c"/>
    <w:uiPriority w:val="1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affc">
    <w:name w:val="No Spacing"/>
    <w:link w:val="affd"/>
    <w:uiPriority w:val="1"/>
    <w:qFormat/>
    <w:pPr>
      <w:widowControl w:val="0"/>
      <w:jc w:val="both"/>
    </w:pPr>
    <w:rPr>
      <w:rFonts w:cs="Times New Roman"/>
      <w:kern w:val="2"/>
      <w:sz w:val="24"/>
      <w:szCs w:val="22"/>
    </w:rPr>
  </w:style>
  <w:style w:type="paragraph" w:customStyle="1" w:styleId="16">
    <w:name w:val="批注框文本1"/>
    <w:basedOn w:val="a2"/>
    <w:next w:val="af1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2"/>
    <w:next w:val="affe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e">
    <w:name w:val="List Paragraph"/>
    <w:basedOn w:val="a2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2">
    <w:name w:val="批注框文本 字符"/>
    <w:link w:val="af1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2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3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b">
    <w:name w:val="正文文本 字符"/>
    <w:link w:val="aa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f">
    <w:name w:val="尾注文本 字符"/>
    <w:uiPriority w:val="99"/>
    <w:qFormat/>
    <w:rPr>
      <w:kern w:val="2"/>
      <w:sz w:val="21"/>
      <w:szCs w:val="24"/>
    </w:rPr>
  </w:style>
  <w:style w:type="character" w:customStyle="1" w:styleId="afff0">
    <w:name w:val="脚注文本 字符"/>
    <w:qFormat/>
    <w:rPr>
      <w:sz w:val="20"/>
      <w:szCs w:val="20"/>
    </w:rPr>
  </w:style>
  <w:style w:type="paragraph" w:customStyle="1" w:styleId="afff1">
    <w:name w:val="注文"/>
    <w:basedOn w:val="a2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f2">
    <w:name w:val="小標"/>
    <w:basedOn w:val="a2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f">
    <w:name w:val="日期 字符"/>
    <w:link w:val="ae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3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3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3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3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3">
    <w:name w:val="控呇湮佽恅苤蚼 红色"/>
    <w:basedOn w:val="a3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2"/>
    <w:qFormat/>
    <w:rPr>
      <w:rFonts w:ascii="Tahoma" w:hAnsi="Tahoma"/>
      <w:szCs w:val="20"/>
    </w:rPr>
  </w:style>
  <w:style w:type="character" w:customStyle="1" w:styleId="afb">
    <w:name w:val="标题 字符"/>
    <w:basedOn w:val="a3"/>
    <w:link w:val="af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1">
    <w:name w:val="样式4"/>
    <w:basedOn w:val="a2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3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9">
    <w:name w:val="批注文字 字符"/>
    <w:basedOn w:val="a3"/>
    <w:link w:val="a8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d">
    <w:name w:val="批注主题 字符"/>
    <w:basedOn w:val="a9"/>
    <w:link w:val="afc"/>
    <w:uiPriority w:val="99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3"/>
    <w:uiPriority w:val="9"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3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7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4">
    <w:name w:val="副标题 字符"/>
    <w:basedOn w:val="a3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5">
    <w:name w:val="文档结构图 字符"/>
    <w:basedOn w:val="a3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7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6">
    <w:name w:val="引文"/>
    <w:basedOn w:val="a2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7">
    <w:name w:val="注釋"/>
    <w:basedOn w:val="a2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2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3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Quote"/>
    <w:basedOn w:val="a2"/>
    <w:next w:val="a2"/>
    <w:link w:val="a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3"/>
    <w:link w:val="afff8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2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qFormat/>
    <w:rPr>
      <w:rFonts w:ascii="方正书宋简体" w:eastAsia="方正书宋简体"/>
      <w:kern w:val="2"/>
      <w:sz w:val="36"/>
      <w:szCs w:val="36"/>
    </w:rPr>
  </w:style>
  <w:style w:type="paragraph" w:customStyle="1" w:styleId="afffa">
    <w:name w:val="作者行"/>
    <w:basedOn w:val="a2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7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2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2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a"/>
    <w:link w:val="2Char"/>
    <w:qFormat/>
  </w:style>
  <w:style w:type="paragraph" w:customStyle="1" w:styleId="140">
    <w:name w:val="样式1标题4"/>
    <w:basedOn w:val="a2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b">
    <w:name w:val="标题４"/>
    <w:basedOn w:val="140"/>
    <w:next w:val="aa"/>
    <w:link w:val="Char8"/>
    <w:qFormat/>
    <w:pPr>
      <w:ind w:firstLine="400"/>
    </w:pPr>
  </w:style>
  <w:style w:type="character" w:customStyle="1" w:styleId="Char8">
    <w:name w:val="标题４ Char"/>
    <w:link w:val="afffb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d">
    <w:name w:val="正文文本缩进 字符"/>
    <w:basedOn w:val="a3"/>
    <w:link w:val="ac"/>
    <w:qFormat/>
    <w:rPr>
      <w:rFonts w:ascii="Times New Roman" w:eastAsia="方正书宋简体" w:hAnsi="Times New Roman"/>
      <w:kern w:val="2"/>
      <w:szCs w:val="24"/>
    </w:rPr>
  </w:style>
  <w:style w:type="paragraph" w:customStyle="1" w:styleId="afffc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d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c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e">
    <w:name w:val="论丛作者"/>
    <w:basedOn w:val="afffa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d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f">
    <w:name w:val="论丛题注"/>
    <w:basedOn w:val="af8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e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f0">
    <w:name w:val="论丛提要"/>
    <w:basedOn w:val="a2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f0"/>
    <w:link w:val="affff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3"/>
    <w:link w:val="affff0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f1">
    <w:name w:val="论丛正文"/>
    <w:basedOn w:val="a2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3"/>
    <w:link w:val="affff1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b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f2">
    <w:name w:val="论丛引例"/>
    <w:basedOn w:val="a2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3">
    <w:name w:val="论丛表题"/>
    <w:basedOn w:val="a2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3"/>
    <w:link w:val="affff2"/>
    <w:qFormat/>
    <w:rPr>
      <w:rFonts w:ascii="方正仿宋简体" w:eastAsia="方正仿宋简体" w:hAnsi="Times New Roman"/>
      <w:kern w:val="2"/>
    </w:rPr>
  </w:style>
  <w:style w:type="paragraph" w:customStyle="1" w:styleId="affff4">
    <w:name w:val="论丛附参题"/>
    <w:basedOn w:val="af0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3"/>
    <w:link w:val="affff3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5">
    <w:name w:val="论丛附参文"/>
    <w:basedOn w:val="affff1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f"/>
    <w:link w:val="affff4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6">
    <w:name w:val="论丛英摘"/>
    <w:basedOn w:val="a2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5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3"/>
    <w:link w:val="affff6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 w:cs="Times New Roman"/>
      <w:kern w:val="2"/>
      <w:szCs w:val="24"/>
    </w:rPr>
  </w:style>
  <w:style w:type="table" w:customStyle="1" w:styleId="26">
    <w:name w:val="网格型2"/>
    <w:basedOn w:val="a4"/>
    <w:uiPriority w:val="39"/>
    <w:qFormat/>
    <w:rPr>
      <w:rFonts w:ascii="PMingLiU"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3"/>
    <w:qFormat/>
  </w:style>
  <w:style w:type="table" w:customStyle="1" w:styleId="33">
    <w:name w:val="网格型3"/>
    <w:basedOn w:val="a4"/>
    <w:uiPriority w:val="39"/>
    <w:qFormat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4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10">
    <w:name w:val="标题 41"/>
    <w:basedOn w:val="a2"/>
    <w:next w:val="a2"/>
    <w:uiPriority w:val="9"/>
    <w:unhideWhenUsed/>
    <w:qFormat/>
    <w:pPr>
      <w:keepNext/>
      <w:keepLines/>
      <w:spacing w:before="280" w:after="290" w:line="376" w:lineRule="auto"/>
      <w:textAlignment w:val="center"/>
      <w:outlineLvl w:val="3"/>
    </w:pPr>
    <w:rPr>
      <w:rFonts w:ascii="等线" w:eastAsia="等线" w:hAnsi="等线 Light"/>
      <w:b/>
      <w:bCs/>
      <w:sz w:val="28"/>
      <w:szCs w:val="28"/>
    </w:rPr>
  </w:style>
  <w:style w:type="paragraph" w:customStyle="1" w:styleId="61">
    <w:name w:val="标题 61"/>
    <w:basedOn w:val="a2"/>
    <w:next w:val="a2"/>
    <w:uiPriority w:val="9"/>
    <w:unhideWhenUsed/>
    <w:qFormat/>
    <w:pPr>
      <w:keepNext/>
      <w:keepLines/>
      <w:spacing w:before="240" w:after="64" w:line="320" w:lineRule="auto"/>
      <w:textAlignment w:val="center"/>
      <w:outlineLvl w:val="5"/>
    </w:pPr>
    <w:rPr>
      <w:rFonts w:ascii="等线" w:eastAsia="等线" w:hAnsi="等线"/>
      <w:b/>
      <w:bCs/>
      <w:sz w:val="21"/>
    </w:rPr>
  </w:style>
  <w:style w:type="character" w:customStyle="1" w:styleId="70">
    <w:name w:val="标题 7 字符"/>
    <w:basedOn w:val="a3"/>
    <w:link w:val="7"/>
    <w:uiPriority w:val="9"/>
    <w:qFormat/>
    <w:rPr>
      <w:rFonts w:ascii="宋体" w:hAnsi="宋体"/>
      <w:b/>
      <w:bCs/>
      <w:kern w:val="2"/>
      <w:sz w:val="24"/>
      <w:szCs w:val="22"/>
    </w:rPr>
  </w:style>
  <w:style w:type="paragraph" w:customStyle="1" w:styleId="81">
    <w:name w:val="标题 81"/>
    <w:basedOn w:val="a2"/>
    <w:next w:val="a2"/>
    <w:uiPriority w:val="9"/>
    <w:unhideWhenUsed/>
    <w:qFormat/>
    <w:pPr>
      <w:keepNext/>
      <w:keepLines/>
      <w:spacing w:before="240" w:after="64" w:line="320" w:lineRule="auto"/>
      <w:textAlignment w:val="center"/>
      <w:outlineLvl w:val="7"/>
    </w:pPr>
    <w:rPr>
      <w:rFonts w:ascii="等线" w:eastAsia="等线" w:hAnsi="等线"/>
      <w:sz w:val="21"/>
    </w:rPr>
  </w:style>
  <w:style w:type="paragraph" w:customStyle="1" w:styleId="91">
    <w:name w:val="标题 91"/>
    <w:basedOn w:val="a2"/>
    <w:next w:val="a2"/>
    <w:uiPriority w:val="9"/>
    <w:unhideWhenUsed/>
    <w:qFormat/>
    <w:pPr>
      <w:keepNext/>
      <w:keepLines/>
      <w:spacing w:before="240" w:after="64" w:line="320" w:lineRule="auto"/>
      <w:textAlignment w:val="center"/>
      <w:outlineLvl w:val="8"/>
    </w:pPr>
    <w:rPr>
      <w:rFonts w:ascii="等线" w:eastAsia="等线" w:hAnsi="等线"/>
      <w:sz w:val="21"/>
      <w:szCs w:val="21"/>
    </w:rPr>
  </w:style>
  <w:style w:type="paragraph" w:customStyle="1" w:styleId="affff7">
    <w:name w:val="三級字"/>
    <w:basedOn w:val="a2"/>
    <w:next w:val="a2"/>
    <w:link w:val="affff8"/>
    <w:qFormat/>
    <w:pPr>
      <w:textAlignment w:val="center"/>
      <w:outlineLvl w:val="2"/>
    </w:pPr>
    <w:rPr>
      <w:rFonts w:cs="宋体"/>
      <w:color w:val="000000"/>
      <w:szCs w:val="24"/>
    </w:rPr>
  </w:style>
  <w:style w:type="character" w:customStyle="1" w:styleId="affff8">
    <w:name w:val="三級字 字符"/>
    <w:basedOn w:val="a3"/>
    <w:link w:val="affff7"/>
    <w:qFormat/>
    <w:rPr>
      <w:rFonts w:ascii="宋体" w:hAnsi="宋体" w:cs="宋体"/>
      <w:color w:val="000000"/>
      <w:kern w:val="2"/>
      <w:sz w:val="24"/>
      <w:szCs w:val="24"/>
    </w:rPr>
  </w:style>
  <w:style w:type="paragraph" w:customStyle="1" w:styleId="affff9">
    <w:name w:val="一級 青銅器編號"/>
    <w:basedOn w:val="a2"/>
    <w:next w:val="a2"/>
    <w:link w:val="affffa"/>
    <w:qFormat/>
    <w:pPr>
      <w:textAlignment w:val="center"/>
      <w:outlineLvl w:val="2"/>
    </w:pPr>
    <w:rPr>
      <w:rFonts w:cs="宋体"/>
      <w:b/>
      <w:color w:val="000000"/>
      <w:sz w:val="28"/>
      <w:szCs w:val="24"/>
    </w:rPr>
  </w:style>
  <w:style w:type="character" w:customStyle="1" w:styleId="affffa">
    <w:name w:val="一級 青銅器編號 字符"/>
    <w:basedOn w:val="a3"/>
    <w:link w:val="affff9"/>
    <w:qFormat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1e">
    <w:name w:val="金文 器物名 样式1"/>
    <w:basedOn w:val="a2"/>
    <w:next w:val="a2"/>
    <w:link w:val="1f"/>
    <w:qFormat/>
    <w:pPr>
      <w:textAlignment w:val="center"/>
      <w:outlineLvl w:val="0"/>
    </w:pPr>
    <w:rPr>
      <w:rFonts w:cs="宋体"/>
      <w:b/>
      <w:color w:val="000000"/>
      <w:sz w:val="28"/>
      <w:szCs w:val="24"/>
    </w:rPr>
  </w:style>
  <w:style w:type="character" w:customStyle="1" w:styleId="1f">
    <w:name w:val="金文 器物名 样式1 字符"/>
    <w:basedOn w:val="a3"/>
    <w:link w:val="1e"/>
    <w:qFormat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1f0">
    <w:name w:val="引用1"/>
    <w:basedOn w:val="a2"/>
    <w:next w:val="a2"/>
    <w:uiPriority w:val="29"/>
    <w:qFormat/>
    <w:pPr>
      <w:spacing w:line="288" w:lineRule="auto"/>
      <w:ind w:leftChars="200" w:left="200" w:rightChars="200" w:right="200" w:firstLineChars="200" w:firstLine="200"/>
      <w:contextualSpacing/>
      <w:jc w:val="left"/>
    </w:pPr>
    <w:rPr>
      <w:rFonts w:ascii="楷体" w:eastAsia="仿宋" w:hAnsi="楷体"/>
      <w:iCs/>
      <w:color w:val="000000"/>
      <w:szCs w:val="24"/>
    </w:rPr>
  </w:style>
  <w:style w:type="paragraph" w:customStyle="1" w:styleId="affffb">
    <w:name w:val="简文"/>
    <w:basedOn w:val="a2"/>
    <w:qFormat/>
    <w:pPr>
      <w:tabs>
        <w:tab w:val="right" w:pos="9600"/>
      </w:tabs>
      <w:spacing w:line="288" w:lineRule="auto"/>
      <w:jc w:val="left"/>
    </w:pPr>
    <w:rPr>
      <w:rFonts w:ascii="楷体" w:eastAsia="楷体" w:hAnsi="楷体"/>
    </w:rPr>
  </w:style>
  <w:style w:type="paragraph" w:customStyle="1" w:styleId="a">
    <w:name w:val="简文引用"/>
    <w:basedOn w:val="affffb"/>
    <w:qFormat/>
    <w:pPr>
      <w:numPr>
        <w:numId w:val="1"/>
      </w:numPr>
      <w:tabs>
        <w:tab w:val="clear" w:pos="9600"/>
        <w:tab w:val="left" w:pos="360"/>
        <w:tab w:val="left" w:pos="426"/>
        <w:tab w:val="right" w:pos="8160"/>
      </w:tabs>
      <w:spacing w:line="20" w:lineRule="atLeast"/>
      <w:ind w:left="0" w:firstLine="0"/>
      <w:contextualSpacing/>
    </w:pPr>
    <w:rPr>
      <w:szCs w:val="24"/>
      <w:lang w:eastAsia="zh-TW"/>
    </w:rPr>
  </w:style>
  <w:style w:type="paragraph" w:customStyle="1" w:styleId="affffc">
    <w:name w:val="简文表格引用"/>
    <w:basedOn w:val="affffb"/>
    <w:qFormat/>
    <w:pPr>
      <w:spacing w:line="0" w:lineRule="atLeast"/>
    </w:pPr>
    <w:rPr>
      <w:lang w:eastAsia="zh-TW"/>
    </w:rPr>
  </w:style>
  <w:style w:type="paragraph" w:customStyle="1" w:styleId="affffd">
    <w:name w:val="简文文本引用"/>
    <w:basedOn w:val="affffb"/>
    <w:qFormat/>
    <w:pPr>
      <w:tabs>
        <w:tab w:val="clear" w:pos="9600"/>
        <w:tab w:val="left" w:pos="1440"/>
        <w:tab w:val="right" w:pos="8160"/>
      </w:tabs>
      <w:spacing w:beforeLines="100" w:before="100" w:afterLines="100" w:after="100" w:line="300" w:lineRule="atLeast"/>
      <w:ind w:leftChars="300" w:left="300"/>
      <w:contextualSpacing/>
    </w:pPr>
    <w:rPr>
      <w:sz w:val="21"/>
      <w:szCs w:val="24"/>
    </w:rPr>
  </w:style>
  <w:style w:type="paragraph" w:customStyle="1" w:styleId="affffe">
    <w:name w:val="引用不首缩"/>
    <w:basedOn w:val="afff8"/>
    <w:qFormat/>
    <w:pPr>
      <w:spacing w:before="0" w:after="0" w:line="288" w:lineRule="auto"/>
      <w:ind w:left="0" w:right="0"/>
      <w:contextualSpacing/>
      <w:jc w:val="left"/>
    </w:pPr>
    <w:rPr>
      <w:rFonts w:ascii="楷体" w:eastAsia="仿宋" w:hAnsi="楷体"/>
      <w:i w:val="0"/>
      <w:color w:val="000000"/>
      <w:szCs w:val="24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customStyle="1" w:styleId="a1">
    <w:name w:val="简文表格编号"/>
    <w:basedOn w:val="affffe"/>
    <w:qFormat/>
    <w:pPr>
      <w:numPr>
        <w:numId w:val="2"/>
      </w:numPr>
      <w:tabs>
        <w:tab w:val="left" w:pos="360"/>
        <w:tab w:val="left" w:pos="552"/>
        <w:tab w:val="right" w:pos="9840"/>
      </w:tabs>
      <w:ind w:left="0" w:firstLine="0"/>
    </w:pPr>
  </w:style>
  <w:style w:type="character" w:customStyle="1" w:styleId="40">
    <w:name w:val="标题 4 字符"/>
    <w:basedOn w:val="a3"/>
    <w:link w:val="4"/>
    <w:uiPriority w:val="9"/>
    <w:qFormat/>
    <w:rPr>
      <w:rFonts w:hAnsi="等线 Light" w:cs="Times New Roman"/>
      <w:b/>
      <w:bCs/>
      <w:sz w:val="28"/>
      <w:szCs w:val="28"/>
    </w:rPr>
  </w:style>
  <w:style w:type="character" w:customStyle="1" w:styleId="60">
    <w:name w:val="标题 6 字符"/>
    <w:basedOn w:val="a3"/>
    <w:link w:val="6"/>
    <w:uiPriority w:val="9"/>
    <w:qFormat/>
    <w:rPr>
      <w:rFonts w:cs="Times New Roman"/>
      <w:b/>
      <w:bCs/>
    </w:rPr>
  </w:style>
  <w:style w:type="character" w:customStyle="1" w:styleId="80">
    <w:name w:val="标题 8 字符"/>
    <w:basedOn w:val="a3"/>
    <w:link w:val="8"/>
    <w:uiPriority w:val="9"/>
    <w:qFormat/>
    <w:rPr>
      <w:rFonts w:cs="Times New Roman"/>
    </w:rPr>
  </w:style>
  <w:style w:type="character" w:customStyle="1" w:styleId="90">
    <w:name w:val="标题 9 字符"/>
    <w:basedOn w:val="a3"/>
    <w:link w:val="9"/>
    <w:uiPriority w:val="9"/>
    <w:qFormat/>
    <w:rPr>
      <w:rFonts w:cs="Times New Roman"/>
      <w:szCs w:val="21"/>
    </w:rPr>
  </w:style>
  <w:style w:type="paragraph" w:customStyle="1" w:styleId="afffff">
    <w:name w:val="简文表格"/>
    <w:basedOn w:val="affffb"/>
    <w:qFormat/>
  </w:style>
  <w:style w:type="paragraph" w:customStyle="1" w:styleId="afffff0">
    <w:name w:val="简文引用编号"/>
    <w:basedOn w:val="affffe"/>
    <w:qFormat/>
  </w:style>
  <w:style w:type="paragraph" w:customStyle="1" w:styleId="a0">
    <w:name w:val="简文编号引用"/>
    <w:basedOn w:val="affffe"/>
    <w:qFormat/>
    <w:pPr>
      <w:numPr>
        <w:numId w:val="3"/>
      </w:numPr>
      <w:ind w:left="0" w:firstLine="0"/>
    </w:pPr>
  </w:style>
  <w:style w:type="character" w:customStyle="1" w:styleId="1f1">
    <w:name w:val="标题 字符1"/>
    <w:qFormat/>
    <w:rPr>
      <w:rFonts w:ascii="Cambria" w:eastAsia="宋体" w:hAnsi="Cambria" w:cs="Times New Roman"/>
      <w:b/>
      <w:bCs/>
      <w:sz w:val="44"/>
      <w:szCs w:val="32"/>
    </w:rPr>
  </w:style>
  <w:style w:type="character" w:customStyle="1" w:styleId="2Char2">
    <w:name w:val="标题 2 Char"/>
    <w:qFormat/>
    <w:rPr>
      <w:rFonts w:ascii="Cambria" w:hAnsi="Cambria"/>
      <w:b/>
      <w:bCs/>
      <w:kern w:val="2"/>
      <w:sz w:val="32"/>
      <w:szCs w:val="32"/>
    </w:rPr>
  </w:style>
  <w:style w:type="paragraph" w:customStyle="1" w:styleId="afffff1">
    <w:name w:val="尚书原文"/>
    <w:basedOn w:val="a2"/>
    <w:qFormat/>
    <w:pPr>
      <w:spacing w:beforeLines="50" w:before="50" w:afterLines="50" w:after="50" w:line="288" w:lineRule="auto"/>
      <w:ind w:leftChars="200" w:left="200" w:firstLineChars="200" w:firstLine="200"/>
      <w:jc w:val="left"/>
    </w:pPr>
    <w:rPr>
      <w:rFonts w:eastAsia="楷体"/>
      <w:b/>
      <w:sz w:val="28"/>
    </w:rPr>
  </w:style>
  <w:style w:type="paragraph" w:customStyle="1" w:styleId="afffff2">
    <w:name w:val="尚书文句"/>
    <w:basedOn w:val="a2"/>
    <w:qFormat/>
    <w:pPr>
      <w:spacing w:beforeLines="20" w:before="20" w:afterLines="20" w:after="20" w:line="288" w:lineRule="auto"/>
      <w:jc w:val="left"/>
    </w:pPr>
    <w:rPr>
      <w:rFonts w:eastAsia="楷体"/>
      <w:b/>
      <w:sz w:val="28"/>
    </w:rPr>
  </w:style>
  <w:style w:type="character" w:customStyle="1" w:styleId="1f2">
    <w:name w:val="页眉 字符1"/>
    <w:basedOn w:val="a3"/>
    <w:qFormat/>
    <w:rPr>
      <w:rFonts w:ascii="宋体" w:hAnsi="宋体" w:cs="Times New Roman"/>
      <w:sz w:val="18"/>
      <w:szCs w:val="18"/>
    </w:rPr>
  </w:style>
  <w:style w:type="character" w:customStyle="1" w:styleId="1f3">
    <w:name w:val="页脚 字符1"/>
    <w:basedOn w:val="a3"/>
    <w:qFormat/>
    <w:rPr>
      <w:rFonts w:ascii="宋体" w:hAnsi="宋体" w:cs="Times New Roman"/>
      <w:sz w:val="18"/>
      <w:szCs w:val="18"/>
    </w:rPr>
  </w:style>
  <w:style w:type="character" w:customStyle="1" w:styleId="tline">
    <w:name w:val="tline"/>
    <w:basedOn w:val="a3"/>
    <w:qFormat/>
  </w:style>
  <w:style w:type="character" w:customStyle="1" w:styleId="1f4">
    <w:name w:val="引用 字符1"/>
    <w:basedOn w:val="a3"/>
    <w:uiPriority w:val="29"/>
    <w:qFormat/>
    <w:rPr>
      <w:rFonts w:ascii="宋体" w:eastAsia="宋体" w:hAnsi="宋体" w:cs="宋体"/>
      <w:i/>
      <w:iCs/>
      <w:color w:val="404040"/>
      <w:sz w:val="24"/>
      <w:szCs w:val="24"/>
    </w:rPr>
  </w:style>
  <w:style w:type="character" w:customStyle="1" w:styleId="210">
    <w:name w:val="标题 2 字符1"/>
    <w:basedOn w:val="a3"/>
    <w:uiPriority w:val="9"/>
    <w:semiHidden/>
    <w:qFormat/>
    <w:rPr>
      <w:rFonts w:ascii="等线 Light" w:eastAsia="等线 Light" w:hAnsi="等线 Light" w:cs="Times New Roman"/>
      <w:b/>
      <w:bCs/>
      <w:color w:val="000000"/>
      <w:sz w:val="32"/>
      <w:szCs w:val="32"/>
    </w:rPr>
  </w:style>
  <w:style w:type="character" w:customStyle="1" w:styleId="411">
    <w:name w:val="标题 4 字符1"/>
    <w:basedOn w:val="a3"/>
    <w:uiPriority w:val="9"/>
    <w:semiHidden/>
    <w:qFormat/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customStyle="1" w:styleId="610">
    <w:name w:val="标题 6 字符1"/>
    <w:basedOn w:val="a3"/>
    <w:uiPriority w:val="9"/>
    <w:semiHidden/>
    <w:qFormat/>
    <w:rPr>
      <w:rFonts w:ascii="等线 Light" w:eastAsia="等线 Light" w:hAnsi="等线 Light" w:cs="Times New Roman"/>
      <w:b/>
      <w:bCs/>
      <w:color w:val="000000"/>
      <w:sz w:val="24"/>
      <w:szCs w:val="24"/>
    </w:rPr>
  </w:style>
  <w:style w:type="character" w:customStyle="1" w:styleId="810">
    <w:name w:val="标题 8 字符1"/>
    <w:basedOn w:val="a3"/>
    <w:uiPriority w:val="9"/>
    <w:semiHidden/>
    <w:qFormat/>
    <w:rPr>
      <w:rFonts w:ascii="等线 Light" w:eastAsia="等线 Light" w:hAnsi="等线 Light" w:cs="Times New Roman"/>
      <w:color w:val="000000"/>
      <w:sz w:val="24"/>
      <w:szCs w:val="24"/>
    </w:rPr>
  </w:style>
  <w:style w:type="character" w:customStyle="1" w:styleId="910">
    <w:name w:val="标题 9 字符1"/>
    <w:basedOn w:val="a3"/>
    <w:uiPriority w:val="9"/>
    <w:semiHidden/>
    <w:qFormat/>
    <w:rPr>
      <w:rFonts w:ascii="等线 Light" w:eastAsia="等线 Light" w:hAnsi="等线 Light" w:cs="Times New Roman"/>
      <w:color w:val="000000"/>
      <w:szCs w:val="21"/>
    </w:rPr>
  </w:style>
  <w:style w:type="character" w:customStyle="1" w:styleId="affd">
    <w:name w:val="无间隔 字符"/>
    <w:basedOn w:val="a3"/>
    <w:link w:val="affc"/>
    <w:uiPriority w:val="1"/>
    <w:qFormat/>
    <w:rPr>
      <w:rFonts w:ascii="宋体" w:hAnsi="宋体"/>
      <w:kern w:val="2"/>
      <w:sz w:val="24"/>
      <w:szCs w:val="22"/>
    </w:rPr>
  </w:style>
  <w:style w:type="paragraph" w:customStyle="1" w:styleId="TOC1">
    <w:name w:val="TOC 标题1"/>
    <w:basedOn w:val="1"/>
    <w:next w:val="a2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TOC21">
    <w:name w:val="TOC 21"/>
    <w:basedOn w:val="a2"/>
    <w:next w:val="a2"/>
    <w:autoRedefine/>
    <w:uiPriority w:val="39"/>
    <w:unhideWhenUsed/>
    <w:qFormat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</w:rPr>
  </w:style>
  <w:style w:type="paragraph" w:customStyle="1" w:styleId="TOC11">
    <w:name w:val="TOC 11"/>
    <w:basedOn w:val="a2"/>
    <w:next w:val="a2"/>
    <w:autoRedefine/>
    <w:uiPriority w:val="39"/>
    <w:unhideWhenUsed/>
    <w:qFormat/>
    <w:pPr>
      <w:widowControl/>
      <w:tabs>
        <w:tab w:val="right" w:leader="dot" w:pos="8296"/>
      </w:tabs>
      <w:spacing w:after="100" w:line="259" w:lineRule="auto"/>
      <w:jc w:val="left"/>
    </w:pPr>
    <w:rPr>
      <w:rFonts w:ascii="等线" w:eastAsia="等线" w:hAnsi="等线"/>
      <w:b/>
      <w:bCs/>
      <w:kern w:val="0"/>
      <w:sz w:val="22"/>
      <w:lang w:eastAsia="zh-TW"/>
    </w:rPr>
  </w:style>
  <w:style w:type="paragraph" w:customStyle="1" w:styleId="TOC31">
    <w:name w:val="TOC 31"/>
    <w:basedOn w:val="a2"/>
    <w:next w:val="a2"/>
    <w:autoRedefine/>
    <w:uiPriority w:val="39"/>
    <w:unhideWhenUsed/>
    <w:qFormat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</w:rPr>
  </w:style>
  <w:style w:type="character" w:customStyle="1" w:styleId="420">
    <w:name w:val="标题 4 字符2"/>
    <w:basedOn w:val="a3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62">
    <w:name w:val="标题 6 字符2"/>
    <w:basedOn w:val="a3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82">
    <w:name w:val="标题 8 字符2"/>
    <w:basedOn w:val="a3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2">
    <w:name w:val="标题 9 字符2"/>
    <w:basedOn w:val="a3"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fffff3">
    <w:name w:val="明显引用 字符"/>
    <w:basedOn w:val="a3"/>
    <w:qFormat/>
    <w:rPr>
      <w:i/>
      <w:iCs/>
      <w:color w:val="0F4761"/>
    </w:rPr>
  </w:style>
  <w:style w:type="character" w:customStyle="1" w:styleId="msointensereference0">
    <w:name w:val="msointensereference"/>
    <w:basedOn w:val="a3"/>
    <w:qFormat/>
    <w:rPr>
      <w:b/>
      <w:bCs/>
      <w:smallCaps/>
      <w:color w:val="0F4761"/>
      <w:spacing w:val="5"/>
    </w:rPr>
  </w:style>
  <w:style w:type="character" w:customStyle="1" w:styleId="msointenseemphasis0">
    <w:name w:val="msointenseemphasis"/>
    <w:basedOn w:val="a3"/>
    <w:qFormat/>
    <w:rPr>
      <w:i/>
      <w:iCs/>
      <w:color w:val="0F4761"/>
    </w:rPr>
  </w:style>
  <w:style w:type="character" w:customStyle="1" w:styleId="font21">
    <w:name w:val="font21"/>
    <w:basedOn w:val="a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3"/>
    <w:rPr>
      <w:rFonts w:ascii="宋体" w:eastAsia="宋体" w:hAnsi="宋体" w:cs="宋体" w:hint="eastAsia"/>
      <w:b/>
      <w:bCs/>
      <w:color w:val="FF6600"/>
      <w:sz w:val="21"/>
      <w:szCs w:val="21"/>
      <w:u w:val="none"/>
    </w:rPr>
  </w:style>
  <w:style w:type="character" w:customStyle="1" w:styleId="font91">
    <w:name w:val="font91"/>
    <w:basedOn w:val="a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3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111">
    <w:name w:val="font111"/>
    <w:basedOn w:val="a3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gwz.org.cn/Web/Show/4324" TargetMode="External"/><Relationship Id="rId1" Type="http://schemas.openxmlformats.org/officeDocument/2006/relationships/hyperlink" Target="http://www.fdgwz.org.cn/Web/Show/58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245</Words>
  <Characters>1403</Characters>
  <Application>Microsoft Office Word</Application>
  <DocSecurity>0</DocSecurity>
  <Lines>11</Lines>
  <Paragraphs>3</Paragraphs>
  <ScaleCrop>false</ScaleCrop>
  <Company>GWZ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Qi</cp:lastModifiedBy>
  <cp:revision>4</cp:revision>
  <dcterms:created xsi:type="dcterms:W3CDTF">2024-07-25T09:30:00Z</dcterms:created>
  <dcterms:modified xsi:type="dcterms:W3CDTF">2024-08-20T10:18:00Z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C2B08812EE314F589E267A3827BACCE8</vt:lpwstr>
  </property>
</Properties>
</file>