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3221" w:rsidRDefault="00000000" w:rsidP="000908FE">
      <w:pPr>
        <w:pStyle w:val="ab"/>
        <w:ind w:firstLineChars="0" w:firstLine="0"/>
        <w:jc w:val="center"/>
        <w:rPr>
          <w:rFonts w:asciiTheme="minorEastAsia" w:eastAsiaTheme="minorEastAsia" w:hAnsiTheme="minorEastAsia" w:hint="eastAsia"/>
          <w:b/>
          <w:sz w:val="32"/>
          <w:szCs w:val="44"/>
          <w:lang w:eastAsia="zh-TW"/>
        </w:rPr>
      </w:pPr>
      <w:bookmarkStart w:id="0" w:name="OLE_LINK1"/>
      <w:r>
        <w:rPr>
          <w:rFonts w:asciiTheme="minorEastAsia" w:eastAsiaTheme="minorEastAsia" w:hAnsiTheme="minorEastAsia" w:hint="eastAsia"/>
          <w:b/>
          <w:sz w:val="32"/>
          <w:szCs w:val="44"/>
          <w:lang w:eastAsia="zh-TW"/>
        </w:rPr>
        <w:t>讀《尸子》三劄</w:t>
      </w:r>
    </w:p>
    <w:p w:rsidR="00E03221" w:rsidRDefault="00E03221" w:rsidP="000908FE">
      <w:pPr>
        <w:spacing w:line="360" w:lineRule="auto"/>
        <w:jc w:val="center"/>
      </w:pPr>
    </w:p>
    <w:p w:rsidR="00E03221" w:rsidRDefault="00000000" w:rsidP="000908FE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（首發）</w:t>
      </w:r>
    </w:p>
    <w:p w:rsidR="00E03221" w:rsidRDefault="00000000" w:rsidP="000908FE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楊雲荃</w:t>
      </w:r>
    </w:p>
    <w:p w:rsidR="00E03221" w:rsidRDefault="00000000" w:rsidP="000908FE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南京大學歷史學院博士研究生</w:t>
      </w:r>
    </w:p>
    <w:p w:rsidR="00E03221" w:rsidRDefault="00E03221">
      <w:pPr>
        <w:spacing w:line="480" w:lineRule="auto"/>
        <w:ind w:firstLineChars="200" w:firstLine="560"/>
        <w:jc w:val="center"/>
        <w:rPr>
          <w:rFonts w:ascii="楷体" w:eastAsia="楷体" w:hAnsi="楷体" w:cs="楷体" w:hint="eastAsia"/>
          <w:sz w:val="28"/>
          <w:szCs w:val="28"/>
        </w:rPr>
      </w:pP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摘要：《尸子》的“雒陶”當即“咎繇（皋陶）”。黃帝“合宮”當為“玄宮”，屬於戰國中晚期以至漢代所設想和實踐的明堂制度，不應該以此隨意與新石器時期的考古發現相牽合比附。“順之則治，逆之則凶”，“避天下之逆，從天下之順”，“居是去非”“從道必吉，反道必凶”的表達方式與《大禹謨》“惠迪吉，從逆凶”如出一轍。而它們都托於務成昭和舜，卻從不一及於《大禹謨》與禹，正可補證《大禹謨》之偽。</w:t>
      </w:r>
    </w:p>
    <w:p w:rsidR="00E03221" w:rsidRDefault="00E03221">
      <w:pPr>
        <w:spacing w:line="480" w:lineRule="auto"/>
        <w:ind w:firstLineChars="200" w:firstLine="560"/>
        <w:rPr>
          <w:sz w:val="28"/>
          <w:szCs w:val="28"/>
        </w:rPr>
      </w:pP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《尸子》一書在《漢書·藝文志》中為“雜家”，“《尸子》二十篇，名佼，魯人，秦相商君師之。鞅死，佼逃入蜀。”</w:t>
      </w:r>
      <w:r>
        <w:rPr>
          <w:rStyle w:val="a9"/>
          <w:rFonts w:hint="eastAsia"/>
          <w:sz w:val="28"/>
          <w:szCs w:val="28"/>
        </w:rPr>
        <w:endnoteReference w:id="1"/>
      </w:r>
      <w:r>
        <w:rPr>
          <w:rFonts w:hint="eastAsia"/>
          <w:sz w:val="28"/>
          <w:szCs w:val="28"/>
        </w:rPr>
        <w:t>《隋書·經籍志》：“《尸子》二十卷，目一卷。梁十九卷。秦相衛鞅上客尸佼撰。其九篇亡，魏黃初中續。”</w:t>
      </w:r>
      <w:r>
        <w:rPr>
          <w:rStyle w:val="a9"/>
          <w:rFonts w:hint="eastAsia"/>
          <w:sz w:val="28"/>
          <w:szCs w:val="28"/>
        </w:rPr>
        <w:endnoteReference w:id="2"/>
      </w:r>
      <w:r>
        <w:rPr>
          <w:rFonts w:hint="eastAsia"/>
          <w:sz w:val="28"/>
          <w:szCs w:val="28"/>
        </w:rPr>
        <w:t>後代《尸子》續有亡佚，從元代開始就有輯佚之作出現，而清人汪繼培所輯“最為稱善”。</w:t>
      </w:r>
      <w:r>
        <w:rPr>
          <w:rStyle w:val="a9"/>
          <w:rFonts w:hint="eastAsia"/>
          <w:sz w:val="28"/>
          <w:szCs w:val="28"/>
        </w:rPr>
        <w:endnoteReference w:id="3"/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然今本《尸子》，頗多漢人色彩，如引用《爾雅》及《禮記》《大戴禮記》中多篇文字，故民國人多疑其非先秦舊籍。</w:t>
      </w:r>
      <w:r>
        <w:rPr>
          <w:rStyle w:val="a9"/>
          <w:rFonts w:hint="eastAsia"/>
          <w:sz w:val="28"/>
          <w:szCs w:val="28"/>
        </w:rPr>
        <w:endnoteReference w:id="4"/>
      </w:r>
      <w:r>
        <w:rPr>
          <w:rFonts w:hint="eastAsia"/>
          <w:sz w:val="28"/>
          <w:szCs w:val="28"/>
        </w:rPr>
        <w:t>本世紀以來多</w:t>
      </w:r>
      <w:r>
        <w:rPr>
          <w:rFonts w:hint="eastAsia"/>
          <w:sz w:val="28"/>
          <w:szCs w:val="28"/>
        </w:rPr>
        <w:lastRenderedPageBreak/>
        <w:t>有為《尸子》辯護者，雖有一定成績，但總體上並不成功。近年，寇志強通過分析《尸子》與《呂氏春秋》的關係，並根據該書佚文涉及秦始皇登泰山事，認為該書“最終完成當在始皇二十八年（前</w:t>
      </w:r>
      <w:r>
        <w:rPr>
          <w:rFonts w:hint="eastAsia"/>
          <w:sz w:val="28"/>
          <w:szCs w:val="28"/>
        </w:rPr>
        <w:t>219</w:t>
      </w:r>
      <w:r>
        <w:rPr>
          <w:rFonts w:hint="eastAsia"/>
          <w:sz w:val="28"/>
          <w:szCs w:val="28"/>
        </w:rPr>
        <w:t>年）後”，所論極是。</w:t>
      </w:r>
      <w:r>
        <w:rPr>
          <w:rStyle w:val="a9"/>
          <w:rFonts w:hint="eastAsia"/>
          <w:sz w:val="28"/>
          <w:szCs w:val="28"/>
        </w:rPr>
        <w:endnoteReference w:id="5"/>
      </w:r>
      <w:r>
        <w:rPr>
          <w:rFonts w:hint="eastAsia"/>
          <w:sz w:val="28"/>
          <w:szCs w:val="28"/>
        </w:rPr>
        <w:t>惟寇先生認為該書成於秦始皇焚書以前，則並無根據。《尸子》中存在較為濃重的漢代甚至漢以後的色彩是難以否認的，學者大可不必自先設限。《尸子》成書年代問題，需要多方搜求證據才能準確定位，非此處所能具論。</w:t>
      </w:r>
    </w:p>
    <w:p w:rsidR="00E03221" w:rsidRDefault="00000000">
      <w:pPr>
        <w:spacing w:line="48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魏代富在汪繼培輯本基礎上作《尸子疏證》，其補正汪氏之處良多，可稱近來古籍整理工作中的佳作。頃捧讀《尸子疏證》，亦複間有所得，撰為劄記三則，以共商於讀《尸子》者。</w:t>
      </w:r>
    </w:p>
    <w:p w:rsidR="00E03221" w:rsidRDefault="00000000">
      <w:pPr>
        <w:spacing w:beforeLines="50" w:before="156" w:afterLines="50" w:after="156" w:line="48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（一）“雒陶”即“皋陶”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《漢書·古今人表》九等人中“上下”有“雒陶”“續身”“柏楊”“東不訾”“秦不虛”前後相連，顏師古注：“雒陶以下皆舜之友也。‘身’或作‘耳’，‘虛’或作‘宇’。並見‘尸子’。”</w:t>
      </w:r>
      <w:r>
        <w:rPr>
          <w:rStyle w:val="a9"/>
          <w:rFonts w:hint="eastAsia"/>
          <w:sz w:val="28"/>
          <w:szCs w:val="28"/>
        </w:rPr>
        <w:endnoteReference w:id="6"/>
      </w:r>
      <w:r>
        <w:rPr>
          <w:rFonts w:hint="eastAsia"/>
          <w:sz w:val="28"/>
          <w:szCs w:val="28"/>
        </w:rPr>
        <w:t>“雒陶”以及五人同時出現，在漢代及此以前除《漢書》以外，僅見於《尸子》。汪繼培輯本《尸子》：“舜事親養老，為天下法。其遊也，得六人，曰雒陶、方回、續身、伯陽、東不識、秦不空，皆一國之賢者也。”</w:t>
      </w:r>
      <w:r>
        <w:rPr>
          <w:rStyle w:val="a9"/>
          <w:rFonts w:hint="eastAsia"/>
          <w:sz w:val="28"/>
          <w:szCs w:val="28"/>
        </w:rPr>
        <w:endnoteReference w:id="7"/>
      </w:r>
      <w:r>
        <w:rPr>
          <w:rFonts w:hint="eastAsia"/>
          <w:sz w:val="28"/>
          <w:szCs w:val="28"/>
        </w:rPr>
        <w:t>這裏面，“方回”於《古今人表》在“上中”。</w:t>
      </w:r>
      <w:r>
        <w:rPr>
          <w:rStyle w:val="a9"/>
          <w:rFonts w:hint="eastAsia"/>
          <w:sz w:val="28"/>
          <w:szCs w:val="28"/>
        </w:rPr>
        <w:endnoteReference w:id="8"/>
      </w:r>
      <w:r>
        <w:rPr>
          <w:rFonts w:hint="eastAsia"/>
          <w:sz w:val="28"/>
          <w:szCs w:val="28"/>
        </w:rPr>
        <w:t>《古今人表》的名單與《尸子》如此一致，且並無類似的文獻見於它書，似乎可以證明《尸子》這一段文字應該是《古今人表》的來源。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《聖賢群輔錄》比《尸子》多一人：“雄（一作雒）陶、方回、續牙、伯陽、東不訾（或云不識）、秦不虛（或云不空）、靈甫。”“右舜七友，並為歴山雷澤之遊。《戰國策》顏歜云：‘堯有九佐，舜有七友。’而《尸子》只載雄陶等六人，不載靈甫。皇甫士安作《逸士傳》云：‘視其友則雄陶、方回、續牙、伯陽、東不訾、秦不空、靈甫之徒’。是為七子，與《戰國策》相應。”</w:t>
      </w:r>
      <w:r>
        <w:rPr>
          <w:rStyle w:val="a9"/>
          <w:rFonts w:hint="eastAsia"/>
          <w:sz w:val="28"/>
          <w:szCs w:val="28"/>
        </w:rPr>
        <w:endnoteReference w:id="9"/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但《戰國策》所云“舜有七友”果真和《逸士傳》及《聖賢群輔錄》所列七人一致嗎？《戰國策》顏斶對齊宣王，說：“堯有九佐，舜有七友，禹有五丞，湯有三輔”是要齊宣王“明乎士之貴也”。</w:t>
      </w:r>
      <w:r>
        <w:rPr>
          <w:rStyle w:val="a9"/>
          <w:rFonts w:hint="eastAsia"/>
          <w:sz w:val="28"/>
          <w:szCs w:val="28"/>
        </w:rPr>
        <w:endnoteReference w:id="10"/>
      </w:r>
      <w:r>
        <w:rPr>
          <w:rFonts w:hint="eastAsia"/>
          <w:sz w:val="28"/>
          <w:szCs w:val="28"/>
        </w:rPr>
        <w:t>如此整齊的數字排比，顯然是出於文章作者的審美要求，並非實指。皇甫謐及《聖賢群輔錄》的作者要用《尸子》中的六人加上一個“靈甫”來比附這七人，實是魏晉人出於泥古情結的附會之談，是在《尸子》和《古今人表》基礎上所踵事增華。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《尸子》這段文字中提及舜所得六人，有的見於《韓非子·說疑》：“若夫許由、續牙、晉伯陽、秦顛頡、衛僑如、狐不稽、重明、董不識、卞隨、務光、伯夷、叔齊，此十二人者……”</w:t>
      </w:r>
      <w:r>
        <w:rPr>
          <w:rStyle w:val="a9"/>
          <w:rFonts w:hint="eastAsia"/>
          <w:sz w:val="28"/>
          <w:szCs w:val="28"/>
        </w:rPr>
        <w:endnoteReference w:id="11"/>
      </w:r>
      <w:r>
        <w:rPr>
          <w:rFonts w:hint="eastAsia"/>
          <w:sz w:val="28"/>
          <w:szCs w:val="28"/>
        </w:rPr>
        <w:t>俞樾：“‘顛頡’，晉人而系之秦；‘僑如’，魯人而系之衛，為不可曉”，故疑本作“晉顛頡、魯僑如”而屬於《說疑》下麵一段文字，因傳寫誤入此節，又於誤“晉”字在“伯陽”上。</w:t>
      </w:r>
      <w:r>
        <w:rPr>
          <w:rStyle w:val="a9"/>
          <w:rFonts w:hint="eastAsia"/>
          <w:sz w:val="28"/>
          <w:szCs w:val="28"/>
        </w:rPr>
        <w:endnoteReference w:id="12"/>
      </w:r>
      <w:r>
        <w:rPr>
          <w:rFonts w:hint="eastAsia"/>
          <w:sz w:val="28"/>
          <w:szCs w:val="28"/>
        </w:rPr>
        <w:t>俞說有一定道理，可以參考。這段文字中，顯然“續牙”即“續身”，“晉伯陽”即“伯陽”，“董不識”即“東不識”。不過這些人在十二人之中，位置雜錯，恐怕《韓非子》</w:t>
      </w:r>
      <w:r>
        <w:rPr>
          <w:rFonts w:hint="eastAsia"/>
          <w:sz w:val="28"/>
          <w:szCs w:val="28"/>
        </w:rPr>
        <w:lastRenderedPageBreak/>
        <w:t>未必是認為他們是舜時期的人，只是籠統說是上古的賢人隱士。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舜所得六人之中，有幾位在其他文獻中還出現過，如《墨子·所染》“舜染於許由、伯陽”。</w:t>
      </w:r>
      <w:r>
        <w:rPr>
          <w:rStyle w:val="a9"/>
          <w:rFonts w:hint="eastAsia"/>
          <w:sz w:val="28"/>
          <w:szCs w:val="28"/>
        </w:rPr>
        <w:endnoteReference w:id="13"/>
      </w:r>
      <w:r>
        <w:rPr>
          <w:rFonts w:hint="eastAsia"/>
          <w:sz w:val="28"/>
          <w:szCs w:val="28"/>
        </w:rPr>
        <w:t>《呂氏春秋·本味》：“黃帝立四面，堯、舜得伯陽、續耳然後成。”</w:t>
      </w:r>
      <w:r>
        <w:rPr>
          <w:rStyle w:val="a9"/>
          <w:rFonts w:hint="eastAsia"/>
          <w:sz w:val="28"/>
          <w:szCs w:val="28"/>
        </w:rPr>
        <w:endnoteReference w:id="14"/>
      </w:r>
      <w:r>
        <w:rPr>
          <w:rFonts w:hint="eastAsia"/>
          <w:sz w:val="28"/>
          <w:szCs w:val="28"/>
        </w:rPr>
        <w:t>《淮南子·俶真訓》：“許由、方回、善卷、披衣得達其道。”</w:t>
      </w:r>
      <w:r>
        <w:rPr>
          <w:rStyle w:val="a9"/>
          <w:rFonts w:hint="eastAsia"/>
          <w:sz w:val="28"/>
          <w:szCs w:val="28"/>
        </w:rPr>
        <w:endnoteReference w:id="15"/>
      </w:r>
      <w:r>
        <w:rPr>
          <w:rFonts w:hint="eastAsia"/>
          <w:sz w:val="28"/>
          <w:szCs w:val="28"/>
        </w:rPr>
        <w:t>大概《尸子》刺取古書中關於堯舜的傳說人物伯陽、續耳、方回及《韓非子》中不明其背景的“董不識”而湊成四人，又由“董不識”“狐不稽”之例，而創造出一個“秦不空”。“董”為姓氏古所常見，“東”則罕覲。這也證明“秦不空”之“秦”在西與“東不識”之“東”相對是有意安排。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《尸子》六人的五人都得到瞭解釋，那“雒陶”又從何而來？</w:t>
      </w:r>
      <w:r>
        <w:rPr>
          <w:rStyle w:val="a9"/>
          <w:rFonts w:hint="eastAsia"/>
          <w:sz w:val="28"/>
          <w:szCs w:val="28"/>
        </w:rPr>
        <w:endnoteReference w:id="16"/>
      </w:r>
      <w:r>
        <w:rPr>
          <w:rFonts w:hint="eastAsia"/>
          <w:sz w:val="28"/>
          <w:szCs w:val="28"/>
        </w:rPr>
        <w:t>竊以為“雒陶”即“皋陶”。“皋”或作“咎”，“陶”或作“繇”，如《離騷》：“湯禹嚴而求合兮，摯咎繇而能調”。</w:t>
      </w:r>
      <w:r>
        <w:rPr>
          <w:rStyle w:val="a9"/>
          <w:rFonts w:hint="eastAsia"/>
          <w:sz w:val="28"/>
          <w:szCs w:val="28"/>
        </w:rPr>
        <w:endnoteReference w:id="17"/>
      </w:r>
      <w:r>
        <w:rPr>
          <w:rFonts w:hint="eastAsia"/>
          <w:sz w:val="28"/>
          <w:szCs w:val="28"/>
        </w:rPr>
        <w:t>“皋陶”與“咎繇”是音近假借關係。“咎”，《說文》：“災也。從人，從各。各者，相違也。”</w:t>
      </w:r>
      <w:r>
        <w:rPr>
          <w:rStyle w:val="a9"/>
          <w:rFonts w:hint="eastAsia"/>
          <w:sz w:val="28"/>
          <w:szCs w:val="28"/>
        </w:rPr>
        <w:endnoteReference w:id="18"/>
      </w:r>
      <w:r>
        <w:rPr>
          <w:rFonts w:hint="eastAsia"/>
          <w:sz w:val="28"/>
          <w:szCs w:val="28"/>
        </w:rPr>
        <w:t>戰國文字字形與之相符。“雒”《說文》：“忌欺也。從隹，各聲”。段注云：“各本作鵋䳢”。</w:t>
      </w:r>
      <w:r>
        <w:rPr>
          <w:rStyle w:val="a9"/>
          <w:rFonts w:hint="eastAsia"/>
          <w:sz w:val="28"/>
          <w:szCs w:val="28"/>
        </w:rPr>
        <w:endnoteReference w:id="19"/>
      </w:r>
      <w:r>
        <w:rPr>
          <w:rFonts w:hint="eastAsia"/>
          <w:sz w:val="28"/>
          <w:szCs w:val="28"/>
        </w:rPr>
        <w:t>雒、洛可通，古文常見，自不待言。而雒、洛、咎其實都從“各”得聲，皆可假借。皋陶在《尚書·舜典》中是舜廷的“士”，自然是有資格成為舜交遊所得的六位賢人之一。准此，則“雒陶”即是“皋陶”。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《漢書》中“咎繇”在上中，《尸子》在“雒陶”之外也常提到包括“皋陶”在內的三后。則“皋陶”與“雒陶”在傳說中已經分化為兩人。也可能由“皋陶”而變作“雒陶”即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是《尸子》所為。</w:t>
      </w:r>
    </w:p>
    <w:p w:rsidR="00E03221" w:rsidRDefault="00000000">
      <w:pPr>
        <w:spacing w:beforeLines="50" w:before="156" w:afterLines="50" w:after="156" w:line="48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二、“合宮”即“玄宮”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《尸子》：“黃帝曰合宮，有虞氏曰總章，殷人曰陽館，周人曰明堂。此皆所以名休其善也。”又“欲觀黃帝之行於合宮，欲觀堯舜之行於總章。”</w:t>
      </w:r>
      <w:r>
        <w:rPr>
          <w:rStyle w:val="a9"/>
          <w:rFonts w:hint="eastAsia"/>
          <w:sz w:val="28"/>
          <w:szCs w:val="28"/>
        </w:rPr>
        <w:endnoteReference w:id="20"/>
      </w:r>
      <w:r>
        <w:rPr>
          <w:rFonts w:hint="eastAsia"/>
          <w:sz w:val="28"/>
          <w:szCs w:val="28"/>
        </w:rPr>
        <w:t>學者認為《尸子》所說的黃帝時代的“合宮”真實可信，可以得到考古發現的甘肅秦安大地灣</w:t>
      </w:r>
      <w:r>
        <w:rPr>
          <w:rFonts w:hint="eastAsia"/>
          <w:sz w:val="28"/>
          <w:szCs w:val="28"/>
        </w:rPr>
        <w:t>F901</w:t>
      </w:r>
      <w:r>
        <w:rPr>
          <w:rFonts w:hint="eastAsia"/>
          <w:sz w:val="28"/>
          <w:szCs w:val="28"/>
        </w:rPr>
        <w:t>“大房子”驗證。</w:t>
      </w:r>
      <w:r>
        <w:rPr>
          <w:rStyle w:val="a9"/>
          <w:rFonts w:hint="eastAsia"/>
          <w:sz w:val="28"/>
          <w:szCs w:val="28"/>
        </w:rPr>
        <w:endnoteReference w:id="21"/>
      </w:r>
      <w:r>
        <w:rPr>
          <w:rFonts w:hint="eastAsia"/>
          <w:sz w:val="28"/>
          <w:szCs w:val="28"/>
        </w:rPr>
        <w:t>這種觀點可能過於樂觀地相信古代文獻中對上古歷史記載的可靠性。實則《尸子》這一段文字與戰國中晚期以後到漢代所設想及實踐的“明堂制度”密切相關。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《呂氏春秋》天子以春、夏、秋、冬，居“青陽”“明堂”“總章”“玄堂”。</w:t>
      </w:r>
      <w:r>
        <w:rPr>
          <w:rStyle w:val="a9"/>
          <w:rFonts w:hint="eastAsia"/>
          <w:sz w:val="28"/>
          <w:szCs w:val="28"/>
        </w:rPr>
        <w:endnoteReference w:id="22"/>
      </w:r>
      <w:r>
        <w:rPr>
          <w:rFonts w:hint="eastAsia"/>
          <w:sz w:val="28"/>
          <w:szCs w:val="28"/>
        </w:rPr>
        <w:t>《禮記·月令》與之相同。</w:t>
      </w:r>
      <w:r>
        <w:rPr>
          <w:rStyle w:val="a9"/>
          <w:rFonts w:hint="eastAsia"/>
          <w:sz w:val="28"/>
          <w:szCs w:val="28"/>
        </w:rPr>
        <w:endnoteReference w:id="23"/>
      </w:r>
      <w:r>
        <w:rPr>
          <w:rFonts w:hint="eastAsia"/>
          <w:sz w:val="28"/>
          <w:szCs w:val="28"/>
        </w:rPr>
        <w:t>《淮南子·時則》比之多“中宮”。</w:t>
      </w:r>
      <w:r>
        <w:rPr>
          <w:rStyle w:val="a9"/>
          <w:rFonts w:hint="eastAsia"/>
          <w:sz w:val="28"/>
          <w:szCs w:val="28"/>
        </w:rPr>
        <w:endnoteReference w:id="24"/>
      </w:r>
      <w:r>
        <w:rPr>
          <w:rFonts w:hint="eastAsia"/>
          <w:sz w:val="28"/>
          <w:szCs w:val="28"/>
        </w:rPr>
        <w:t>《史記·五帝本紀》“正義”引《尚書·帝命驗》宋均注，以“明堂”“太室”“總章”“元堂”“青陽”釋周人明堂之制，對應於《尚書》之“五府”。</w:t>
      </w:r>
      <w:r>
        <w:rPr>
          <w:rStyle w:val="a9"/>
          <w:rFonts w:hint="eastAsia"/>
          <w:sz w:val="28"/>
          <w:szCs w:val="28"/>
        </w:rPr>
        <w:endnoteReference w:id="25"/>
      </w:r>
      <w:r>
        <w:rPr>
          <w:rFonts w:hint="eastAsia"/>
          <w:sz w:val="28"/>
          <w:szCs w:val="28"/>
        </w:rPr>
        <w:t>“元”“玄”相通，明堂中央之“太室”，即《時則》之“中宮”。《尸子》所載與戰國晚期以至漢代的明堂月令制度若合符契。《尸子》中“總章”“明堂”與諸說皆同，“陽館”對應“青陽”，則“合宮”正對應“玄堂”。而“玄堂”又即“玄宮”。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管子》有《幼官》及《幼官圖》兩篇，何如璋認為“幼官”為“玄宮”之訛：“本文有玄帝之命，又‘玄官’凡兩見，《戒篇》‘進二子於里宮’，亦訛作‘官’。《莊子》‘顓頊得之，以處玄宮’，《藝文類聚》引《隨巢子》：‘昔三苗大亂，天命夏禹於玄宮’，足證‘幼官’為‘玄宮’也。”</w:t>
      </w:r>
      <w:r>
        <w:rPr>
          <w:rStyle w:val="a9"/>
          <w:rFonts w:hint="eastAsia"/>
          <w:sz w:val="28"/>
          <w:szCs w:val="28"/>
        </w:rPr>
        <w:endnoteReference w:id="26"/>
      </w:r>
      <w:r>
        <w:rPr>
          <w:rFonts w:hint="eastAsia"/>
          <w:sz w:val="28"/>
          <w:szCs w:val="28"/>
        </w:rPr>
        <w:t>《隨巢子》與《莊子》已有“玄宮”之稱，但並未</w:t>
      </w:r>
      <w:r>
        <w:rPr>
          <w:rFonts w:hint="eastAsia"/>
          <w:sz w:val="28"/>
          <w:szCs w:val="28"/>
        </w:rPr>
        <w:lastRenderedPageBreak/>
        <w:t>明確表現出與明堂制度的關係。《幼官》以“四時五行”說明君主所應行的政令，與明堂之制有密切關係。李零認為《幼官》代表了與《月令》相區別的一種“四時五行時令”。</w:t>
      </w:r>
      <w:r>
        <w:rPr>
          <w:rStyle w:val="a9"/>
          <w:rFonts w:hint="eastAsia"/>
          <w:sz w:val="28"/>
          <w:szCs w:val="28"/>
        </w:rPr>
        <w:endnoteReference w:id="27"/>
      </w:r>
      <w:r>
        <w:rPr>
          <w:rFonts w:hint="eastAsia"/>
          <w:sz w:val="28"/>
          <w:szCs w:val="28"/>
        </w:rPr>
        <w:t>但這兩種模式都共同分享了“玄宮”概念，更證明它在戰國西漢人觀念中的地位。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呂氏春秋》以下等文獻中的“玄堂”也就是較早的《莊子》《管子》中的“玄宮”，而“合宮”之“合”也就是“玄”字之訛。“玄”含幽暗之義，“玄宮”居北，與居南之“明堂”相對，則“合宮”之為“玄宮”也可以無疑了。</w:t>
      </w:r>
    </w:p>
    <w:p w:rsidR="00E03221" w:rsidRDefault="00000000">
      <w:pPr>
        <w:spacing w:beforeLines="50" w:before="156" w:afterLines="50" w:after="156" w:line="48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（三）“務成昭”與“巫咸祒”——“從道必吉”句與偽古文尚書《大禹謨》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偽古文《大禹謨》：“禹曰：‘惠迪吉，從逆凶，惟影響’”。</w:t>
      </w:r>
      <w:r>
        <w:rPr>
          <w:rStyle w:val="a9"/>
          <w:rFonts w:hint="eastAsia"/>
          <w:sz w:val="28"/>
          <w:szCs w:val="28"/>
        </w:rPr>
        <w:endnoteReference w:id="28"/>
      </w:r>
      <w:r>
        <w:rPr>
          <w:rFonts w:hint="eastAsia"/>
          <w:sz w:val="28"/>
          <w:szCs w:val="28"/>
        </w:rPr>
        <w:t>孫星衍《古文尚書馬鄭注序》認為是“以此言為彼言”，“《太平禦覽》引《尸子》曰：‘舜曰：從道必吉，反道必凶，如影如響。’而以為禹言。”</w:t>
      </w:r>
      <w:r>
        <w:rPr>
          <w:rStyle w:val="a9"/>
          <w:rFonts w:hint="eastAsia"/>
          <w:sz w:val="28"/>
          <w:szCs w:val="28"/>
        </w:rPr>
        <w:endnoteReference w:id="29"/>
      </w:r>
      <w:r>
        <w:rPr>
          <w:rFonts w:hint="eastAsia"/>
          <w:sz w:val="28"/>
          <w:szCs w:val="28"/>
        </w:rPr>
        <w:t>這是《古文尚書》偽作的諸多證據之一。實《尸子》中還有一節文字可以加強《古文尚書》偽作說。《尸子》：“務成昭之教舜曰：‘避天下之逆，從天下之順，天下不足取也；避天下之順，從天下之逆，天下不足失也。’”</w:t>
      </w:r>
      <w:r>
        <w:rPr>
          <w:rStyle w:val="a9"/>
          <w:rFonts w:hint="eastAsia"/>
          <w:sz w:val="28"/>
          <w:szCs w:val="28"/>
        </w:rPr>
        <w:endnoteReference w:id="30"/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務成昭對舜所說的從順避逆之道和舜所說如出一轍。務成昭與舜的關係是戰國晚期的傳說。《荀子·大略》：“堯學於君疇，舜學於務成昭，禹學於西王國。”</w:t>
      </w:r>
      <w:r>
        <w:rPr>
          <w:rStyle w:val="a9"/>
          <w:rFonts w:hint="eastAsia"/>
          <w:sz w:val="28"/>
          <w:szCs w:val="28"/>
        </w:rPr>
        <w:endnoteReference w:id="31"/>
      </w:r>
      <w:r>
        <w:rPr>
          <w:rFonts w:hint="eastAsia"/>
          <w:sz w:val="28"/>
          <w:szCs w:val="28"/>
        </w:rPr>
        <w:t>這節文字又見於《韓詩外傳》及《新序》。</w:t>
      </w:r>
      <w:r>
        <w:rPr>
          <w:rFonts w:hint="eastAsia"/>
          <w:sz w:val="28"/>
          <w:szCs w:val="28"/>
        </w:rPr>
        <w:lastRenderedPageBreak/>
        <w:t>《漢書藝文志》“小說家”著錄有《務成子》十一篇，自注云：“稱堯問，非古語”，數術略五行類有《務成子災異應》十四卷，方技略房中類有《務成子陰道》三十六卷。</w:t>
      </w:r>
      <w:r>
        <w:rPr>
          <w:rStyle w:val="a9"/>
          <w:rFonts w:hint="eastAsia"/>
          <w:sz w:val="28"/>
          <w:szCs w:val="28"/>
        </w:rPr>
        <w:endnoteReference w:id="32"/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馬王堆漢簡《十問》有“巫成柖”：“巫成柖以四時為輔，天地為經。巫成柖與陰陽皆生，陰陽不死，巫成柖興（與）相視，有道之士亦如此。”</w:t>
      </w:r>
      <w:r>
        <w:rPr>
          <w:rStyle w:val="a9"/>
          <w:rFonts w:hint="eastAsia"/>
          <w:sz w:val="28"/>
          <w:szCs w:val="28"/>
        </w:rPr>
        <w:endnoteReference w:id="33"/>
      </w:r>
      <w:r>
        <w:rPr>
          <w:rFonts w:hint="eastAsia"/>
          <w:sz w:val="28"/>
          <w:szCs w:val="28"/>
        </w:rPr>
        <w:t>原整理者認為：“巫成柖，即務成昭，傳說為舜之師，見《荀子·大略》及其注所引《尸子》，《漢書·藝文志》有《務成子陰道》三十六卷。”</w:t>
      </w:r>
      <w:r>
        <w:rPr>
          <w:rStyle w:val="a9"/>
          <w:rFonts w:hint="eastAsia"/>
          <w:sz w:val="28"/>
          <w:szCs w:val="28"/>
        </w:rPr>
        <w:endnoteReference w:id="34"/>
      </w:r>
      <w:r>
        <w:rPr>
          <w:rFonts w:hint="eastAsia"/>
          <w:sz w:val="28"/>
          <w:szCs w:val="28"/>
        </w:rPr>
        <w:t>《十問》關涉於房中養生之術，正與《漢志》方技略房中類的性質相合，可證“巫成柖”確實就是“務成子”。銀雀山漢代殘簡中有舜與牟成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22555" cy="133985"/>
            <wp:effectExtent l="0" t="0" r="4445" b="5715"/>
            <wp:docPr id="6" name="图片 4" descr="]V(``DX}4XC5AYZVX7{W[(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]V(``DX}4XC5AYZVX7{W[(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的對話，“……牟成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22555" cy="133985"/>
            <wp:effectExtent l="0" t="0" r="4445" b="5715"/>
            <wp:docPr id="4" name="图片 5" descr="]V(``DX}4XC5AYZVX7{W[(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]V(``DX}4XC5AYZVX7{W[(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曰：‘實居是去非’舜曰：‘請問實居是去【非】……’”整理者認為“牟成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22555" cy="133985"/>
            <wp:effectExtent l="0" t="0" r="4445" b="5715"/>
            <wp:docPr id="5" name="图片 6" descr="]V(``DX}4XC5AYZVX7{W[(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]V(``DX}4XC5AYZVX7{W[(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即見於古書的務成昭，牟與務，勺與昭，古音相近可通。”</w:t>
      </w:r>
      <w:r>
        <w:rPr>
          <w:rStyle w:val="a9"/>
          <w:rFonts w:hint="eastAsia"/>
          <w:sz w:val="28"/>
          <w:szCs w:val="28"/>
        </w:rPr>
        <w:endnoteReference w:id="35"/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裘錫圭先生認為務成昭又實為《莊子》中的“巫咸祒”。</w:t>
      </w:r>
      <w:r>
        <w:rPr>
          <w:rStyle w:val="a9"/>
          <w:rFonts w:hint="eastAsia"/>
          <w:sz w:val="28"/>
          <w:szCs w:val="28"/>
        </w:rPr>
        <w:endnoteReference w:id="36"/>
      </w:r>
      <w:r>
        <w:rPr>
          <w:rFonts w:hint="eastAsia"/>
          <w:sz w:val="28"/>
          <w:szCs w:val="28"/>
        </w:rPr>
        <w:t>《莊子·天運》：“巫咸袑曰：‘來，吾語女；天有六極五常，帝王順之則治，逆之則凶；九洛之事，治成德備，監照下土，天下戴之，此謂上皇。’”王先謙集解：“李云：‘巫咸，殷相。袑，寄名也’。宣云：‘袑，蓋招之訛，言巫咸相招致答耳，古來止有巫咸，無巫咸袑也。’”</w:t>
      </w:r>
      <w:r>
        <w:rPr>
          <w:rStyle w:val="a9"/>
          <w:rFonts w:hint="eastAsia"/>
          <w:sz w:val="28"/>
          <w:szCs w:val="28"/>
        </w:rPr>
        <w:endnoteReference w:id="37"/>
      </w:r>
      <w:r>
        <w:rPr>
          <w:rFonts w:hint="eastAsia"/>
          <w:sz w:val="28"/>
          <w:szCs w:val="28"/>
        </w:rPr>
        <w:t>兩說皆非。“務”“巫”與“昭”“袑”（或作“祒”）音通假借，“成”與“咸”字訛也。裘先生認為：“有的古書上務成子之名作‘跗’（《新序·雜事五》）或“附”（《韓詩外傳》五），恐有誤。”</w:t>
      </w:r>
      <w:r>
        <w:rPr>
          <w:rStyle w:val="a9"/>
          <w:rFonts w:hint="eastAsia"/>
          <w:sz w:val="28"/>
          <w:szCs w:val="28"/>
        </w:rPr>
        <w:endnoteReference w:id="38"/>
      </w:r>
      <w:r>
        <w:rPr>
          <w:rFonts w:hint="eastAsia"/>
          <w:sz w:val="28"/>
          <w:szCs w:val="28"/>
        </w:rPr>
        <w:t>按“跗”“附”皆從“付”，似皆“勺”之形訛。“巫咸”見於《尚書》，為殷人。《尚書·君</w:t>
      </w:r>
      <w:r>
        <w:rPr>
          <w:rFonts w:hint="eastAsia"/>
          <w:sz w:val="28"/>
          <w:szCs w:val="28"/>
        </w:rPr>
        <w:lastRenderedPageBreak/>
        <w:t>奭》：“在太戊，時則有若伊陟、臣扈，格於上帝；巫咸乂王家。’”</w:t>
      </w:r>
      <w:r>
        <w:rPr>
          <w:rStyle w:val="a9"/>
          <w:rFonts w:hint="eastAsia"/>
          <w:sz w:val="28"/>
          <w:szCs w:val="28"/>
        </w:rPr>
        <w:endnoteReference w:id="39"/>
      </w:r>
      <w:r>
        <w:rPr>
          <w:rFonts w:hint="eastAsia"/>
          <w:sz w:val="28"/>
          <w:szCs w:val="28"/>
        </w:rPr>
        <w:t>到戰國時，“巫咸”則演變為民間所信仰的神靈，如《山海經》《楚辭》。</w:t>
      </w:r>
      <w:r>
        <w:rPr>
          <w:rStyle w:val="a9"/>
          <w:rFonts w:hint="eastAsia"/>
          <w:sz w:val="28"/>
          <w:szCs w:val="28"/>
        </w:rPr>
        <w:endnoteReference w:id="40"/>
      </w:r>
      <w:r>
        <w:rPr>
          <w:rFonts w:hint="eastAsia"/>
          <w:sz w:val="28"/>
          <w:szCs w:val="28"/>
        </w:rPr>
        <w:t>“務成昭”與“巫咸祒”只是形訛關係，還是“巫咸祒”系從“巫咸”中分化，有待於進一步考察。</w:t>
      </w:r>
    </w:p>
    <w:p w:rsidR="00E03221" w:rsidRDefault="00000000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裘先生還提到“《路史》後紀卷十一：（舜）問於務成軺曰：‘天下未治，何以使我？’對曰：‘避天下之逆，從天下之順，天下不足治也。避天下之順，從天下之逆，天下不足失也。’《莊子》所引‘帝王順之則治，逆之則凶’等語，意與此相近。”</w:t>
      </w:r>
      <w:r>
        <w:rPr>
          <w:rStyle w:val="a9"/>
          <w:rFonts w:hint="eastAsia"/>
          <w:sz w:val="28"/>
          <w:szCs w:val="28"/>
        </w:rPr>
        <w:endnoteReference w:id="41"/>
      </w:r>
      <w:r>
        <w:rPr>
          <w:rFonts w:hint="eastAsia"/>
          <w:sz w:val="28"/>
          <w:szCs w:val="28"/>
        </w:rPr>
        <w:t>《路史》這段文字是引自《尸子》。從上文的考察結果，我們可以接著說，不僅《莊子》“巫咸祒”的話和《尸子》務成昭對舜的話語義相近，其實和《尸子》舜自己的話、銀雀山漢簡“居是去非”及偽古文《大禹謨》中禹的話，也都如出一轍。《莊子·天運》這段話中作為或凶或治的核心是“六極五常”，在《尸子》中則是“天下之順”和“道”。前者偏向於神秘的天道，後者偏向倫理與德性。它們在內容上雖有差異，但“順之則治，逆之則凶”，“避天下之逆，從天下之順”，“居是去非”“從道必吉，反道必凶”的表達方式與《大禹謨》“惠迪吉，從逆凶”如出一轍。而它們都托於務成昭和舜，卻從不一及於《大禹謨》與禹，正可補證《大禹謨》之偽。</w:t>
      </w:r>
      <w:bookmarkEnd w:id="0"/>
    </w:p>
    <w:sectPr w:rsidR="00E03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36A3" w:rsidRDefault="009B36A3">
      <w:r>
        <w:separator/>
      </w:r>
    </w:p>
  </w:endnote>
  <w:endnote w:type="continuationSeparator" w:id="0">
    <w:p w:rsidR="009B36A3" w:rsidRDefault="009B36A3">
      <w:r>
        <w:continuationSeparator/>
      </w:r>
    </w:p>
  </w:endnote>
  <w:endnote w:id="1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班固撰</w:t>
      </w:r>
      <w:r>
        <w:rPr>
          <w:rFonts w:hint="eastAsia"/>
        </w:rPr>
        <w:t xml:space="preserve"> </w:t>
      </w:r>
      <w:r>
        <w:rPr>
          <w:rFonts w:hint="eastAsia"/>
        </w:rPr>
        <w:t>顏師古注：《漢書》，中華書局，</w:t>
      </w:r>
      <w:r>
        <w:rPr>
          <w:rFonts w:hint="eastAsia"/>
        </w:rPr>
        <w:t>1962</w:t>
      </w:r>
      <w:r>
        <w:rPr>
          <w:rFonts w:hint="eastAsia"/>
        </w:rPr>
        <w:t>年，</w:t>
      </w:r>
      <w:r>
        <w:rPr>
          <w:rFonts w:hint="eastAsia"/>
        </w:rPr>
        <w:t>1741</w:t>
      </w:r>
      <w:r>
        <w:rPr>
          <w:rFonts w:hint="eastAsia"/>
        </w:rPr>
        <w:t>頁。</w:t>
      </w:r>
    </w:p>
  </w:endnote>
  <w:endnote w:id="2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長孫無忌等撰：《隋書經籍志》，商務印書館，</w:t>
      </w:r>
      <w:r>
        <w:rPr>
          <w:rFonts w:hint="eastAsia"/>
        </w:rPr>
        <w:t>1936</w:t>
      </w:r>
      <w:r>
        <w:rPr>
          <w:rFonts w:hint="eastAsia"/>
        </w:rPr>
        <w:t>年，第</w:t>
      </w:r>
      <w:r>
        <w:rPr>
          <w:rFonts w:hint="eastAsia"/>
        </w:rPr>
        <w:t>71</w:t>
      </w:r>
      <w:r>
        <w:rPr>
          <w:rFonts w:hint="eastAsia"/>
        </w:rPr>
        <w:t>頁。</w:t>
      </w:r>
    </w:p>
  </w:endnote>
  <w:endnote w:id="3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汪繼培輯</w:t>
      </w:r>
      <w:r>
        <w:rPr>
          <w:rFonts w:hint="eastAsia"/>
        </w:rPr>
        <w:t xml:space="preserve"> </w:t>
      </w:r>
      <w:r>
        <w:rPr>
          <w:rFonts w:hint="eastAsia"/>
        </w:rPr>
        <w:t>魏代富疏證：《尸子疏證》，鳳凰出版社，</w:t>
      </w:r>
      <w:r>
        <w:rPr>
          <w:rFonts w:hint="eastAsia"/>
        </w:rPr>
        <w:t>2018</w:t>
      </w:r>
      <w:r>
        <w:rPr>
          <w:rFonts w:hint="eastAsia"/>
        </w:rPr>
        <w:t>年，第</w:t>
      </w:r>
      <w:r>
        <w:rPr>
          <w:rFonts w:hint="eastAsia"/>
        </w:rPr>
        <w:t>1-9</w:t>
      </w:r>
      <w:r>
        <w:rPr>
          <w:rFonts w:hint="eastAsia"/>
        </w:rPr>
        <w:t>頁</w:t>
      </w:r>
    </w:p>
  </w:endnote>
  <w:endnote w:id="4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孫次舟：《再評</w:t>
      </w:r>
      <w:r>
        <w:rPr>
          <w:rFonts w:hint="eastAsia"/>
        </w:rPr>
        <w:t>&lt;</w:t>
      </w:r>
      <w:r>
        <w:rPr>
          <w:rFonts w:hint="eastAsia"/>
        </w:rPr>
        <w:t>古史辨</w:t>
      </w:r>
      <w:r>
        <w:rPr>
          <w:rFonts w:hint="eastAsia"/>
        </w:rPr>
        <w:t>&gt;</w:t>
      </w:r>
      <w:r>
        <w:rPr>
          <w:rFonts w:hint="eastAsia"/>
        </w:rPr>
        <w:t>第四冊》，見羅根澤編著：《古史辨</w:t>
      </w:r>
      <w:r>
        <w:rPr>
          <w:rFonts w:hint="eastAsia"/>
        </w:rPr>
        <w:t xml:space="preserve"> </w:t>
      </w:r>
      <w:r>
        <w:rPr>
          <w:rFonts w:hint="eastAsia"/>
        </w:rPr>
        <w:t>六》，上海古籍出版社，</w:t>
      </w:r>
      <w:r>
        <w:rPr>
          <w:rFonts w:hint="eastAsia"/>
        </w:rPr>
        <w:t>1982</w:t>
      </w:r>
      <w:r>
        <w:rPr>
          <w:rFonts w:hint="eastAsia"/>
        </w:rPr>
        <w:t>年，第</w:t>
      </w:r>
      <w:r>
        <w:rPr>
          <w:rFonts w:hint="eastAsia"/>
        </w:rPr>
        <w:t>101-112</w:t>
      </w:r>
      <w:r>
        <w:rPr>
          <w:rFonts w:hint="eastAsia"/>
        </w:rPr>
        <w:t>頁。</w:t>
      </w:r>
    </w:p>
  </w:endnote>
  <w:endnote w:id="5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寇志強：《</w:t>
      </w:r>
      <w:r>
        <w:rPr>
          <w:rFonts w:hint="eastAsia"/>
        </w:rPr>
        <w:t>&lt;</w:t>
      </w:r>
      <w:r>
        <w:rPr>
          <w:rFonts w:hint="eastAsia"/>
        </w:rPr>
        <w:t>尸子</w:t>
      </w:r>
      <w:r>
        <w:rPr>
          <w:rFonts w:hint="eastAsia"/>
        </w:rPr>
        <w:t>&gt;</w:t>
      </w:r>
      <w:r>
        <w:rPr>
          <w:rFonts w:hint="eastAsia"/>
        </w:rPr>
        <w:t>成書年代再考》，《天中學刊》</w:t>
      </w:r>
      <w:r>
        <w:rPr>
          <w:rFonts w:hint="eastAsia"/>
        </w:rPr>
        <w:t>2018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期，第</w:t>
      </w:r>
      <w:r>
        <w:rPr>
          <w:rFonts w:hint="eastAsia"/>
        </w:rPr>
        <w:t>79-83</w:t>
      </w:r>
      <w:r>
        <w:rPr>
          <w:rFonts w:hint="eastAsia"/>
        </w:rPr>
        <w:t>頁。</w:t>
      </w:r>
    </w:p>
  </w:endnote>
  <w:endnote w:id="6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班固撰</w:t>
      </w:r>
      <w:r>
        <w:rPr>
          <w:rFonts w:hint="eastAsia"/>
        </w:rPr>
        <w:t xml:space="preserve"> </w:t>
      </w:r>
      <w:r>
        <w:rPr>
          <w:rFonts w:hint="eastAsia"/>
        </w:rPr>
        <w:t>顏師古注：《漢書》，第</w:t>
      </w:r>
      <w:r>
        <w:rPr>
          <w:rFonts w:hint="eastAsia"/>
        </w:rPr>
        <w:t>879-880</w:t>
      </w:r>
      <w:r>
        <w:rPr>
          <w:rFonts w:hint="eastAsia"/>
        </w:rPr>
        <w:t>頁。</w:t>
      </w:r>
    </w:p>
  </w:endnote>
  <w:endnote w:id="7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汪繼培輯</w:t>
      </w:r>
      <w:r>
        <w:rPr>
          <w:rFonts w:hint="eastAsia"/>
        </w:rPr>
        <w:t xml:space="preserve"> </w:t>
      </w:r>
      <w:r>
        <w:rPr>
          <w:rFonts w:hint="eastAsia"/>
        </w:rPr>
        <w:t>魏代富疏證：《尸子疏證》，第</w:t>
      </w:r>
      <w:r>
        <w:rPr>
          <w:rFonts w:hint="eastAsia"/>
        </w:rPr>
        <w:t>100</w:t>
      </w:r>
      <w:r>
        <w:rPr>
          <w:rFonts w:hint="eastAsia"/>
        </w:rPr>
        <w:t>頁。</w:t>
      </w:r>
    </w:p>
  </w:endnote>
  <w:endnote w:id="8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班固撰</w:t>
      </w:r>
      <w:r>
        <w:rPr>
          <w:rFonts w:hint="eastAsia"/>
        </w:rPr>
        <w:t xml:space="preserve"> </w:t>
      </w:r>
      <w:r>
        <w:rPr>
          <w:rFonts w:hint="eastAsia"/>
        </w:rPr>
        <w:t>顏師古注：《漢書》，第</w:t>
      </w:r>
      <w:r>
        <w:rPr>
          <w:rFonts w:hint="eastAsia"/>
        </w:rPr>
        <w:t>877</w:t>
      </w:r>
      <w:r>
        <w:rPr>
          <w:rFonts w:hint="eastAsia"/>
        </w:rPr>
        <w:t>頁。</w:t>
      </w:r>
    </w:p>
  </w:endnote>
  <w:endnote w:id="9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陶潛著</w:t>
      </w:r>
      <w:r>
        <w:rPr>
          <w:rFonts w:hint="eastAsia"/>
        </w:rPr>
        <w:t xml:space="preserve"> </w:t>
      </w:r>
      <w:r>
        <w:rPr>
          <w:rFonts w:hint="eastAsia"/>
        </w:rPr>
        <w:t>陶澍注：《陶靖節集》，商務印書館，</w:t>
      </w:r>
      <w:r>
        <w:rPr>
          <w:rFonts w:hint="eastAsia"/>
        </w:rPr>
        <w:t>1934</w:t>
      </w:r>
      <w:r>
        <w:rPr>
          <w:rFonts w:hint="eastAsia"/>
        </w:rPr>
        <w:t>年，第</w:t>
      </w:r>
      <w:r>
        <w:rPr>
          <w:rFonts w:hint="eastAsia"/>
        </w:rPr>
        <w:t>107-108</w:t>
      </w:r>
      <w:r>
        <w:rPr>
          <w:rFonts w:hint="eastAsia"/>
        </w:rPr>
        <w:t>頁。</w:t>
      </w:r>
    </w:p>
  </w:endnote>
  <w:endnote w:id="10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劉向集錄</w:t>
      </w:r>
      <w:r>
        <w:rPr>
          <w:rFonts w:hint="eastAsia"/>
        </w:rPr>
        <w:t xml:space="preserve"> </w:t>
      </w:r>
      <w:r>
        <w:rPr>
          <w:rFonts w:hint="eastAsia"/>
        </w:rPr>
        <w:t>范祥雍箋證：《戰國策箋證》，上海古籍出版社，</w:t>
      </w:r>
      <w:r>
        <w:rPr>
          <w:rFonts w:hint="eastAsia"/>
        </w:rPr>
        <w:t>2006</w:t>
      </w:r>
      <w:r>
        <w:rPr>
          <w:rFonts w:hint="eastAsia"/>
        </w:rPr>
        <w:t>年，第</w:t>
      </w:r>
      <w:r>
        <w:rPr>
          <w:rFonts w:hint="eastAsia"/>
        </w:rPr>
        <w:t>639-641</w:t>
      </w:r>
      <w:r>
        <w:rPr>
          <w:rFonts w:hint="eastAsia"/>
        </w:rPr>
        <w:t>頁。</w:t>
      </w:r>
    </w:p>
  </w:endnote>
  <w:endnote w:id="11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王先慎：《韓非子集解》，中華書局，</w:t>
      </w:r>
      <w:r>
        <w:rPr>
          <w:rFonts w:hint="eastAsia"/>
        </w:rPr>
        <w:t>2016</w:t>
      </w:r>
      <w:r>
        <w:rPr>
          <w:rFonts w:hint="eastAsia"/>
        </w:rPr>
        <w:t>年，第</w:t>
      </w:r>
      <w:r>
        <w:rPr>
          <w:rFonts w:hint="eastAsia"/>
        </w:rPr>
        <w:t>438-439</w:t>
      </w:r>
      <w:r>
        <w:rPr>
          <w:rFonts w:hint="eastAsia"/>
        </w:rPr>
        <w:t>頁。</w:t>
      </w:r>
    </w:p>
  </w:endnote>
  <w:endnote w:id="12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俞樾：《諸子平議附補錄》，中華書局，</w:t>
      </w:r>
      <w:r>
        <w:rPr>
          <w:rFonts w:hint="eastAsia"/>
        </w:rPr>
        <w:t>1954</w:t>
      </w:r>
      <w:r>
        <w:rPr>
          <w:rFonts w:hint="eastAsia"/>
        </w:rPr>
        <w:t>年，第</w:t>
      </w:r>
      <w:r>
        <w:rPr>
          <w:rFonts w:hint="eastAsia"/>
        </w:rPr>
        <w:t>432-433</w:t>
      </w:r>
      <w:r>
        <w:rPr>
          <w:rFonts w:hint="eastAsia"/>
        </w:rPr>
        <w:t>頁。</w:t>
      </w:r>
    </w:p>
  </w:endnote>
  <w:endnote w:id="13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《諸子集成四》，中華書局，</w:t>
      </w:r>
      <w:r>
        <w:rPr>
          <w:rFonts w:hint="eastAsia"/>
        </w:rPr>
        <w:t>2002</w:t>
      </w:r>
      <w:r>
        <w:rPr>
          <w:rFonts w:hint="eastAsia"/>
        </w:rPr>
        <w:t>年，第</w:t>
      </w:r>
      <w:r>
        <w:rPr>
          <w:rFonts w:hint="eastAsia"/>
        </w:rPr>
        <w:t>7</w:t>
      </w:r>
      <w:r>
        <w:rPr>
          <w:rFonts w:hint="eastAsia"/>
        </w:rPr>
        <w:t>頁。</w:t>
      </w:r>
    </w:p>
  </w:endnote>
  <w:endnote w:id="14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呂不韋著</w:t>
      </w:r>
      <w:r>
        <w:rPr>
          <w:rFonts w:hint="eastAsia"/>
        </w:rPr>
        <w:t xml:space="preserve"> </w:t>
      </w:r>
      <w:r>
        <w:rPr>
          <w:rFonts w:hint="eastAsia"/>
        </w:rPr>
        <w:t>陳奇猷校釋：《呂氏春秋新校釋》，上海古籍出版社，</w:t>
      </w:r>
      <w:r>
        <w:rPr>
          <w:rFonts w:hint="eastAsia"/>
        </w:rPr>
        <w:t>2002</w:t>
      </w:r>
      <w:r>
        <w:rPr>
          <w:rFonts w:hint="eastAsia"/>
        </w:rPr>
        <w:t>年，第</w:t>
      </w:r>
      <w:r>
        <w:rPr>
          <w:rFonts w:hint="eastAsia"/>
        </w:rPr>
        <w:t>744</w:t>
      </w:r>
      <w:r>
        <w:rPr>
          <w:rFonts w:hint="eastAsia"/>
        </w:rPr>
        <w:t>頁。</w:t>
      </w:r>
    </w:p>
  </w:endnote>
  <w:endnote w:id="15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劉文典撰：《淮南鴻烈集解》，中華書局，</w:t>
      </w:r>
      <w:r>
        <w:rPr>
          <w:rFonts w:hint="eastAsia"/>
        </w:rPr>
        <w:t>1989</w:t>
      </w:r>
      <w:r>
        <w:rPr>
          <w:rFonts w:hint="eastAsia"/>
        </w:rPr>
        <w:t>年，第</w:t>
      </w:r>
      <w:r>
        <w:rPr>
          <w:rFonts w:hint="eastAsia"/>
        </w:rPr>
        <w:t>75</w:t>
      </w:r>
      <w:r>
        <w:rPr>
          <w:rFonts w:hint="eastAsia"/>
        </w:rPr>
        <w:t>頁。</w:t>
      </w:r>
    </w:p>
  </w:endnote>
  <w:endnote w:id="16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凡國棟認為：“《所染》篇所謂‘雒陶’與上博六《天子建州》篇的‘洛尹’有關”。《呂氏春秋·所染》並無“雒陶”，凡先生所言實是《所染》篇孫詒讓注所提到的《尸子》佚文及《漢書·古今人表》。至於他說“繇”“酋”通假，因而“雒陶”即是“雒酋”，“洛尹”——“洛”的酋長、領導。但他舉《漢書》為例說明“酋”的一般性“官長”義，還嫌過晚。又“雒陶”為人名，“洛尹”為官職，二者性質完全不同，故凡說不能成立。凡國棟：《</w:t>
      </w:r>
      <w:r>
        <w:rPr>
          <w:rFonts w:hint="eastAsia"/>
        </w:rPr>
        <w:t>&lt;</w:t>
      </w:r>
      <w:r>
        <w:rPr>
          <w:rFonts w:hint="eastAsia"/>
        </w:rPr>
        <w:t>墨子間詁</w:t>
      </w:r>
      <w:r>
        <w:rPr>
          <w:rFonts w:hint="eastAsia"/>
        </w:rPr>
        <w:t>&gt;</w:t>
      </w:r>
      <w:r>
        <w:rPr>
          <w:rFonts w:hint="eastAsia"/>
        </w:rPr>
        <w:t>校讀二則》，《湖南省博物館館刊》第八輯，嶽麓書社，</w:t>
      </w:r>
      <w:r>
        <w:rPr>
          <w:rFonts w:hint="eastAsia"/>
        </w:rPr>
        <w:t>2012</w:t>
      </w:r>
      <w:r>
        <w:rPr>
          <w:rFonts w:hint="eastAsia"/>
        </w:rPr>
        <w:t>年，第</w:t>
      </w:r>
      <w:r>
        <w:rPr>
          <w:rFonts w:hint="eastAsia"/>
        </w:rPr>
        <w:t>456-459</w:t>
      </w:r>
      <w:r>
        <w:rPr>
          <w:rFonts w:hint="eastAsia"/>
        </w:rPr>
        <w:t>頁。</w:t>
      </w:r>
    </w:p>
  </w:endnote>
  <w:endnote w:id="17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王逸注</w:t>
      </w:r>
      <w:r>
        <w:rPr>
          <w:rFonts w:hint="eastAsia"/>
        </w:rPr>
        <w:t xml:space="preserve"> </w:t>
      </w:r>
      <w:r>
        <w:rPr>
          <w:rFonts w:hint="eastAsia"/>
        </w:rPr>
        <w:t>洪興祖補注：《楚辭章句補注》，吉林人民出版社，</w:t>
      </w:r>
      <w:r>
        <w:rPr>
          <w:rFonts w:hint="eastAsia"/>
        </w:rPr>
        <w:t>2005</w:t>
      </w:r>
      <w:r>
        <w:rPr>
          <w:rFonts w:hint="eastAsia"/>
        </w:rPr>
        <w:t>年，第</w:t>
      </w:r>
      <w:r>
        <w:rPr>
          <w:rFonts w:hint="eastAsia"/>
        </w:rPr>
        <w:t>38</w:t>
      </w:r>
      <w:r>
        <w:rPr>
          <w:rFonts w:hint="eastAsia"/>
        </w:rPr>
        <w:t>頁。</w:t>
      </w:r>
    </w:p>
  </w:endnote>
  <w:endnote w:id="18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許慎撰</w:t>
      </w:r>
      <w:r>
        <w:rPr>
          <w:rFonts w:hint="eastAsia"/>
        </w:rPr>
        <w:t xml:space="preserve"> </w:t>
      </w:r>
      <w:r>
        <w:rPr>
          <w:rFonts w:hint="eastAsia"/>
        </w:rPr>
        <w:t>段玉裁注：《說文解字注》，上海古籍出版社，</w:t>
      </w:r>
      <w:r>
        <w:rPr>
          <w:rFonts w:hint="eastAsia"/>
        </w:rPr>
        <w:t>1988</w:t>
      </w:r>
      <w:r>
        <w:rPr>
          <w:rFonts w:hint="eastAsia"/>
        </w:rPr>
        <w:t>年，第</w:t>
      </w:r>
      <w:r>
        <w:rPr>
          <w:rFonts w:hint="eastAsia"/>
        </w:rPr>
        <w:t>382</w:t>
      </w:r>
      <w:r>
        <w:rPr>
          <w:rFonts w:hint="eastAsia"/>
        </w:rPr>
        <w:t>頁。</w:t>
      </w:r>
    </w:p>
  </w:endnote>
  <w:endnote w:id="19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許慎撰</w:t>
      </w:r>
      <w:r>
        <w:rPr>
          <w:rFonts w:hint="eastAsia"/>
        </w:rPr>
        <w:t xml:space="preserve"> </w:t>
      </w:r>
      <w:r>
        <w:rPr>
          <w:rFonts w:hint="eastAsia"/>
        </w:rPr>
        <w:t>段玉裁注：《說文解字注》，第</w:t>
      </w:r>
      <w:r>
        <w:rPr>
          <w:rFonts w:hint="eastAsia"/>
        </w:rPr>
        <w:t>141</w:t>
      </w:r>
      <w:r>
        <w:rPr>
          <w:rFonts w:hint="eastAsia"/>
        </w:rPr>
        <w:t>頁。</w:t>
      </w:r>
    </w:p>
  </w:endnote>
  <w:endnote w:id="20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汪繼培輯</w:t>
      </w:r>
      <w:r>
        <w:rPr>
          <w:rFonts w:hint="eastAsia"/>
        </w:rPr>
        <w:t xml:space="preserve"> </w:t>
      </w:r>
      <w:r>
        <w:rPr>
          <w:rFonts w:hint="eastAsia"/>
        </w:rPr>
        <w:t>魏代富疏證：《尸子疏證》，第</w:t>
      </w:r>
      <w:r>
        <w:rPr>
          <w:rFonts w:hint="eastAsia"/>
        </w:rPr>
        <w:t>117-118</w:t>
      </w:r>
      <w:r>
        <w:rPr>
          <w:rFonts w:hint="eastAsia"/>
        </w:rPr>
        <w:t>頁。</w:t>
      </w:r>
    </w:p>
  </w:endnote>
  <w:endnote w:id="21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楊鴻勳：《宮殿考古通論》，紫禁城出版社，</w:t>
      </w:r>
      <w:r>
        <w:rPr>
          <w:rFonts w:hint="eastAsia"/>
        </w:rPr>
        <w:t>2001</w:t>
      </w:r>
      <w:r>
        <w:rPr>
          <w:rFonts w:hint="eastAsia"/>
        </w:rPr>
        <w:t>年，第</w:t>
      </w:r>
      <w:r>
        <w:rPr>
          <w:rFonts w:hint="eastAsia"/>
        </w:rPr>
        <w:t>22-25</w:t>
      </w:r>
      <w:r>
        <w:rPr>
          <w:rFonts w:hint="eastAsia"/>
        </w:rPr>
        <w:t>頁。</w:t>
      </w:r>
    </w:p>
  </w:endnote>
  <w:endnote w:id="22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呂不韋著</w:t>
      </w:r>
      <w:r>
        <w:rPr>
          <w:rFonts w:hint="eastAsia"/>
        </w:rPr>
        <w:t xml:space="preserve"> </w:t>
      </w:r>
      <w:r>
        <w:rPr>
          <w:rFonts w:hint="eastAsia"/>
        </w:rPr>
        <w:t>陳奇猷校釋：《呂氏春秋新校釋》，第</w:t>
      </w:r>
      <w:r>
        <w:rPr>
          <w:rFonts w:hint="eastAsia"/>
        </w:rPr>
        <w:t>1-661</w:t>
      </w:r>
      <w:r>
        <w:rPr>
          <w:rFonts w:hint="eastAsia"/>
        </w:rPr>
        <w:t>頁。</w:t>
      </w:r>
    </w:p>
  </w:endnote>
  <w:endnote w:id="23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朱希旦撰：《禮記集解》，中華書局，</w:t>
      </w:r>
      <w:r>
        <w:rPr>
          <w:rFonts w:hint="eastAsia"/>
        </w:rPr>
        <w:t>1989</w:t>
      </w:r>
      <w:r>
        <w:rPr>
          <w:rFonts w:hint="eastAsia"/>
        </w:rPr>
        <w:t>年，第</w:t>
      </w:r>
      <w:r>
        <w:rPr>
          <w:rFonts w:hint="eastAsia"/>
        </w:rPr>
        <w:t>399-505</w:t>
      </w:r>
      <w:r>
        <w:rPr>
          <w:rFonts w:hint="eastAsia"/>
        </w:rPr>
        <w:t>頁。</w:t>
      </w:r>
    </w:p>
  </w:endnote>
  <w:endnote w:id="24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劉文典撰：《淮南鴻烈集解》，第</w:t>
      </w:r>
      <w:r>
        <w:rPr>
          <w:rFonts w:hint="eastAsia"/>
        </w:rPr>
        <w:t>159-190</w:t>
      </w:r>
      <w:r>
        <w:rPr>
          <w:rFonts w:hint="eastAsia"/>
        </w:rPr>
        <w:t>頁。</w:t>
      </w:r>
    </w:p>
  </w:endnote>
  <w:endnote w:id="25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司馬遷：《史記》，中華書局，</w:t>
      </w:r>
      <w:r>
        <w:rPr>
          <w:rFonts w:hint="eastAsia"/>
        </w:rPr>
        <w:t>1959</w:t>
      </w:r>
      <w:r>
        <w:rPr>
          <w:rFonts w:hint="eastAsia"/>
        </w:rPr>
        <w:t>年，第</w:t>
      </w:r>
      <w:r>
        <w:rPr>
          <w:rFonts w:hint="eastAsia"/>
        </w:rPr>
        <w:t>23-24</w:t>
      </w:r>
      <w:r>
        <w:rPr>
          <w:rFonts w:hint="eastAsia"/>
        </w:rPr>
        <w:t>頁。</w:t>
      </w:r>
    </w:p>
  </w:endnote>
  <w:endnote w:id="26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郭沫若</w:t>
      </w:r>
      <w:r>
        <w:rPr>
          <w:rFonts w:hint="eastAsia"/>
        </w:rPr>
        <w:t xml:space="preserve"> </w:t>
      </w:r>
      <w:r>
        <w:rPr>
          <w:rFonts w:hint="eastAsia"/>
        </w:rPr>
        <w:t>聞一多</w:t>
      </w:r>
      <w:r>
        <w:rPr>
          <w:rFonts w:hint="eastAsia"/>
        </w:rPr>
        <w:t xml:space="preserve"> </w:t>
      </w:r>
      <w:r>
        <w:rPr>
          <w:rFonts w:hint="eastAsia"/>
        </w:rPr>
        <w:t>許維遹撰：《管子集校》，科學出版社，頁</w:t>
      </w:r>
      <w:r>
        <w:rPr>
          <w:rFonts w:hint="eastAsia"/>
        </w:rPr>
        <w:t>104</w:t>
      </w:r>
      <w:r>
        <w:rPr>
          <w:rFonts w:hint="eastAsia"/>
        </w:rPr>
        <w:t>。</w:t>
      </w:r>
    </w:p>
  </w:endnote>
  <w:endnote w:id="27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李零：《</w:t>
      </w:r>
      <w:r>
        <w:rPr>
          <w:rFonts w:hint="eastAsia"/>
        </w:rPr>
        <w:t>&lt;</w:t>
      </w:r>
      <w:r>
        <w:rPr>
          <w:rFonts w:hint="eastAsia"/>
        </w:rPr>
        <w:t>管子</w:t>
      </w:r>
      <w:r>
        <w:rPr>
          <w:rFonts w:hint="eastAsia"/>
        </w:rPr>
        <w:t>&gt;</w:t>
      </w:r>
      <w:r>
        <w:rPr>
          <w:rFonts w:hint="eastAsia"/>
        </w:rPr>
        <w:t>三十時節與二十四節氣——再談</w:t>
      </w:r>
      <w:r>
        <w:rPr>
          <w:rFonts w:hint="eastAsia"/>
        </w:rPr>
        <w:t>&lt;</w:t>
      </w:r>
      <w:r>
        <w:rPr>
          <w:rFonts w:hint="eastAsia"/>
        </w:rPr>
        <w:t>玄宮</w:t>
      </w:r>
      <w:r>
        <w:rPr>
          <w:rFonts w:hint="eastAsia"/>
        </w:rPr>
        <w:t>&gt;</w:t>
      </w:r>
      <w:r>
        <w:rPr>
          <w:rFonts w:hint="eastAsia"/>
        </w:rPr>
        <w:t>和</w:t>
      </w:r>
      <w:r>
        <w:rPr>
          <w:rFonts w:hint="eastAsia"/>
        </w:rPr>
        <w:t>&lt;</w:t>
      </w:r>
      <w:r>
        <w:rPr>
          <w:rFonts w:hint="eastAsia"/>
        </w:rPr>
        <w:t>玄宮圖</w:t>
      </w:r>
      <w:r>
        <w:rPr>
          <w:rFonts w:hint="eastAsia"/>
        </w:rPr>
        <w:t>&gt;</w:t>
      </w:r>
      <w:r>
        <w:rPr>
          <w:rFonts w:hint="eastAsia"/>
        </w:rPr>
        <w:t>》，《管子學刊》</w:t>
      </w:r>
      <w:r>
        <w:rPr>
          <w:rFonts w:hint="eastAsia"/>
        </w:rPr>
        <w:t>1988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期，第</w:t>
      </w:r>
      <w:r>
        <w:rPr>
          <w:rFonts w:hint="eastAsia"/>
        </w:rPr>
        <w:t>18-24</w:t>
      </w:r>
      <w:r>
        <w:rPr>
          <w:rFonts w:hint="eastAsia"/>
        </w:rPr>
        <w:t>。</w:t>
      </w:r>
    </w:p>
  </w:endnote>
  <w:endnote w:id="28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屈萬里：《尚書集釋》，中西書局，</w:t>
      </w:r>
      <w:r>
        <w:rPr>
          <w:rFonts w:hint="eastAsia"/>
        </w:rPr>
        <w:t>2014</w:t>
      </w:r>
      <w:r>
        <w:rPr>
          <w:rFonts w:hint="eastAsia"/>
        </w:rPr>
        <w:t>年，第</w:t>
      </w:r>
      <w:r>
        <w:rPr>
          <w:rFonts w:hint="eastAsia"/>
        </w:rPr>
        <w:t>310</w:t>
      </w:r>
      <w:r>
        <w:rPr>
          <w:rFonts w:hint="eastAsia"/>
        </w:rPr>
        <w:t>頁。</w:t>
      </w:r>
    </w:p>
  </w:endnote>
  <w:endnote w:id="29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王達津：《清代經部序跋選》，天津古籍出版社，</w:t>
      </w:r>
      <w:r>
        <w:rPr>
          <w:rFonts w:hint="eastAsia"/>
        </w:rPr>
        <w:t>1991</w:t>
      </w:r>
      <w:r>
        <w:rPr>
          <w:rFonts w:hint="eastAsia"/>
        </w:rPr>
        <w:t>年，第</w:t>
      </w:r>
      <w:r>
        <w:rPr>
          <w:rFonts w:hint="eastAsia"/>
        </w:rPr>
        <w:t>53-58</w:t>
      </w:r>
      <w:r>
        <w:rPr>
          <w:rFonts w:hint="eastAsia"/>
        </w:rPr>
        <w:t>頁。</w:t>
      </w:r>
    </w:p>
  </w:endnote>
  <w:endnote w:id="30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汪繼培輯</w:t>
      </w:r>
      <w:r>
        <w:rPr>
          <w:rFonts w:hint="eastAsia"/>
        </w:rPr>
        <w:t xml:space="preserve"> </w:t>
      </w:r>
      <w:r>
        <w:rPr>
          <w:rFonts w:hint="eastAsia"/>
        </w:rPr>
        <w:t>魏代富疏證：《尸子疏證》，第</w:t>
      </w:r>
      <w:r>
        <w:rPr>
          <w:rFonts w:hint="eastAsia"/>
        </w:rPr>
        <w:t>104</w:t>
      </w:r>
      <w:r>
        <w:rPr>
          <w:rFonts w:hint="eastAsia"/>
        </w:rPr>
        <w:t>頁。</w:t>
      </w:r>
    </w:p>
  </w:endnote>
  <w:endnote w:id="31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王先謙撰：《荀子集解》，中華書局，</w:t>
      </w:r>
      <w:r>
        <w:rPr>
          <w:rFonts w:hint="eastAsia"/>
        </w:rPr>
        <w:t>2012</w:t>
      </w:r>
      <w:r>
        <w:rPr>
          <w:rFonts w:hint="eastAsia"/>
        </w:rPr>
        <w:t>年，第</w:t>
      </w:r>
      <w:r>
        <w:rPr>
          <w:rFonts w:hint="eastAsia"/>
        </w:rPr>
        <w:t>474</w:t>
      </w:r>
      <w:r>
        <w:rPr>
          <w:rFonts w:hint="eastAsia"/>
        </w:rPr>
        <w:t>頁。</w:t>
      </w:r>
    </w:p>
  </w:endnote>
  <w:endnote w:id="32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班固：《漢書》，第</w:t>
      </w:r>
      <w:r>
        <w:rPr>
          <w:rFonts w:hint="eastAsia"/>
        </w:rPr>
        <w:t>1701-1784</w:t>
      </w:r>
      <w:r>
        <w:rPr>
          <w:rFonts w:hint="eastAsia"/>
        </w:rPr>
        <w:t>頁。</w:t>
      </w:r>
    </w:p>
  </w:endnote>
  <w:endnote w:id="33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裘錫圭主編：《長沙馬王堆漢墓簡帛集成》，中華書局，</w:t>
      </w:r>
      <w:r>
        <w:rPr>
          <w:rFonts w:hint="eastAsia"/>
        </w:rPr>
        <w:t>2014</w:t>
      </w:r>
      <w:r>
        <w:rPr>
          <w:rFonts w:hint="eastAsia"/>
        </w:rPr>
        <w:t>年，第</w:t>
      </w:r>
      <w:r>
        <w:rPr>
          <w:rFonts w:hint="eastAsia"/>
        </w:rPr>
        <w:t>143-144</w:t>
      </w:r>
      <w:r>
        <w:rPr>
          <w:rFonts w:hint="eastAsia"/>
        </w:rPr>
        <w:t>頁。</w:t>
      </w:r>
    </w:p>
  </w:endnote>
  <w:endnote w:id="34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裘錫圭主編：《長沙馬王堆漢墓簡帛集成》，第</w:t>
      </w:r>
      <w:r>
        <w:rPr>
          <w:rFonts w:hint="eastAsia"/>
        </w:rPr>
        <w:t>146</w:t>
      </w:r>
      <w:r>
        <w:rPr>
          <w:rFonts w:hint="eastAsia"/>
        </w:rPr>
        <w:t>頁。</w:t>
      </w:r>
    </w:p>
  </w:endnote>
  <w:endnote w:id="35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銀雀山漢墓竹簡整理小組編：《銀雀山漢墓竹簡</w:t>
      </w:r>
      <w:r>
        <w:rPr>
          <w:rFonts w:hint="eastAsia"/>
        </w:rPr>
        <w:t>[</w:t>
      </w:r>
      <w:r>
        <w:rPr>
          <w:rFonts w:hint="eastAsia"/>
        </w:rPr>
        <w:t>貳</w:t>
      </w:r>
      <w:r>
        <w:rPr>
          <w:rFonts w:hint="eastAsia"/>
        </w:rPr>
        <w:t>]</w:t>
      </w:r>
      <w:r>
        <w:rPr>
          <w:rFonts w:hint="eastAsia"/>
        </w:rPr>
        <w:t>》，文物出版社，</w:t>
      </w:r>
      <w:r>
        <w:rPr>
          <w:rFonts w:hint="eastAsia"/>
        </w:rPr>
        <w:t>2010</w:t>
      </w:r>
      <w:r>
        <w:rPr>
          <w:rFonts w:hint="eastAsia"/>
        </w:rPr>
        <w:t>年，第</w:t>
      </w:r>
      <w:r>
        <w:rPr>
          <w:rFonts w:hint="eastAsia"/>
        </w:rPr>
        <w:t>171</w:t>
      </w:r>
      <w:r>
        <w:rPr>
          <w:rFonts w:hint="eastAsia"/>
        </w:rPr>
        <w:t>頁。</w:t>
      </w:r>
    </w:p>
  </w:endnote>
  <w:endnote w:id="36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裘錫圭：《考古發現的秦漢文字資料對於校讀古籍的重要性》，《中國社會科學》</w:t>
      </w:r>
      <w:r>
        <w:rPr>
          <w:rFonts w:hint="eastAsia"/>
        </w:rPr>
        <w:t>1980</w:t>
      </w:r>
      <w:r>
        <w:rPr>
          <w:rFonts w:hint="eastAsia"/>
        </w:rPr>
        <w:t>年第</w:t>
      </w:r>
      <w:r>
        <w:rPr>
          <w:rFonts w:hint="eastAsia"/>
        </w:rPr>
        <w:t>5</w:t>
      </w:r>
      <w:r>
        <w:rPr>
          <w:rFonts w:hint="eastAsia"/>
        </w:rPr>
        <w:t>期，第</w:t>
      </w:r>
      <w:r>
        <w:rPr>
          <w:rFonts w:hint="eastAsia"/>
        </w:rPr>
        <w:t>3-28</w:t>
      </w:r>
      <w:r>
        <w:rPr>
          <w:rFonts w:hint="eastAsia"/>
        </w:rPr>
        <w:t>頁。</w:t>
      </w:r>
    </w:p>
  </w:endnote>
  <w:endnote w:id="37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王先謙：《莊子集解》，中華書局，</w:t>
      </w:r>
      <w:r>
        <w:rPr>
          <w:rFonts w:hint="eastAsia"/>
        </w:rPr>
        <w:t>1954</w:t>
      </w:r>
      <w:r>
        <w:rPr>
          <w:rFonts w:hint="eastAsia"/>
        </w:rPr>
        <w:t>年，第</w:t>
      </w:r>
      <w:r>
        <w:rPr>
          <w:rFonts w:hint="eastAsia"/>
        </w:rPr>
        <w:t>80</w:t>
      </w:r>
      <w:r>
        <w:rPr>
          <w:rFonts w:hint="eastAsia"/>
        </w:rPr>
        <w:t>頁。</w:t>
      </w:r>
    </w:p>
  </w:endnote>
  <w:endnote w:id="38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裘錫圭：《考古發現的秦漢文字資料對於校讀古籍的重要性》，《中國社會科學》</w:t>
      </w:r>
      <w:r>
        <w:rPr>
          <w:rFonts w:hint="eastAsia"/>
        </w:rPr>
        <w:t>1980</w:t>
      </w:r>
      <w:r>
        <w:rPr>
          <w:rFonts w:hint="eastAsia"/>
        </w:rPr>
        <w:t>年第</w:t>
      </w:r>
      <w:r>
        <w:rPr>
          <w:rFonts w:hint="eastAsia"/>
        </w:rPr>
        <w:t>5</w:t>
      </w:r>
      <w:r>
        <w:rPr>
          <w:rFonts w:hint="eastAsia"/>
        </w:rPr>
        <w:t>期，第</w:t>
      </w:r>
      <w:r>
        <w:rPr>
          <w:rFonts w:hint="eastAsia"/>
        </w:rPr>
        <w:t>3-28</w:t>
      </w:r>
      <w:r>
        <w:rPr>
          <w:rFonts w:hint="eastAsia"/>
        </w:rPr>
        <w:t>頁。</w:t>
      </w:r>
    </w:p>
  </w:endnote>
  <w:endnote w:id="39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屈萬里：《尚書集釋》，</w:t>
      </w:r>
      <w:r>
        <w:rPr>
          <w:rFonts w:hint="eastAsia"/>
        </w:rPr>
        <w:t>209</w:t>
      </w:r>
      <w:r>
        <w:rPr>
          <w:rFonts w:hint="eastAsia"/>
        </w:rPr>
        <w:t>頁。</w:t>
      </w:r>
    </w:p>
  </w:endnote>
  <w:endnote w:id="40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劉寶才：《巫咸事蹟小考》，《西北大學學報（哲學社會科學版）》，</w:t>
      </w:r>
      <w:r>
        <w:rPr>
          <w:rFonts w:hint="eastAsia"/>
        </w:rPr>
        <w:t>1982</w:t>
      </w:r>
      <w:r>
        <w:rPr>
          <w:rFonts w:hint="eastAsia"/>
        </w:rPr>
        <w:t>年第</w:t>
      </w:r>
      <w:r>
        <w:rPr>
          <w:rFonts w:hint="eastAsia"/>
        </w:rPr>
        <w:t>4</w:t>
      </w:r>
      <w:r>
        <w:rPr>
          <w:rFonts w:hint="eastAsia"/>
        </w:rPr>
        <w:t>期，第</w:t>
      </w:r>
      <w:r>
        <w:rPr>
          <w:rFonts w:hint="eastAsia"/>
        </w:rPr>
        <w:t>110-111</w:t>
      </w:r>
      <w:r>
        <w:rPr>
          <w:rFonts w:hint="eastAsia"/>
        </w:rPr>
        <w:t>頁。</w:t>
      </w:r>
    </w:p>
  </w:endnote>
  <w:endnote w:id="41">
    <w:p w:rsidR="00E03221" w:rsidRDefault="00000000">
      <w:pPr>
        <w:pStyle w:val="a3"/>
      </w:pPr>
      <w:r>
        <w:rPr>
          <w:rStyle w:val="a9"/>
        </w:rPr>
        <w:endnoteRef/>
      </w:r>
      <w:r>
        <w:t xml:space="preserve"> </w:t>
      </w:r>
      <w:r>
        <w:rPr>
          <w:rFonts w:hint="eastAsia"/>
        </w:rPr>
        <w:t>裘錫圭：《考古發現的秦漢文字資料對於校讀古籍的重要性》，《中國社會科學》</w:t>
      </w:r>
      <w:r>
        <w:rPr>
          <w:rFonts w:hint="eastAsia"/>
        </w:rPr>
        <w:t>1980</w:t>
      </w:r>
      <w:r>
        <w:rPr>
          <w:rFonts w:hint="eastAsia"/>
        </w:rPr>
        <w:t>年第</w:t>
      </w:r>
      <w:r>
        <w:rPr>
          <w:rFonts w:hint="eastAsia"/>
        </w:rPr>
        <w:t>5</w:t>
      </w:r>
      <w:r>
        <w:rPr>
          <w:rFonts w:hint="eastAsia"/>
        </w:rPr>
        <w:t>期，第</w:t>
      </w:r>
      <w:r>
        <w:rPr>
          <w:rFonts w:hint="eastAsia"/>
        </w:rPr>
        <w:t>3-28</w:t>
      </w:r>
      <w:r>
        <w:rPr>
          <w:rFonts w:hint="eastAsia"/>
        </w:rPr>
        <w:t>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D3F" w:rsidRDefault="00311D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221" w:rsidRDefault="00000000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10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</w:rPr>
      <w:t>10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10</w:t>
    </w:r>
    <w:r>
      <w:rPr>
        <w:rFonts w:hint="eastAsia"/>
        <w:sz w:val="18"/>
        <w:szCs w:val="18"/>
      </w:rPr>
      <w:t>月</w:t>
    </w:r>
    <w:r>
      <w:rPr>
        <w:rFonts w:hint="eastAsia"/>
        <w:sz w:val="18"/>
        <w:szCs w:val="18"/>
      </w:rPr>
      <w:t>15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20</w:t>
    </w:r>
    <w:r>
      <w:rPr>
        <w:sz w:val="18"/>
        <w:szCs w:val="18"/>
      </w:rPr>
      <w:fldChar w:fldCharType="end"/>
    </w:r>
  </w:p>
  <w:p w:rsidR="00E03221" w:rsidRDefault="00E032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D3F" w:rsidRDefault="00311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36A3" w:rsidRDefault="009B36A3">
      <w:r>
        <w:separator/>
      </w:r>
    </w:p>
  </w:footnote>
  <w:footnote w:type="continuationSeparator" w:id="0">
    <w:p w:rsidR="009B36A3" w:rsidRDefault="009B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D3F" w:rsidRDefault="00311D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221" w:rsidRDefault="00000000">
    <w:pPr>
      <w:pStyle w:val="a6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:rsidR="00E03221" w:rsidRDefault="00000000">
    <w:pPr>
      <w:pStyle w:val="a6"/>
      <w:spacing w:before="240" w:after="240"/>
      <w:ind w:firstLine="436"/>
    </w:pPr>
    <w:r>
      <w:rPr>
        <w:rFonts w:hint="eastAsia"/>
      </w:rPr>
      <w:t>链接：</w:t>
    </w:r>
    <w:r>
      <w:t>http://www.fdgwz.org.cn/Web/Show/111</w:t>
    </w:r>
    <w:r>
      <w:rPr>
        <w:rFonts w:hint="eastAsia"/>
      </w:rPr>
      <w:t>9</w:t>
    </w:r>
    <w:r w:rsidR="00311D3F">
      <w:rPr>
        <w:rFonts w:hint="eastAsia"/>
      </w:rPr>
      <w:t>7</w:t>
    </w:r>
  </w:p>
  <w:p w:rsidR="00E03221" w:rsidRDefault="00E03221">
    <w:pPr>
      <w:pStyle w:val="a6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D3F" w:rsidRDefault="00311D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0D7365"/>
    <w:rsid w:val="000908FE"/>
    <w:rsid w:val="000D7365"/>
    <w:rsid w:val="00311D3F"/>
    <w:rsid w:val="005F69C1"/>
    <w:rsid w:val="00656C8D"/>
    <w:rsid w:val="009B36A3"/>
    <w:rsid w:val="009D2469"/>
    <w:rsid w:val="00A546FB"/>
    <w:rsid w:val="00E03221"/>
    <w:rsid w:val="00E77351"/>
    <w:rsid w:val="08262BCD"/>
    <w:rsid w:val="4AE30C49"/>
    <w:rsid w:val="51033F48"/>
    <w:rsid w:val="588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443D9"/>
  <w15:docId w15:val="{A87AB38C-ED96-4C82-A181-DA7CBEE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pPr>
      <w:snapToGrid w:val="0"/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</w:rPr>
  </w:style>
  <w:style w:type="character" w:styleId="a9">
    <w:name w:val="endnote reference"/>
    <w:basedOn w:val="a0"/>
    <w:qFormat/>
    <w:rPr>
      <w:vertAlign w:val="superscript"/>
    </w:rPr>
  </w:style>
  <w:style w:type="character" w:styleId="aa">
    <w:name w:val="footnote reference"/>
    <w:basedOn w:val="a0"/>
    <w:qFormat/>
    <w:rPr>
      <w:vertAlign w:val="superscript"/>
    </w:rPr>
  </w:style>
  <w:style w:type="character" w:customStyle="1" w:styleId="a7">
    <w:name w:val="页眉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ab">
    <w:name w:val="網文正文"/>
    <w:basedOn w:val="a"/>
    <w:link w:val="Char"/>
    <w:qFormat/>
    <w:pPr>
      <w:spacing w:line="480" w:lineRule="auto"/>
      <w:ind w:firstLineChars="200" w:firstLine="200"/>
      <w:textAlignment w:val="center"/>
    </w:pPr>
    <w:rPr>
      <w:rFonts w:ascii="宋体" w:hAnsi="宋体"/>
      <w:sz w:val="28"/>
      <w:szCs w:val="22"/>
    </w:rPr>
  </w:style>
  <w:style w:type="character" w:customStyle="1" w:styleId="Char">
    <w:name w:val="網文正文 Char"/>
    <w:link w:val="ab"/>
    <w:qFormat/>
    <w:rPr>
      <w:rFonts w:ascii="宋体" w:eastAsia="宋体" w:hAnsi="宋体" w:cs="Times New Roman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Emma</cp:lastModifiedBy>
  <cp:revision>4</cp:revision>
  <dcterms:created xsi:type="dcterms:W3CDTF">2024-10-10T10:46:00Z</dcterms:created>
  <dcterms:modified xsi:type="dcterms:W3CDTF">2024-10-15T08:24:00Z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CFBB0F4C90C5455A83B9390991595775_13</vt:lpwstr>
  </property>
</Properties>
</file>