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013F2" w14:textId="2C28EFD2" w:rsidR="00107AF7" w:rsidRDefault="00FE1B9A" w:rsidP="00107AF7">
      <w:pPr>
        <w:pStyle w:val="aff8"/>
        <w:rPr>
          <w:rFonts w:hint="eastAsia"/>
        </w:rPr>
      </w:pPr>
      <w:r>
        <w:rPr>
          <w:rFonts w:hint="eastAsia"/>
        </w:rPr>
        <w:t>《</w:t>
      </w:r>
      <w:r w:rsidR="00107AF7">
        <w:rPr>
          <w:rFonts w:hint="eastAsia"/>
        </w:rPr>
        <w:t>詩經·邶風·二子乘舟》“汎汎其景”新解</w:t>
      </w:r>
    </w:p>
    <w:p w14:paraId="06CBB95A" w14:textId="77777777" w:rsidR="00107AF7" w:rsidRDefault="00107AF7" w:rsidP="00107AF7">
      <w:pPr>
        <w:pStyle w:val="aff9"/>
        <w:rPr>
          <w:rFonts w:hint="eastAsia"/>
          <w:lang w:eastAsia="zh-CN"/>
        </w:rPr>
      </w:pPr>
    </w:p>
    <w:p w14:paraId="2D69EC8D" w14:textId="7D3C2105" w:rsidR="00107AF7" w:rsidRPr="00F95E6B" w:rsidRDefault="00107AF7" w:rsidP="00107AF7">
      <w:pPr>
        <w:pStyle w:val="aff9"/>
        <w:rPr>
          <w:rFonts w:hint="eastAsia"/>
        </w:rPr>
      </w:pPr>
      <w:r>
        <w:rPr>
          <w:rFonts w:hint="eastAsia"/>
        </w:rPr>
        <w:t>（首發）</w:t>
      </w:r>
    </w:p>
    <w:p w14:paraId="1D914051" w14:textId="77777777" w:rsidR="007B6BA7" w:rsidRDefault="00107AF7" w:rsidP="00107AF7">
      <w:pPr>
        <w:pStyle w:val="aff9"/>
        <w:rPr>
          <w:rFonts w:hint="eastAsia"/>
        </w:rPr>
      </w:pPr>
      <w:r>
        <w:rPr>
          <w:rFonts w:hint="eastAsia"/>
        </w:rPr>
        <w:t>付虎</w:t>
      </w:r>
    </w:p>
    <w:p w14:paraId="53A4BB8E" w14:textId="08A78475" w:rsidR="00107AF7" w:rsidRPr="005C3963" w:rsidRDefault="00107AF7" w:rsidP="00107AF7">
      <w:pPr>
        <w:pStyle w:val="aff9"/>
        <w:rPr>
          <w:rFonts w:hint="eastAsia"/>
        </w:rPr>
      </w:pPr>
      <w:r>
        <w:rPr>
          <w:rFonts w:hint="eastAsia"/>
        </w:rPr>
        <w:t>復旦大學古籍整理研究所</w:t>
      </w:r>
    </w:p>
    <w:p w14:paraId="71BC2AB9" w14:textId="77777777" w:rsidR="00107AF7" w:rsidRPr="007B6BA7" w:rsidRDefault="00107AF7" w:rsidP="00107AF7">
      <w:pPr>
        <w:pStyle w:val="aff6"/>
        <w:rPr>
          <w:rFonts w:hint="eastAsia"/>
        </w:rPr>
      </w:pPr>
    </w:p>
    <w:p w14:paraId="5ABFE9E0" w14:textId="750EC41B" w:rsidR="00107AF7" w:rsidRPr="00107AF7" w:rsidRDefault="00AD43C6" w:rsidP="00107AF7">
      <w:pPr>
        <w:pStyle w:val="aff6"/>
        <w:rPr>
          <w:rFonts w:hint="eastAsia"/>
        </w:rPr>
      </w:pPr>
      <w:r w:rsidRPr="00AD43C6">
        <w:rPr>
          <w:rFonts w:hint="eastAsia"/>
          <w:b/>
          <w:bCs/>
        </w:rPr>
        <w:t>摘要：</w:t>
      </w:r>
      <w:r w:rsidRPr="00AD43C6">
        <w:rPr>
          <w:rFonts w:hint="eastAsia"/>
        </w:rPr>
        <w:t>學界對於《詩經·邶風·二子乘舟》“汎汎其景”的解釋存在分歧的主要原因是對“景”字的理解不同。對比《詩經》的不同版本和各家不同説法，歸納《詩經》“AA其B”“有A其B”句式得出“B”皆用爲名詞的特徵，再證之以出土文獻，本文認爲“景”當讀作“廣”，解釋爲名詞“遠去的身影”最爲妥帖。“汎汎其景”意爲“二子遠去的身影漂浮（在水面上）”。</w:t>
      </w:r>
    </w:p>
    <w:p w14:paraId="0F7C1B28" w14:textId="77777777" w:rsidR="00107AF7" w:rsidRDefault="00107AF7" w:rsidP="00107AF7">
      <w:pPr>
        <w:pStyle w:val="aff6"/>
        <w:rPr>
          <w:rFonts w:hint="eastAsia"/>
        </w:rPr>
      </w:pPr>
      <w:r w:rsidRPr="00107AF7">
        <w:rPr>
          <w:rFonts w:hint="eastAsia"/>
          <w:b/>
          <w:bCs/>
        </w:rPr>
        <w:t>關鍵詞：</w:t>
      </w:r>
      <w:r w:rsidRPr="00107AF7">
        <w:rPr>
          <w:rFonts w:hint="eastAsia"/>
        </w:rPr>
        <w:t>《邶風·二子乘舟》；“汎汎其景”；異文；通假</w:t>
      </w:r>
    </w:p>
    <w:p w14:paraId="4ED57CC0" w14:textId="77777777" w:rsidR="00AD43C6" w:rsidRDefault="00AD43C6" w:rsidP="00AD43C6">
      <w:pPr>
        <w:pStyle w:val="aff7"/>
        <w:ind w:firstLine="560"/>
      </w:pPr>
      <w:r>
        <w:rPr>
          <w:rFonts w:hint="eastAsia"/>
        </w:rPr>
        <w:t>阮本《詩經·邶風·</w:t>
      </w:r>
      <w:r w:rsidRPr="00673361">
        <w:rPr>
          <w:rFonts w:hint="eastAsia"/>
        </w:rPr>
        <w:t>二子乘舟》</w:t>
      </w:r>
      <w:r>
        <w:rPr>
          <w:rFonts w:hint="eastAsia"/>
        </w:rPr>
        <w:t>：</w:t>
      </w:r>
    </w:p>
    <w:p w14:paraId="6F1FA6B7" w14:textId="77777777" w:rsidR="00AD43C6" w:rsidRDefault="00AD43C6" w:rsidP="00AD43C6">
      <w:pPr>
        <w:pStyle w:val="aff5"/>
        <w:spacing w:before="540" w:after="540"/>
        <w:ind w:firstLine="496"/>
      </w:pPr>
      <w:r w:rsidRPr="006550F7">
        <w:rPr>
          <w:rFonts w:hint="eastAsia"/>
        </w:rPr>
        <w:t>二子</w:t>
      </w:r>
      <w:r>
        <w:rPr>
          <w:rFonts w:hint="eastAsia"/>
        </w:rPr>
        <w:t>乘</w:t>
      </w:r>
      <w:r w:rsidRPr="006550F7">
        <w:rPr>
          <w:rFonts w:hint="eastAsia"/>
        </w:rPr>
        <w:t>舟，汎汎其景。願言思子，中心養養。</w:t>
      </w:r>
    </w:p>
    <w:p w14:paraId="2C4BB9EF" w14:textId="18FFBA30" w:rsidR="00AD43C6" w:rsidRDefault="00AD43C6" w:rsidP="00AD43C6">
      <w:pPr>
        <w:pStyle w:val="aff5"/>
        <w:spacing w:before="540" w:after="540"/>
        <w:ind w:firstLine="496"/>
      </w:pPr>
      <w:r w:rsidRPr="006550F7">
        <w:rPr>
          <w:rFonts w:hint="eastAsia"/>
        </w:rPr>
        <w:t>二子</w:t>
      </w:r>
      <w:r>
        <w:rPr>
          <w:rFonts w:hint="eastAsia"/>
        </w:rPr>
        <w:t>乘</w:t>
      </w:r>
      <w:r w:rsidRPr="006550F7">
        <w:rPr>
          <w:rFonts w:hint="eastAsia"/>
        </w:rPr>
        <w:t>舟，汎汎其逝。願言思子，不瑕有害。</w:t>
      </w:r>
      <w:r>
        <w:rPr>
          <w:rStyle w:val="afe"/>
        </w:rPr>
        <w:endnoteReference w:id="1"/>
      </w:r>
    </w:p>
    <w:p w14:paraId="7028DE9D" w14:textId="77777777" w:rsidR="00AD43C6" w:rsidRDefault="00AD43C6" w:rsidP="00AD43C6">
      <w:pPr>
        <w:pStyle w:val="aff6"/>
      </w:pPr>
      <w:r>
        <w:rPr>
          <w:rFonts w:hint="eastAsia"/>
        </w:rPr>
        <w:t>學界對“</w:t>
      </w:r>
      <w:r w:rsidRPr="007110AB">
        <w:rPr>
          <w:rFonts w:hint="eastAsia"/>
        </w:rPr>
        <w:t>汎汎其景</w:t>
      </w:r>
      <w:r>
        <w:rPr>
          <w:rFonts w:hint="eastAsia"/>
        </w:rPr>
        <w:t>”的解讀存在不同意見。想要把“</w:t>
      </w:r>
      <w:r w:rsidRPr="00ED1624">
        <w:rPr>
          <w:rFonts w:hint="eastAsia"/>
        </w:rPr>
        <w:t>汎汎其景”</w:t>
      </w:r>
      <w:r>
        <w:rPr>
          <w:rFonts w:hint="eastAsia"/>
        </w:rPr>
        <w:t>的</w:t>
      </w:r>
      <w:r>
        <w:rPr>
          <w:rFonts w:hint="eastAsia"/>
        </w:rPr>
        <w:lastRenderedPageBreak/>
        <w:t>含義搞清楚，首先看各種版本的《詩經》中有無異文。檢其要者，情況如下：</w:t>
      </w:r>
    </w:p>
    <w:p w14:paraId="6AF1103D" w14:textId="77777777" w:rsidR="00AD43C6" w:rsidRDefault="00AD43C6" w:rsidP="00AD43C6">
      <w:pPr>
        <w:pStyle w:val="aff5"/>
        <w:spacing w:before="540" w:after="540"/>
        <w:ind w:firstLine="496"/>
      </w:pPr>
      <w:r w:rsidRPr="0059244B">
        <w:rPr>
          <w:rFonts w:hint="eastAsia"/>
        </w:rPr>
        <w:t>苞=亓光</w:t>
      </w:r>
      <w:r>
        <w:tab/>
      </w:r>
      <w:r>
        <w:tab/>
      </w:r>
      <w:r>
        <w:rPr>
          <w:rFonts w:hint="eastAsia"/>
        </w:rPr>
        <w:t>阜陽漢簡《詩經》S.049號</w:t>
      </w:r>
      <w:r>
        <w:rPr>
          <w:rStyle w:val="afe"/>
        </w:rPr>
        <w:endnoteReference w:id="2"/>
      </w:r>
    </w:p>
    <w:p w14:paraId="3D08E0E2" w14:textId="77777777" w:rsidR="00AD43C6" w:rsidRPr="00E6491F" w:rsidRDefault="00AD43C6" w:rsidP="00AD43C6">
      <w:pPr>
        <w:pStyle w:val="aff5"/>
        <w:spacing w:before="540" w:after="540"/>
        <w:ind w:firstLine="480"/>
      </w:pPr>
      <w:r w:rsidRPr="00E6491F">
        <w:rPr>
          <w:noProof/>
        </w:rPr>
        <w:drawing>
          <wp:inline distT="0" distB="0" distL="0" distR="0" wp14:anchorId="62F72A86" wp14:editId="3F275156">
            <wp:extent cx="138444" cy="144000"/>
            <wp:effectExtent l="0" t="0" r="0" b="8890"/>
            <wp:docPr id="6810770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007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44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491F">
        <w:rPr>
          <w:rFonts w:hint="eastAsia"/>
          <w:noProof/>
        </w:rPr>
        <w:t>=</w:t>
      </w:r>
      <w:r w:rsidRPr="00E6491F">
        <w:rPr>
          <w:rFonts w:hint="eastAsia"/>
        </w:rPr>
        <w:t>其</w:t>
      </w:r>
      <w:r w:rsidRPr="00E6491F">
        <w:rPr>
          <w:rFonts w:hint="eastAsia"/>
          <w:em w:val="dot"/>
        </w:rPr>
        <w:t>景</w:t>
      </w:r>
      <w:r w:rsidRPr="00E6491F">
        <w:tab/>
      </w:r>
      <w:r>
        <w:tab/>
      </w:r>
      <w:r>
        <w:rPr>
          <w:rFonts w:hint="eastAsia"/>
        </w:rPr>
        <w:t>敦煌S</w:t>
      </w:r>
      <w:r w:rsidRPr="00E6491F">
        <w:rPr>
          <w:rFonts w:hint="eastAsia"/>
        </w:rPr>
        <w:t>.789</w:t>
      </w:r>
      <w:r>
        <w:rPr>
          <w:rFonts w:hint="eastAsia"/>
        </w:rPr>
        <w:t>號</w:t>
      </w:r>
      <w:r>
        <w:rPr>
          <w:rStyle w:val="afe"/>
        </w:rPr>
        <w:endnoteReference w:id="3"/>
      </w:r>
    </w:p>
    <w:p w14:paraId="18A80729" w14:textId="77777777" w:rsidR="00AD43C6" w:rsidRPr="00E6491F" w:rsidRDefault="00AD43C6" w:rsidP="00AD43C6">
      <w:pPr>
        <w:pStyle w:val="aff5"/>
        <w:spacing w:before="540" w:after="540"/>
        <w:ind w:firstLine="480"/>
      </w:pPr>
      <w:r w:rsidRPr="00E6491F">
        <w:rPr>
          <w:noProof/>
        </w:rPr>
        <w:drawing>
          <wp:inline distT="0" distB="0" distL="0" distR="0" wp14:anchorId="62683757" wp14:editId="53200269">
            <wp:extent cx="138444" cy="144000"/>
            <wp:effectExtent l="0" t="0" r="0" b="8890"/>
            <wp:docPr id="2944381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007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44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491F">
        <w:rPr>
          <w:rFonts w:hint="eastAsia"/>
          <w:noProof/>
        </w:rPr>
        <w:t>=</w:t>
      </w:r>
      <w:r w:rsidRPr="00E6491F">
        <w:rPr>
          <w:rFonts w:hint="eastAsia"/>
        </w:rPr>
        <w:t>其</w:t>
      </w:r>
      <w:r w:rsidRPr="00E6491F">
        <w:rPr>
          <w:rFonts w:hint="eastAsia"/>
          <w:em w:val="dot"/>
        </w:rPr>
        <w:t>影</w:t>
      </w:r>
      <w:r w:rsidRPr="00E6491F">
        <w:tab/>
      </w:r>
      <w:r>
        <w:tab/>
      </w:r>
      <w:r>
        <w:rPr>
          <w:rFonts w:hint="eastAsia"/>
        </w:rPr>
        <w:t>敦煌</w:t>
      </w:r>
      <w:r w:rsidRPr="00E6491F">
        <w:rPr>
          <w:rFonts w:hint="eastAsia"/>
        </w:rPr>
        <w:t>P.2529</w:t>
      </w:r>
      <w:r>
        <w:rPr>
          <w:rFonts w:hint="eastAsia"/>
        </w:rPr>
        <w:t>號</w:t>
      </w:r>
      <w:r>
        <w:rPr>
          <w:rStyle w:val="afe"/>
        </w:rPr>
        <w:endnoteReference w:id="4"/>
      </w:r>
    </w:p>
    <w:p w14:paraId="01276732" w14:textId="77777777" w:rsidR="00AD43C6" w:rsidRPr="00E6491F" w:rsidRDefault="00AD43C6" w:rsidP="00AD43C6">
      <w:pPr>
        <w:pStyle w:val="aff5"/>
        <w:spacing w:before="540" w:after="540"/>
        <w:ind w:firstLine="496"/>
      </w:pPr>
      <w:r w:rsidRPr="00E6491F">
        <w:rPr>
          <w:rFonts w:hint="eastAsia"/>
          <w:em w:val="dot"/>
        </w:rPr>
        <w:t>景</w:t>
      </w:r>
      <w:r w:rsidRPr="00E6491F">
        <w:rPr>
          <w:vertAlign w:val="superscript"/>
        </w:rPr>
        <w:endnoteReference w:id="5"/>
      </w:r>
      <w:r w:rsidRPr="00E6491F">
        <w:tab/>
      </w:r>
      <w:r>
        <w:tab/>
      </w:r>
      <w:r>
        <w:tab/>
      </w:r>
      <w:r w:rsidRPr="007216A6">
        <w:rPr>
          <w:rFonts w:hint="eastAsia"/>
        </w:rPr>
        <w:t>敦煌</w:t>
      </w:r>
      <w:r w:rsidRPr="00E6491F">
        <w:rPr>
          <w:rFonts w:hint="eastAsia"/>
        </w:rPr>
        <w:t>S.2729</w:t>
      </w:r>
      <w:r>
        <w:rPr>
          <w:rFonts w:hint="eastAsia"/>
        </w:rPr>
        <w:t>號</w:t>
      </w:r>
      <w:r>
        <w:rPr>
          <w:rStyle w:val="afe"/>
        </w:rPr>
        <w:endnoteReference w:id="6"/>
      </w:r>
    </w:p>
    <w:p w14:paraId="5FAE9E96" w14:textId="77777777" w:rsidR="00AD43C6" w:rsidRDefault="00AD43C6" w:rsidP="00AD43C6">
      <w:pPr>
        <w:pStyle w:val="aff5"/>
        <w:spacing w:before="540" w:after="540"/>
        <w:ind w:firstLine="496"/>
      </w:pPr>
      <w:r w:rsidRPr="00A441A9">
        <w:rPr>
          <w:rFonts w:hint="eastAsia"/>
        </w:rPr>
        <w:t>汎汎其景</w:t>
      </w:r>
      <w:r>
        <w:tab/>
      </w:r>
      <w:r>
        <w:rPr>
          <w:rFonts w:hint="eastAsia"/>
        </w:rPr>
        <w:t>唐石經</w:t>
      </w:r>
      <w:r>
        <w:rPr>
          <w:rStyle w:val="afe"/>
        </w:rPr>
        <w:endnoteReference w:id="7"/>
      </w:r>
      <w:r>
        <w:rPr>
          <w:rFonts w:hint="eastAsia"/>
        </w:rPr>
        <w:t>、宋巾箱本</w:t>
      </w:r>
      <w:r>
        <w:rPr>
          <w:rStyle w:val="afe"/>
        </w:rPr>
        <w:endnoteReference w:id="8"/>
      </w:r>
      <w:r>
        <w:rPr>
          <w:rFonts w:hint="eastAsia"/>
        </w:rPr>
        <w:t>、阮本</w:t>
      </w:r>
    </w:p>
    <w:p w14:paraId="4906CDE3" w14:textId="77777777" w:rsidR="00AD43C6" w:rsidRPr="00AD43C6" w:rsidRDefault="00AD43C6" w:rsidP="00AD43C6">
      <w:pPr>
        <w:pStyle w:val="aff8"/>
        <w:rPr>
          <w:sz w:val="28"/>
          <w:szCs w:val="40"/>
        </w:rPr>
      </w:pPr>
      <w:r w:rsidRPr="00AD43C6">
        <w:rPr>
          <w:rFonts w:hint="eastAsia"/>
          <w:sz w:val="28"/>
          <w:szCs w:val="40"/>
        </w:rPr>
        <w:t>一、關於“汎汎”的解釋，分歧不大</w:t>
      </w:r>
    </w:p>
    <w:p w14:paraId="25156A43" w14:textId="77777777" w:rsidR="00AD43C6" w:rsidRDefault="00AD43C6" w:rsidP="00AD43C6">
      <w:pPr>
        <w:pStyle w:val="aff7"/>
        <w:ind w:firstLine="560"/>
      </w:pPr>
      <w:r>
        <w:rPr>
          <w:rFonts w:hint="eastAsia"/>
        </w:rPr>
        <w:t>阮本“</w:t>
      </w:r>
      <w:r w:rsidRPr="00CA58A8">
        <w:rPr>
          <w:rFonts w:hint="eastAsia"/>
        </w:rPr>
        <w:t>汎汎其景</w:t>
      </w:r>
      <w:r>
        <w:rPr>
          <w:rFonts w:hint="eastAsia"/>
        </w:rPr>
        <w:t>”，“汎汎”，</w:t>
      </w:r>
      <w:r w:rsidRPr="00364643">
        <w:rPr>
          <w:rFonts w:hint="eastAsia"/>
        </w:rPr>
        <w:t>唐石經、宋巾箱</w:t>
      </w:r>
      <w:r>
        <w:rPr>
          <w:rFonts w:hint="eastAsia"/>
        </w:rPr>
        <w:t>本同。</w:t>
      </w:r>
      <w:r w:rsidRPr="00364643">
        <w:rPr>
          <w:rFonts w:hint="eastAsia"/>
        </w:rPr>
        <w:t>阜陽漢簡《詩經》S.049號</w:t>
      </w:r>
      <w:r>
        <w:rPr>
          <w:rFonts w:hint="eastAsia"/>
        </w:rPr>
        <w:t>作“</w:t>
      </w:r>
      <w:r w:rsidRPr="00364643">
        <w:rPr>
          <w:rFonts w:hint="eastAsia"/>
        </w:rPr>
        <w:t>苞</w:t>
      </w:r>
      <w:r>
        <w:rPr>
          <w:rFonts w:hint="eastAsia"/>
        </w:rPr>
        <w:t>苞”。</w:t>
      </w:r>
      <w:r w:rsidRPr="000B1A1F">
        <w:rPr>
          <w:rFonts w:hint="eastAsia"/>
        </w:rPr>
        <w:t>敦煌</w:t>
      </w:r>
      <w:r w:rsidRPr="000B1A1F">
        <w:t>S.789</w:t>
      </w:r>
      <w:r>
        <w:rPr>
          <w:rFonts w:hint="eastAsia"/>
        </w:rPr>
        <w:t>、</w:t>
      </w:r>
      <w:r w:rsidRPr="000B1A1F">
        <w:t>P.2529</w:t>
      </w:r>
      <w:r>
        <w:rPr>
          <w:rFonts w:hint="eastAsia"/>
        </w:rPr>
        <w:t>號作“</w:t>
      </w:r>
      <w:r w:rsidRPr="00E6491F">
        <w:rPr>
          <w:noProof/>
        </w:rPr>
        <w:drawing>
          <wp:inline distT="0" distB="0" distL="0" distR="0" wp14:anchorId="0E094F03" wp14:editId="1628E9E7">
            <wp:extent cx="138444" cy="144000"/>
            <wp:effectExtent l="0" t="0" r="0" b="8890"/>
            <wp:docPr id="11744738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007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44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491F">
        <w:rPr>
          <w:noProof/>
        </w:rPr>
        <w:drawing>
          <wp:inline distT="0" distB="0" distL="0" distR="0" wp14:anchorId="3AA20528" wp14:editId="74AC98E2">
            <wp:extent cx="138444" cy="144000"/>
            <wp:effectExtent l="0" t="0" r="0" b="8890"/>
            <wp:docPr id="20491885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007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44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”。</w:t>
      </w:r>
    </w:p>
    <w:p w14:paraId="419A5C4A" w14:textId="77777777" w:rsidR="00AD43C6" w:rsidRDefault="00AD43C6" w:rsidP="00AD43C6">
      <w:pPr>
        <w:pStyle w:val="aff7"/>
        <w:ind w:firstLine="560"/>
      </w:pPr>
      <w:r>
        <w:rPr>
          <w:rFonts w:hint="eastAsia"/>
        </w:rPr>
        <w:t>按：</w:t>
      </w:r>
      <w:r w:rsidRPr="000B1A1F">
        <w:rPr>
          <w:rFonts w:hint="eastAsia"/>
        </w:rPr>
        <w:t>苞苞</w:t>
      </w:r>
      <w:r>
        <w:rPr>
          <w:rFonts w:hint="eastAsia"/>
        </w:rPr>
        <w:t>，胡平生</w:t>
      </w:r>
      <w:r w:rsidRPr="00384D13">
        <w:rPr>
          <w:rFonts w:hint="eastAsia"/>
        </w:rPr>
        <w:t>、韓自強</w:t>
      </w:r>
      <w:r>
        <w:rPr>
          <w:rFonts w:hint="eastAsia"/>
        </w:rPr>
        <w:t>説：“苞苞，毛作‘汎汎’。上古音‘苞’爲帮母幽部字，‘汎’爲滂母談部字，聲近而韻不同。按：‘苞苞’‘汎汎’，重言形况，爲雙聲聯緜詞，取聲爲義，故以聲鈕相近而通假。”</w:t>
      </w:r>
      <w:r>
        <w:rPr>
          <w:rStyle w:val="afe"/>
        </w:rPr>
        <w:endnoteReference w:id="9"/>
      </w:r>
      <w:r>
        <w:rPr>
          <w:rFonts w:hint="eastAsia"/>
        </w:rPr>
        <w:t>所言近是，“</w:t>
      </w:r>
      <w:r w:rsidRPr="00D11C4F">
        <w:rPr>
          <w:rFonts w:hint="eastAsia"/>
        </w:rPr>
        <w:t>苞苞</w:t>
      </w:r>
      <w:r>
        <w:rPr>
          <w:rFonts w:hint="eastAsia"/>
        </w:rPr>
        <w:t>”即“</w:t>
      </w:r>
      <w:r w:rsidRPr="00D11C4F">
        <w:rPr>
          <w:rFonts w:hint="eastAsia"/>
        </w:rPr>
        <w:t>汎汎</w:t>
      </w:r>
      <w:r>
        <w:rPr>
          <w:rFonts w:hint="eastAsia"/>
        </w:rPr>
        <w:t>”，義存於聲。</w:t>
      </w:r>
    </w:p>
    <w:p w14:paraId="59D35574" w14:textId="79BDEA1D" w:rsidR="00AD43C6" w:rsidRDefault="00AD43C6" w:rsidP="00AD43C6">
      <w:pPr>
        <w:pStyle w:val="aff7"/>
        <w:ind w:firstLine="560"/>
      </w:pPr>
      <w:r>
        <w:rPr>
          <w:noProof/>
        </w:rPr>
        <w:drawing>
          <wp:inline distT="0" distB="0" distL="0" distR="0" wp14:anchorId="08A57711" wp14:editId="6E742BB6">
            <wp:extent cx="139700" cy="146050"/>
            <wp:effectExtent l="0" t="0" r="0" b="6350"/>
            <wp:docPr id="18421022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91F">
        <w:rPr>
          <w:noProof/>
        </w:rPr>
        <w:drawing>
          <wp:inline distT="0" distB="0" distL="0" distR="0" wp14:anchorId="1C720FA3" wp14:editId="5ECEABAB">
            <wp:extent cx="138444" cy="144000"/>
            <wp:effectExtent l="0" t="0" r="0" b="8890"/>
            <wp:docPr id="5929976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007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44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 w:rsidRPr="00364643">
        <w:rPr>
          <w:rFonts w:hint="eastAsia"/>
        </w:rPr>
        <w:t>“</w:t>
      </w:r>
      <w:r w:rsidRPr="00364643">
        <w:rPr>
          <w:noProof/>
        </w:rPr>
        <w:drawing>
          <wp:inline distT="0" distB="0" distL="0" distR="0" wp14:anchorId="399C9597" wp14:editId="47238CDC">
            <wp:extent cx="138444" cy="144000"/>
            <wp:effectExtent l="0" t="0" r="0" b="8890"/>
            <wp:docPr id="1050721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007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44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643">
        <w:rPr>
          <w:rFonts w:hint="eastAsia"/>
        </w:rPr>
        <w:t>”，同“汎”字。《龍龕手鏡》水部：“泛</w:t>
      </w:r>
      <w:r w:rsidRPr="00364643">
        <w:rPr>
          <w:noProof/>
        </w:rPr>
        <w:drawing>
          <wp:inline distT="0" distB="0" distL="0" distR="0" wp14:anchorId="39DFA6F1" wp14:editId="54144F48">
            <wp:extent cx="138444" cy="144000"/>
            <wp:effectExtent l="0" t="0" r="0" b="8890"/>
            <wp:docPr id="4544713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007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44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643">
        <w:rPr>
          <w:rFonts w:hint="eastAsia"/>
        </w:rPr>
        <w:t>，二正，芳梵反。浮也，亦流皃也。”徐厚廣云：“</w:t>
      </w:r>
      <w:r w:rsidRPr="00364643">
        <w:t>P.2538</w:t>
      </w:r>
      <w:r w:rsidRPr="00364643">
        <w:rPr>
          <w:rFonts w:hint="eastAsia"/>
        </w:rPr>
        <w:t>號卷子‘汎汎’正作‘</w:t>
      </w:r>
      <w:r w:rsidRPr="00364643">
        <w:rPr>
          <w:noProof/>
        </w:rPr>
        <w:drawing>
          <wp:inline distT="0" distB="0" distL="0" distR="0" wp14:anchorId="2A324DEE" wp14:editId="66E475F4">
            <wp:extent cx="138444" cy="144000"/>
            <wp:effectExtent l="0" t="0" r="0" b="8890"/>
            <wp:docPr id="14480873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007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44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643">
        <w:rPr>
          <w:rFonts w:hint="eastAsia"/>
        </w:rPr>
        <w:t>’，‘</w:t>
      </w:r>
      <w:r w:rsidRPr="00364643">
        <w:rPr>
          <w:noProof/>
        </w:rPr>
        <w:drawing>
          <wp:inline distT="0" distB="0" distL="0" distR="0" wp14:anchorId="658E1151" wp14:editId="163B3E0C">
            <wp:extent cx="138444" cy="144000"/>
            <wp:effectExtent l="0" t="0" r="0" b="8890"/>
            <wp:docPr id="13067024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007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44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643">
        <w:rPr>
          <w:rFonts w:hint="eastAsia"/>
        </w:rPr>
        <w:t>’即‘汎’。”</w:t>
      </w:r>
      <w:r w:rsidRPr="00364643">
        <w:rPr>
          <w:vertAlign w:val="superscript"/>
        </w:rPr>
        <w:endnoteReference w:id="10"/>
      </w:r>
      <w:r w:rsidRPr="00364643">
        <w:rPr>
          <w:rFonts w:hint="eastAsia"/>
        </w:rPr>
        <w:t>可見“</w:t>
      </w:r>
      <w:r w:rsidRPr="00364643">
        <w:rPr>
          <w:noProof/>
        </w:rPr>
        <w:drawing>
          <wp:inline distT="0" distB="0" distL="0" distR="0" wp14:anchorId="79C8223B" wp14:editId="0DD62367">
            <wp:extent cx="138444" cy="144000"/>
            <wp:effectExtent l="0" t="0" r="0" b="8890"/>
            <wp:docPr id="8102129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007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44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643">
        <w:rPr>
          <w:rFonts w:hint="eastAsia"/>
        </w:rPr>
        <w:t>”爲當時通行寫法，“</w:t>
      </w:r>
      <w:r w:rsidRPr="00364643">
        <w:rPr>
          <w:noProof/>
        </w:rPr>
        <w:drawing>
          <wp:inline distT="0" distB="0" distL="0" distR="0" wp14:anchorId="6B18E488" wp14:editId="35042580">
            <wp:extent cx="138444" cy="144000"/>
            <wp:effectExtent l="0" t="0" r="0" b="8890"/>
            <wp:docPr id="15139494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007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44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643">
        <w:rPr>
          <w:rFonts w:hint="eastAsia"/>
        </w:rPr>
        <w:t>”“汎”二字無別。</w:t>
      </w:r>
      <w:r w:rsidRPr="00364643">
        <w:rPr>
          <w:rFonts w:hint="eastAsia"/>
        </w:rPr>
        <w:lastRenderedPageBreak/>
        <w:t>“</w:t>
      </w:r>
      <w:r w:rsidRPr="00364643">
        <w:rPr>
          <w:noProof/>
        </w:rPr>
        <w:drawing>
          <wp:inline distT="0" distB="0" distL="0" distR="0" wp14:anchorId="7B1F6F25" wp14:editId="7FF7E1DD">
            <wp:extent cx="138444" cy="144000"/>
            <wp:effectExtent l="0" t="0" r="0" b="8890"/>
            <wp:docPr id="5805671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007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44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643">
        <w:rPr>
          <w:rFonts w:hint="eastAsia"/>
        </w:rPr>
        <w:t>”之部件“</w:t>
      </w:r>
      <w:r w:rsidRPr="00364643">
        <w:rPr>
          <w:rFonts w:ascii="SimSun-ExtB" w:eastAsia="SimSun-ExtB" w:hAnsi="SimSun-ExtB" w:cs="SimSun-ExtB" w:hint="eastAsia"/>
        </w:rPr>
        <w:t>𭂫</w:t>
      </w:r>
      <w:r w:rsidRPr="00364643">
        <w:rPr>
          <w:rFonts w:hint="eastAsia"/>
        </w:rPr>
        <w:t>”形，是“凡”之異體，《龍龕手鏡》</w:t>
      </w:r>
      <w:r w:rsidRPr="00364643">
        <w:rPr>
          <w:rFonts w:ascii="SimSun-ExtB" w:eastAsia="SimSun-ExtB" w:hAnsi="SimSun-ExtB" w:cs="SimSun-ExtB" w:hint="eastAsia"/>
        </w:rPr>
        <w:t>𭂫</w:t>
      </w:r>
      <w:r w:rsidRPr="00364643">
        <w:rPr>
          <w:rFonts w:hint="eastAsia"/>
        </w:rPr>
        <w:t>部，錄有“</w:t>
      </w:r>
      <w:r w:rsidRPr="00364643">
        <w:rPr>
          <w:rFonts w:ascii="SimSun-ExtB" w:eastAsia="SimSun-ExtB" w:hAnsi="SimSun-ExtB" w:cs="SimSun-ExtB" w:hint="eastAsia"/>
        </w:rPr>
        <w:t>𭂫</w:t>
      </w:r>
      <w:r w:rsidRPr="00364643">
        <w:rPr>
          <w:rFonts w:hint="eastAsia"/>
        </w:rPr>
        <w:t>”“凡”二字，皆爲正字。“</w:t>
      </w:r>
      <w:r w:rsidRPr="00364643">
        <w:rPr>
          <w:rFonts w:ascii="SimSun-ExtB" w:eastAsia="SimSun-ExtB" w:hAnsi="SimSun-ExtB" w:cs="SimSun-ExtB" w:hint="eastAsia"/>
        </w:rPr>
        <w:t>𭂫</w:t>
      </w:r>
      <w:r w:rsidRPr="00364643">
        <w:rPr>
          <w:rFonts w:hint="eastAsia"/>
        </w:rPr>
        <w:t>”形在漢代就已經出現，如肩水金關漢簡作“</w:t>
      </w:r>
      <w:r w:rsidRPr="00364643">
        <w:rPr>
          <w:noProof/>
        </w:rPr>
        <w:drawing>
          <wp:inline distT="0" distB="0" distL="0" distR="0" wp14:anchorId="63A0CC33" wp14:editId="2AC6B68B">
            <wp:extent cx="241920" cy="180000"/>
            <wp:effectExtent l="0" t="0" r="6350" b="0"/>
            <wp:docPr id="6501232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12323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92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643">
        <w:rPr>
          <w:rFonts w:hint="eastAsia"/>
        </w:rPr>
        <w:t>”（肩伍73EJD:88A，文智）形，北大汗簡作“</w:t>
      </w:r>
      <w:r w:rsidRPr="00364643">
        <w:rPr>
          <w:noProof/>
        </w:rPr>
        <w:drawing>
          <wp:inline distT="0" distB="0" distL="0" distR="0" wp14:anchorId="2455A932" wp14:editId="0548AD92">
            <wp:extent cx="260847" cy="180000"/>
            <wp:effectExtent l="0" t="0" r="6350" b="0"/>
            <wp:docPr id="2948478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847819" name=""/>
                    <pic:cNvPicPr/>
                  </pic:nvPicPr>
                  <pic:blipFill>
                    <a:blip r:embed="rId10">
                      <a:biLevel thresh="2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47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643">
        <w:rPr>
          <w:rFonts w:hint="eastAsia"/>
        </w:rPr>
        <w:t>”（北•老子下經221，文智）形，居延汗簡作“</w:t>
      </w:r>
      <w:r w:rsidRPr="00364643">
        <w:rPr>
          <w:noProof/>
        </w:rPr>
        <w:drawing>
          <wp:inline distT="0" distB="0" distL="0" distR="0" wp14:anchorId="50377BAD" wp14:editId="7B907A2E">
            <wp:extent cx="281928" cy="180000"/>
            <wp:effectExtent l="0" t="0" r="4445" b="0"/>
            <wp:docPr id="19965253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52536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928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643">
        <w:rPr>
          <w:rFonts w:hint="eastAsia"/>
        </w:rPr>
        <w:t>”（居445.5，《漢草》555）、</w:t>
      </w:r>
      <w:r w:rsidRPr="00364643">
        <w:rPr>
          <w:noProof/>
        </w:rPr>
        <w:drawing>
          <wp:inline distT="0" distB="0" distL="0" distR="0" wp14:anchorId="70AC2AD9" wp14:editId="17F4B5A7">
            <wp:extent cx="323014" cy="180000"/>
            <wp:effectExtent l="0" t="0" r="1270" b="0"/>
            <wp:docPr id="6931732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17322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014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643">
        <w:rPr>
          <w:rFonts w:hint="eastAsia"/>
        </w:rPr>
        <w:t>（居203·15，《漢草》555）等形。魏晉隋唐時期，“</w:t>
      </w:r>
      <w:r w:rsidRPr="00364643">
        <w:rPr>
          <w:rFonts w:ascii="SimSun-ExtB" w:eastAsia="SimSun-ExtB" w:hAnsi="SimSun-ExtB" w:cs="SimSun-ExtB" w:hint="eastAsia"/>
        </w:rPr>
        <w:t>𭂫</w:t>
      </w:r>
      <w:r w:rsidRPr="00364643">
        <w:rPr>
          <w:rFonts w:hint="eastAsia"/>
        </w:rPr>
        <w:t>”形大量使用。</w:t>
      </w:r>
    </w:p>
    <w:p w14:paraId="1B82236D" w14:textId="77777777" w:rsidR="00AD43C6" w:rsidRPr="00364643" w:rsidRDefault="00AD43C6" w:rsidP="00AD43C6">
      <w:pPr>
        <w:pStyle w:val="aff7"/>
        <w:ind w:firstLine="560"/>
      </w:pPr>
      <w:r w:rsidRPr="006E741C">
        <w:rPr>
          <w:rFonts w:hint="eastAsia"/>
        </w:rPr>
        <w:t>亓，“其”的省筆字。</w:t>
      </w:r>
    </w:p>
    <w:p w14:paraId="6A95CFBB" w14:textId="77777777" w:rsidR="00AD43C6" w:rsidRDefault="00AD43C6" w:rsidP="00AD43C6">
      <w:pPr>
        <w:pStyle w:val="aff7"/>
        <w:ind w:firstLine="560"/>
      </w:pPr>
      <w:r>
        <w:rPr>
          <w:rFonts w:hint="eastAsia"/>
        </w:rPr>
        <w:t>由上可見，“</w:t>
      </w:r>
      <w:r w:rsidRPr="00F65638">
        <w:rPr>
          <w:rFonts w:hint="eastAsia"/>
        </w:rPr>
        <w:t>苞苞</w:t>
      </w:r>
      <w:r>
        <w:rPr>
          <w:rFonts w:hint="eastAsia"/>
        </w:rPr>
        <w:t>”“</w:t>
      </w:r>
      <w:r w:rsidRPr="00E6491F">
        <w:rPr>
          <w:noProof/>
        </w:rPr>
        <w:drawing>
          <wp:inline distT="0" distB="0" distL="0" distR="0" wp14:anchorId="21E99406" wp14:editId="18E0612E">
            <wp:extent cx="138444" cy="144000"/>
            <wp:effectExtent l="0" t="0" r="0" b="8890"/>
            <wp:docPr id="5170240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007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44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491F">
        <w:rPr>
          <w:noProof/>
        </w:rPr>
        <w:drawing>
          <wp:inline distT="0" distB="0" distL="0" distR="0" wp14:anchorId="72FCE19F" wp14:editId="6A688EA4">
            <wp:extent cx="138444" cy="144000"/>
            <wp:effectExtent l="0" t="0" r="0" b="8890"/>
            <wp:docPr id="5168581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007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44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”，皆讀爲“汎汎”，爭議不大。阮本《邶風·柏舟》：“</w:t>
      </w:r>
      <w:r w:rsidRPr="006D4733">
        <w:rPr>
          <w:rFonts w:hint="eastAsia"/>
        </w:rPr>
        <w:t>汎彼柏舟，亦汎其流。</w:t>
      </w:r>
      <w:r>
        <w:rPr>
          <w:rFonts w:hint="eastAsia"/>
        </w:rPr>
        <w:t>”《毛傳》：“</w:t>
      </w:r>
      <w:r w:rsidRPr="006D4733">
        <w:rPr>
          <w:rFonts w:hint="eastAsia"/>
        </w:rPr>
        <w:t>汎汎</w:t>
      </w:r>
      <w:r>
        <w:rPr>
          <w:rStyle w:val="afe"/>
        </w:rPr>
        <w:endnoteReference w:id="11"/>
      </w:r>
      <w:r w:rsidRPr="006D4733">
        <w:rPr>
          <w:rFonts w:hint="eastAsia"/>
        </w:rPr>
        <w:t>，流貌。</w:t>
      </w:r>
      <w:r>
        <w:rPr>
          <w:rFonts w:hint="eastAsia"/>
        </w:rPr>
        <w:t>”</w:t>
      </w:r>
      <w:r w:rsidRPr="006407D7">
        <w:rPr>
          <w:rFonts w:hint="eastAsia"/>
        </w:rPr>
        <w:t>《廣雅》：“汎汎，浮也。”</w:t>
      </w:r>
      <w:r w:rsidRPr="006407D7">
        <w:rPr>
          <w:vertAlign w:val="superscript"/>
        </w:rPr>
        <w:endnoteReference w:id="12"/>
      </w:r>
      <w:r>
        <w:rPr>
          <w:rFonts w:hint="eastAsia"/>
        </w:rPr>
        <w:t>《邶風·二子乘舟》中的“汎汎”亦同此義，</w:t>
      </w:r>
      <w:r w:rsidRPr="006E741C">
        <w:rPr>
          <w:rFonts w:hint="eastAsia"/>
        </w:rPr>
        <w:t>即作“漂浮”或“漂流”解。</w:t>
      </w:r>
    </w:p>
    <w:p w14:paraId="104F2F8C" w14:textId="77777777" w:rsidR="00AD43C6" w:rsidRPr="00E70A21" w:rsidRDefault="00AD43C6" w:rsidP="00AD43C6">
      <w:pPr>
        <w:pStyle w:val="aff7"/>
        <w:ind w:firstLine="560"/>
      </w:pPr>
      <w:r>
        <w:rPr>
          <w:rFonts w:hint="eastAsia"/>
        </w:rPr>
        <w:t>而對於阮本中“景”字的解讀，學界存在分歧，也是我們關注的重點。</w:t>
      </w:r>
    </w:p>
    <w:p w14:paraId="48DFD5F1" w14:textId="77777777" w:rsidR="00AD43C6" w:rsidRPr="00AD43C6" w:rsidRDefault="00AD43C6" w:rsidP="00AD43C6">
      <w:pPr>
        <w:pStyle w:val="aff8"/>
        <w:rPr>
          <w:sz w:val="28"/>
          <w:szCs w:val="40"/>
        </w:rPr>
      </w:pPr>
      <w:r w:rsidRPr="00AD43C6">
        <w:rPr>
          <w:rFonts w:hint="eastAsia"/>
          <w:sz w:val="28"/>
          <w:szCs w:val="40"/>
        </w:rPr>
        <w:t>二、關於“景”的幾種解釋，存在分歧</w:t>
      </w:r>
    </w:p>
    <w:p w14:paraId="4E1F4E59" w14:textId="77777777" w:rsidR="00AD43C6" w:rsidRDefault="00AD43C6" w:rsidP="00AD43C6">
      <w:pPr>
        <w:pStyle w:val="aff7"/>
        <w:ind w:firstLine="560"/>
      </w:pPr>
      <w:r w:rsidRPr="006407D7">
        <w:rPr>
          <w:rFonts w:hint="eastAsia"/>
        </w:rPr>
        <w:t>阮本“汎汎其景”，“景”，敦煌S.789、S.2729號、唐石經、宋巾箱本同。阜陽漢簡《詩經》S.049號作“光”。敦煌P.2529號作“影”。</w:t>
      </w:r>
      <w:r>
        <w:rPr>
          <w:rFonts w:hint="eastAsia"/>
        </w:rPr>
        <w:t>可見“景”之異文較多，同時解釋也存在分歧，檢其要者，大致有如下幾種觀點。</w:t>
      </w:r>
    </w:p>
    <w:p w14:paraId="220D9755" w14:textId="77777777" w:rsidR="00AD43C6" w:rsidRDefault="00AD43C6" w:rsidP="00AD43C6">
      <w:pPr>
        <w:pStyle w:val="aff7"/>
        <w:ind w:firstLine="560"/>
      </w:pPr>
      <w:r>
        <w:rPr>
          <w:rFonts w:hint="eastAsia"/>
        </w:rPr>
        <w:lastRenderedPageBreak/>
        <w:t>第一，解釋爲“</w:t>
      </w:r>
      <w:r w:rsidRPr="00442180">
        <w:rPr>
          <w:rFonts w:hint="eastAsia"/>
        </w:rPr>
        <w:t>迅疾而不礙</w:t>
      </w:r>
      <w:r>
        <w:rPr>
          <w:rFonts w:hint="eastAsia"/>
        </w:rPr>
        <w:t>”。《毛傳》曰：“</w:t>
      </w:r>
      <w:r w:rsidRPr="00A0099A">
        <w:rPr>
          <w:rFonts w:hint="eastAsia"/>
        </w:rPr>
        <w:t>汎汎然迅疾而不礙也</w:t>
      </w:r>
      <w:r>
        <w:rPr>
          <w:rFonts w:hint="eastAsia"/>
        </w:rPr>
        <w:t>。”胡承珙《毛詩後箋》曰：“</w:t>
      </w:r>
      <w:r w:rsidRPr="00BF0637">
        <w:rPr>
          <w:rFonts w:hint="eastAsia"/>
        </w:rPr>
        <w:t>毛以迅疾不礙釋</w:t>
      </w:r>
      <w:r>
        <w:rPr>
          <w:rFonts w:hint="eastAsia"/>
        </w:rPr>
        <w:t>‘</w:t>
      </w:r>
      <w:r w:rsidRPr="00BF0637">
        <w:rPr>
          <w:rFonts w:hint="eastAsia"/>
        </w:rPr>
        <w:t>景</w:t>
      </w:r>
      <w:r>
        <w:rPr>
          <w:rFonts w:hint="eastAsia"/>
        </w:rPr>
        <w:t>’</w:t>
      </w:r>
      <w:r w:rsidRPr="00BF0637">
        <w:rPr>
          <w:rFonts w:hint="eastAsia"/>
        </w:rPr>
        <w:t>字，礙者，止也，並不以爲景響之景。</w:t>
      </w:r>
      <w:r>
        <w:rPr>
          <w:rFonts w:hint="eastAsia"/>
        </w:rPr>
        <w:t>”</w:t>
      </w:r>
      <w:r>
        <w:rPr>
          <w:rStyle w:val="afe"/>
        </w:rPr>
        <w:endnoteReference w:id="13"/>
      </w:r>
      <w:r>
        <w:rPr>
          <w:rFonts w:hint="eastAsia"/>
        </w:rPr>
        <w:t>即將“景”解釋爲“迅速而過沒有什麼阻礙”。</w:t>
      </w:r>
    </w:p>
    <w:p w14:paraId="7E735A09" w14:textId="77777777" w:rsidR="00AD43C6" w:rsidRDefault="00AD43C6" w:rsidP="00AD43C6">
      <w:pPr>
        <w:pStyle w:val="aff7"/>
        <w:ind w:firstLine="560"/>
      </w:pPr>
      <w:r>
        <w:rPr>
          <w:rFonts w:hint="eastAsia"/>
        </w:rPr>
        <w:t>第二，與“光”字有關，或可解釋爲“明、大”，是爲形容詞。景，</w:t>
      </w:r>
      <w:r w:rsidRPr="00DB3DC9">
        <w:rPr>
          <w:rFonts w:hint="eastAsia"/>
        </w:rPr>
        <w:t>阜陽漢簡《詩經》S.049號作“光”</w:t>
      </w:r>
      <w:r>
        <w:rPr>
          <w:rFonts w:hint="eastAsia"/>
        </w:rPr>
        <w:t>。胡平生、韓自強説：“光，毛作‘景’，上古音皆見母陽部字，聲音相同；又，《説文》：‘景，光也。’（段據《文選》注改爲‘日光也’，義亦有關，故以爲通假。）”</w:t>
      </w:r>
      <w:r>
        <w:rPr>
          <w:rStyle w:val="afe"/>
        </w:rPr>
        <w:endnoteReference w:id="14"/>
      </w:r>
      <w:r>
        <w:rPr>
          <w:rFonts w:hint="eastAsia"/>
        </w:rPr>
        <w:t>此表明“景”“光”古音相同，可以通假。黃宏信説：“‘汎汎其景’，《阜詩》：‘景’作‘光’。按，光、景均有‘明、大’的意思。《説文》：‘光，明也。’又‘景，光也。’且‘光、景’均有‘大’的意思。《易·坤》：‘含萬物而化光。’《注》曰：‘光，大也。’《詩經·楚茨》：‘以介景福。’鄭《箋》：‘景，大也。’光、景意義相近。”</w:t>
      </w:r>
      <w:r>
        <w:rPr>
          <w:rStyle w:val="afe"/>
        </w:rPr>
        <w:endnoteReference w:id="15"/>
      </w:r>
      <w:r>
        <w:rPr>
          <w:rFonts w:hint="eastAsia"/>
        </w:rPr>
        <w:t>此將“</w:t>
      </w:r>
      <w:r w:rsidRPr="00991C2F">
        <w:rPr>
          <w:rFonts w:hint="eastAsia"/>
        </w:rPr>
        <w:t>汎汎其景</w:t>
      </w:r>
      <w:r>
        <w:rPr>
          <w:rFonts w:hint="eastAsia"/>
        </w:rPr>
        <w:t>”之“景”解釋爲“</w:t>
      </w:r>
      <w:r w:rsidRPr="00991C2F">
        <w:rPr>
          <w:rFonts w:hint="eastAsia"/>
        </w:rPr>
        <w:t>明、大”</w:t>
      </w:r>
      <w:r>
        <w:rPr>
          <w:rFonts w:hint="eastAsia"/>
        </w:rPr>
        <w:t>。</w:t>
      </w:r>
    </w:p>
    <w:p w14:paraId="2A521A62" w14:textId="77777777" w:rsidR="00AD43C6" w:rsidRDefault="00AD43C6" w:rsidP="00AD43C6">
      <w:pPr>
        <w:pStyle w:val="aff7"/>
        <w:ind w:firstLine="560"/>
      </w:pPr>
      <w:r>
        <w:rPr>
          <w:rFonts w:hint="eastAsia"/>
        </w:rPr>
        <w:t>第三，“景”讀爲</w:t>
      </w:r>
      <w:r w:rsidRPr="00202CC8">
        <w:rPr>
          <w:rFonts w:hint="eastAsia"/>
        </w:rPr>
        <w:t>“憬”</w:t>
      </w:r>
      <w:r>
        <w:rPr>
          <w:rFonts w:hint="eastAsia"/>
        </w:rPr>
        <w:t>，解釋爲“遠行貌”，動詞活用爲名詞。此説以王引之爲代表，王引之曰：“‘</w:t>
      </w:r>
      <w:r w:rsidRPr="00EA7646">
        <w:rPr>
          <w:rFonts w:hint="eastAsia"/>
        </w:rPr>
        <w:t>景</w:t>
      </w:r>
      <w:r>
        <w:rPr>
          <w:rFonts w:hint="eastAsia"/>
        </w:rPr>
        <w:t>’</w:t>
      </w:r>
      <w:r w:rsidRPr="00EA7646">
        <w:rPr>
          <w:rFonts w:hint="eastAsia"/>
        </w:rPr>
        <w:t>讀如</w:t>
      </w:r>
      <w:r>
        <w:rPr>
          <w:rFonts w:hint="eastAsia"/>
        </w:rPr>
        <w:t>‘</w:t>
      </w:r>
      <w:r w:rsidRPr="00EA7646">
        <w:rPr>
          <w:rFonts w:hint="eastAsia"/>
        </w:rPr>
        <w:t>憬</w:t>
      </w:r>
      <w:r>
        <w:rPr>
          <w:rFonts w:hint="eastAsia"/>
        </w:rPr>
        <w:t>’</w:t>
      </w:r>
      <w:r w:rsidRPr="00EA7646">
        <w:rPr>
          <w:rFonts w:hint="eastAsia"/>
        </w:rPr>
        <w:t>。《魯頌·泮水篇》</w:t>
      </w:r>
      <w:r>
        <w:rPr>
          <w:rFonts w:hint="eastAsia"/>
        </w:rPr>
        <w:t>‘</w:t>
      </w:r>
      <w:r w:rsidRPr="00EA7646">
        <w:rPr>
          <w:rFonts w:hint="eastAsia"/>
        </w:rPr>
        <w:t>憬彼淮夷</w:t>
      </w:r>
      <w:r>
        <w:rPr>
          <w:rFonts w:hint="eastAsia"/>
        </w:rPr>
        <w:t>’</w:t>
      </w:r>
      <w:r w:rsidRPr="00EA7646">
        <w:rPr>
          <w:rFonts w:hint="eastAsia"/>
        </w:rPr>
        <w:t>，《毛傳》曰：</w:t>
      </w:r>
      <w:r>
        <w:rPr>
          <w:rFonts w:hint="eastAsia"/>
        </w:rPr>
        <w:t>‘</w:t>
      </w:r>
      <w:r w:rsidRPr="00EA7646">
        <w:rPr>
          <w:rFonts w:hint="eastAsia"/>
        </w:rPr>
        <w:t>憬，遠行貌。</w:t>
      </w:r>
      <w:r>
        <w:rPr>
          <w:rFonts w:hint="eastAsia"/>
        </w:rPr>
        <w:t>’</w:t>
      </w:r>
      <w:r w:rsidRPr="00EA7646">
        <w:rPr>
          <w:rFonts w:hint="eastAsia"/>
        </w:rPr>
        <w:t>下章言</w:t>
      </w:r>
      <w:r>
        <w:rPr>
          <w:rFonts w:hint="eastAsia"/>
        </w:rPr>
        <w:t>‘</w:t>
      </w:r>
      <w:r w:rsidRPr="00EA7646">
        <w:rPr>
          <w:rFonts w:hint="eastAsia"/>
        </w:rPr>
        <w:t>汎汎其逝</w:t>
      </w:r>
      <w:r>
        <w:rPr>
          <w:rFonts w:hint="eastAsia"/>
        </w:rPr>
        <w:t>’</w:t>
      </w:r>
      <w:r w:rsidRPr="00EA7646">
        <w:rPr>
          <w:rFonts w:hint="eastAsia"/>
        </w:rPr>
        <w:t>，正與此同意也。《士昬禮》</w:t>
      </w:r>
      <w:r>
        <w:rPr>
          <w:rFonts w:hint="eastAsia"/>
        </w:rPr>
        <w:t>‘</w:t>
      </w:r>
      <w:r w:rsidRPr="00EA7646">
        <w:rPr>
          <w:rFonts w:hint="eastAsia"/>
        </w:rPr>
        <w:t>姆加景</w:t>
      </w:r>
      <w:r>
        <w:rPr>
          <w:rFonts w:hint="eastAsia"/>
        </w:rPr>
        <w:t>’</w:t>
      </w:r>
      <w:r w:rsidRPr="00EA7646">
        <w:rPr>
          <w:rFonts w:hint="eastAsia"/>
        </w:rPr>
        <w:t>，今文</w:t>
      </w:r>
      <w:r>
        <w:rPr>
          <w:rFonts w:hint="eastAsia"/>
        </w:rPr>
        <w:t>‘</w:t>
      </w:r>
      <w:r w:rsidRPr="00EA7646">
        <w:rPr>
          <w:rFonts w:hint="eastAsia"/>
        </w:rPr>
        <w:t>景</w:t>
      </w:r>
      <w:r>
        <w:rPr>
          <w:rFonts w:hint="eastAsia"/>
        </w:rPr>
        <w:t>’</w:t>
      </w:r>
      <w:r w:rsidRPr="00EA7646">
        <w:rPr>
          <w:rFonts w:hint="eastAsia"/>
        </w:rPr>
        <w:t>作</w:t>
      </w:r>
      <w:r>
        <w:rPr>
          <w:rFonts w:hint="eastAsia"/>
        </w:rPr>
        <w:t>‘</w:t>
      </w:r>
      <w:r w:rsidRPr="00EA7646">
        <w:rPr>
          <w:rFonts w:hint="eastAsia"/>
        </w:rPr>
        <w:t>憬</w:t>
      </w:r>
      <w:r>
        <w:rPr>
          <w:rFonts w:hint="eastAsia"/>
        </w:rPr>
        <w:t>’</w:t>
      </w:r>
      <w:r w:rsidRPr="00EA7646">
        <w:rPr>
          <w:rFonts w:hint="eastAsia"/>
        </w:rPr>
        <w:t>，是</w:t>
      </w:r>
      <w:r>
        <w:rPr>
          <w:rFonts w:hint="eastAsia"/>
        </w:rPr>
        <w:t>‘</w:t>
      </w:r>
      <w:r w:rsidRPr="00EA7646">
        <w:rPr>
          <w:rFonts w:hint="eastAsia"/>
        </w:rPr>
        <w:t>憬</w:t>
      </w:r>
      <w:r>
        <w:rPr>
          <w:rFonts w:hint="eastAsia"/>
        </w:rPr>
        <w:t>’‘</w:t>
      </w:r>
      <w:r w:rsidRPr="00EA7646">
        <w:rPr>
          <w:rFonts w:hint="eastAsia"/>
        </w:rPr>
        <w:t>景</w:t>
      </w:r>
      <w:r>
        <w:rPr>
          <w:rFonts w:hint="eastAsia"/>
        </w:rPr>
        <w:t>’</w:t>
      </w:r>
      <w:r w:rsidRPr="00EA7646">
        <w:rPr>
          <w:rFonts w:hint="eastAsia"/>
        </w:rPr>
        <w:lastRenderedPageBreak/>
        <w:t>古字通。</w:t>
      </w:r>
      <w:r>
        <w:rPr>
          <w:rFonts w:hint="eastAsia"/>
        </w:rPr>
        <w:t>”</w:t>
      </w:r>
      <w:r>
        <w:rPr>
          <w:rStyle w:val="afe"/>
        </w:rPr>
        <w:endnoteReference w:id="16"/>
      </w:r>
      <w:r>
        <w:rPr>
          <w:rFonts w:hint="eastAsia"/>
        </w:rPr>
        <w:t>胡承珙</w:t>
      </w:r>
      <w:r>
        <w:rPr>
          <w:rStyle w:val="afe"/>
        </w:rPr>
        <w:endnoteReference w:id="17"/>
      </w:r>
      <w:r>
        <w:rPr>
          <w:rFonts w:hint="eastAsia"/>
        </w:rPr>
        <w:t>、王先謙</w:t>
      </w:r>
      <w:r>
        <w:rPr>
          <w:rStyle w:val="afe"/>
        </w:rPr>
        <w:endnoteReference w:id="18"/>
      </w:r>
      <w:r>
        <w:rPr>
          <w:rFonts w:hint="eastAsia"/>
        </w:rPr>
        <w:t>、陳奐</w:t>
      </w:r>
      <w:r>
        <w:rPr>
          <w:rStyle w:val="afe"/>
        </w:rPr>
        <w:endnoteReference w:id="19"/>
      </w:r>
      <w:r>
        <w:rPr>
          <w:rFonts w:hint="eastAsia"/>
        </w:rPr>
        <w:t>皆同此論。然“憬”爲後起字，尤林杞又有詳細辨析，申明王引之的説法有失偏頗。</w:t>
      </w:r>
      <w:r>
        <w:rPr>
          <w:rStyle w:val="afe"/>
        </w:rPr>
        <w:endnoteReference w:id="20"/>
      </w:r>
    </w:p>
    <w:p w14:paraId="2ACAF90B" w14:textId="77777777" w:rsidR="00AD43C6" w:rsidRDefault="00AD43C6" w:rsidP="00AD43C6">
      <w:pPr>
        <w:pStyle w:val="aff7"/>
        <w:ind w:firstLine="560"/>
      </w:pPr>
      <w:r>
        <w:rPr>
          <w:rFonts w:hint="eastAsia"/>
        </w:rPr>
        <w:t>第四，</w:t>
      </w:r>
      <w:r w:rsidRPr="00C56029">
        <w:rPr>
          <w:rFonts w:hint="eastAsia"/>
        </w:rPr>
        <w:t>“景”讀</w:t>
      </w:r>
      <w:r>
        <w:rPr>
          <w:rFonts w:hint="eastAsia"/>
        </w:rPr>
        <w:t>爲</w:t>
      </w:r>
      <w:r w:rsidRPr="00C56029">
        <w:rPr>
          <w:rFonts w:hint="eastAsia"/>
        </w:rPr>
        <w:t>“</w:t>
      </w:r>
      <w:r>
        <w:rPr>
          <w:rFonts w:hint="eastAsia"/>
        </w:rPr>
        <w:t>廣</w:t>
      </w:r>
      <w:r w:rsidRPr="00C56029">
        <w:rPr>
          <w:rFonts w:hint="eastAsia"/>
        </w:rPr>
        <w:t>”</w:t>
      </w:r>
      <w:r>
        <w:rPr>
          <w:rFonts w:hint="eastAsia"/>
        </w:rPr>
        <w:t>，</w:t>
      </w:r>
      <w:r w:rsidRPr="00C56029">
        <w:rPr>
          <w:rFonts w:hint="eastAsia"/>
        </w:rPr>
        <w:t>解釋爲“遠行貌”</w:t>
      </w:r>
      <w:r w:rsidRPr="00D53C1C">
        <w:rPr>
          <w:rFonts w:hint="eastAsia"/>
        </w:rPr>
        <w:t>，動詞活用爲名詞</w:t>
      </w:r>
      <w:r>
        <w:rPr>
          <w:rFonts w:hint="eastAsia"/>
        </w:rPr>
        <w:t>。</w:t>
      </w:r>
      <w:r w:rsidRPr="00C56029">
        <w:rPr>
          <w:rFonts w:hint="eastAsia"/>
        </w:rPr>
        <w:t>此説以</w:t>
      </w:r>
      <w:r>
        <w:rPr>
          <w:rFonts w:hint="eastAsia"/>
        </w:rPr>
        <w:t>馬瑞辰</w:t>
      </w:r>
      <w:r w:rsidRPr="00C56029">
        <w:rPr>
          <w:rFonts w:hint="eastAsia"/>
        </w:rPr>
        <w:t>爲代表</w:t>
      </w:r>
      <w:r>
        <w:rPr>
          <w:rFonts w:hint="eastAsia"/>
        </w:rPr>
        <w:t>。馬瑞辰曰：“</w:t>
      </w:r>
      <w:r w:rsidRPr="005F4E39">
        <w:rPr>
          <w:rFonts w:hint="eastAsia"/>
        </w:rPr>
        <w:t>景，古音讀若廣，謂遠行貌，與下章</w:t>
      </w:r>
      <w:r>
        <w:rPr>
          <w:rFonts w:hint="eastAsia"/>
        </w:rPr>
        <w:t>‘</w:t>
      </w:r>
      <w:r w:rsidRPr="005F4E39">
        <w:rPr>
          <w:rFonts w:hint="eastAsia"/>
        </w:rPr>
        <w:t>汎汎其逝</w:t>
      </w:r>
      <w:r>
        <w:rPr>
          <w:rFonts w:hint="eastAsia"/>
        </w:rPr>
        <w:t>’</w:t>
      </w:r>
      <w:r w:rsidRPr="005F4E39">
        <w:rPr>
          <w:rFonts w:hint="eastAsia"/>
        </w:rPr>
        <w:t>同義。</w:t>
      </w:r>
      <w:r>
        <w:rPr>
          <w:rFonts w:hint="eastAsia"/>
        </w:rPr>
        <w:t>”</w:t>
      </w:r>
    </w:p>
    <w:p w14:paraId="47C0F3DC" w14:textId="77777777" w:rsidR="00AD43C6" w:rsidRDefault="00AD43C6" w:rsidP="00AD43C6">
      <w:pPr>
        <w:pStyle w:val="aff7"/>
        <w:ind w:firstLine="560"/>
      </w:pPr>
      <w:r>
        <w:rPr>
          <w:rFonts w:hint="eastAsia"/>
        </w:rPr>
        <w:t>第五，“景”讀爲“迥”，解釋爲“漂流漸遠”或“遠行”。此説以聞一多爲代表。</w:t>
      </w:r>
      <w:r w:rsidRPr="00F123BA">
        <w:rPr>
          <w:rFonts w:hint="eastAsia"/>
        </w:rPr>
        <w:t>聞一多</w:t>
      </w:r>
      <w:r>
        <w:rPr>
          <w:rFonts w:hint="eastAsia"/>
        </w:rPr>
        <w:t>説：</w:t>
      </w:r>
    </w:p>
    <w:p w14:paraId="50582918" w14:textId="77777777" w:rsidR="00AD43C6" w:rsidRDefault="00AD43C6" w:rsidP="00AD43C6">
      <w:pPr>
        <w:pStyle w:val="aff5"/>
        <w:spacing w:before="540" w:after="540"/>
        <w:ind w:firstLine="496"/>
      </w:pPr>
      <w:r>
        <w:rPr>
          <w:rFonts w:hint="eastAsia"/>
        </w:rPr>
        <w:t>《詩》迥字多以景爲之。本篇“汎汎其景”與二章“汎汎其逝”并舉，景讀爲迥，言飄流漸遠也。《車舝》篇“高山仰止，景行行止”，景亦讀爲迥，迥行猶遠道，與高山對文。《公劉》篇曰“既溥既長，既景迺岡”，景亦讀爲迥，訓遠，：“既溥既長既迥”，皆所以形容岡之形勢者也，《傳》《箋》諸説均誤。王引之據《魯頌·泮水》篇《傳》“憬，遠行貌”。讀本篇之景爲憬，謂“汎汎其景”與“汎汎其逝”語意同。案王説義是而讀非。《泮水》篇“憬彼淮夷”，憬三家作獷，則當訓粗野貌，毛訓遠行貌，其説實誤。本篇景之義爲遠行，乃迥之借，非憬之借也。</w:t>
      </w:r>
      <w:r>
        <w:rPr>
          <w:rStyle w:val="afe"/>
        </w:rPr>
        <w:endnoteReference w:id="21"/>
      </w:r>
    </w:p>
    <w:p w14:paraId="612D6651" w14:textId="77777777" w:rsidR="00AD43C6" w:rsidRPr="00D77104" w:rsidRDefault="00AD43C6" w:rsidP="00AD43C6">
      <w:pPr>
        <w:pStyle w:val="aff6"/>
      </w:pPr>
      <w:r>
        <w:rPr>
          <w:rFonts w:hint="eastAsia"/>
        </w:rPr>
        <w:t>尤林杞認爲“景”“迥”二字“雖然二者理論上音進可通，但缺少有力的旁證以佐證‘景’與‘迥’相通。”</w:t>
      </w:r>
      <w:r>
        <w:rPr>
          <w:rStyle w:val="afe"/>
        </w:rPr>
        <w:endnoteReference w:id="22"/>
      </w:r>
      <w:r>
        <w:rPr>
          <w:rFonts w:hint="eastAsia"/>
        </w:rPr>
        <w:t>其説近是。文獻中缺乏</w:t>
      </w:r>
      <w:r>
        <w:rPr>
          <w:rFonts w:hint="eastAsia"/>
        </w:rPr>
        <w:lastRenderedPageBreak/>
        <w:t>“</w:t>
      </w:r>
      <w:r w:rsidRPr="00395D0D">
        <w:rPr>
          <w:rFonts w:hint="eastAsia"/>
        </w:rPr>
        <w:t>景”“迥”</w:t>
      </w:r>
      <w:r>
        <w:rPr>
          <w:rFonts w:hint="eastAsia"/>
        </w:rPr>
        <w:t>相通之例。</w:t>
      </w:r>
    </w:p>
    <w:p w14:paraId="25BB2125" w14:textId="77777777" w:rsidR="00AD43C6" w:rsidRDefault="00AD43C6" w:rsidP="00AD43C6">
      <w:pPr>
        <w:pStyle w:val="aff7"/>
        <w:ind w:firstLine="560"/>
      </w:pPr>
      <w:r>
        <w:rPr>
          <w:rFonts w:hint="eastAsia"/>
        </w:rPr>
        <w:t>第六，</w:t>
      </w:r>
      <w:r w:rsidRPr="00F73F63">
        <w:rPr>
          <w:rFonts w:hint="eastAsia"/>
        </w:rPr>
        <w:t>“景”</w:t>
      </w:r>
      <w:r>
        <w:rPr>
          <w:rFonts w:hint="eastAsia"/>
        </w:rPr>
        <w:t>讀爲“影”，解釋爲“影子”，是爲名詞。</w:t>
      </w:r>
      <w:r w:rsidRPr="006C3E65">
        <w:rPr>
          <w:rFonts w:hint="eastAsia"/>
        </w:rPr>
        <w:t>敦煌P.2529號作“影”</w:t>
      </w:r>
      <w:r>
        <w:rPr>
          <w:rFonts w:hint="eastAsia"/>
        </w:rPr>
        <w:t>，</w:t>
      </w:r>
      <w:r w:rsidRPr="006C3E65">
        <w:rPr>
          <w:rFonts w:hint="eastAsia"/>
        </w:rPr>
        <w:t>敦煌S.2729號</w:t>
      </w:r>
      <w:r>
        <w:rPr>
          <w:rFonts w:hint="eastAsia"/>
        </w:rPr>
        <w:t>雖寫作“景”，但是讀作“影”。</w:t>
      </w:r>
      <w:r w:rsidRPr="009261CD">
        <w:rPr>
          <w:rFonts w:hint="eastAsia"/>
        </w:rPr>
        <w:t>《顏氏家訓·書證》云：“凡陰景者，因光而生，故即謂爲景。《淮南子》呼爲景柱，《廣雅》云：‘晷柱挂景’並是也。至晉世葛洪《字苑》，傍始加‘彡’，音於景反。”</w:t>
      </w:r>
      <w:r w:rsidRPr="009261CD">
        <w:rPr>
          <w:vertAlign w:val="superscript"/>
        </w:rPr>
        <w:endnoteReference w:id="23"/>
      </w:r>
      <w:r w:rsidRPr="009261CD">
        <w:rPr>
          <w:rFonts w:hint="eastAsia"/>
        </w:rPr>
        <w:t>出土文獻中，“影”字最早出現於東晉，如爨寶子碑“</w:t>
      </w:r>
      <w:r w:rsidRPr="009261CD">
        <w:rPr>
          <w:noProof/>
        </w:rPr>
        <w:drawing>
          <wp:inline distT="0" distB="0" distL="0" distR="0" wp14:anchorId="48350969" wp14:editId="35B6E733">
            <wp:extent cx="202500" cy="180000"/>
            <wp:effectExtent l="0" t="0" r="7620" b="0"/>
            <wp:docPr id="7637035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19317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5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61CD">
        <w:rPr>
          <w:rFonts w:hint="eastAsia"/>
        </w:rPr>
        <w:t>”。所以，最晚在東晉以前，“陰影、影子”這一詞義，仍然用“景”字記錄</w:t>
      </w:r>
      <w:r>
        <w:rPr>
          <w:rFonts w:hint="eastAsia"/>
        </w:rPr>
        <w:t>，後來加“</w:t>
      </w:r>
      <w:r w:rsidRPr="00357077">
        <w:rPr>
          <w:rFonts w:hint="eastAsia"/>
        </w:rPr>
        <w:t>彡</w:t>
      </w:r>
      <w:r>
        <w:rPr>
          <w:rFonts w:hint="eastAsia"/>
        </w:rPr>
        <w:t>”旁，並稍變其音，造出“影”字，以分擔“</w:t>
      </w:r>
      <w:r w:rsidRPr="00BC5025">
        <w:rPr>
          <w:rFonts w:hint="eastAsia"/>
        </w:rPr>
        <w:t>景</w:t>
      </w:r>
      <w:r>
        <w:rPr>
          <w:rFonts w:hint="eastAsia"/>
        </w:rPr>
        <w:t>”字的記詞功能。當讀作“影”時，只能解釋爲名詞“影子”。如</w:t>
      </w:r>
      <w:r w:rsidRPr="008165EB">
        <w:rPr>
          <w:rFonts w:hint="eastAsia"/>
        </w:rPr>
        <w:t>《詩集傳》：“景，古影字。”</w:t>
      </w:r>
      <w:r>
        <w:rPr>
          <w:rStyle w:val="afe"/>
        </w:rPr>
        <w:endnoteReference w:id="24"/>
      </w:r>
      <w:r w:rsidRPr="008165EB">
        <w:rPr>
          <w:rFonts w:hint="eastAsia"/>
        </w:rPr>
        <w:t>孔穎達《</w:t>
      </w:r>
      <w:r>
        <w:rPr>
          <w:rFonts w:hint="eastAsia"/>
        </w:rPr>
        <w:t>毛詩</w:t>
      </w:r>
      <w:r w:rsidRPr="008165EB">
        <w:rPr>
          <w:rFonts w:hint="eastAsia"/>
        </w:rPr>
        <w:t>正義》曰：“如乘舟之無所薄，觀之汎汎然，見其影之去，往而不礙。”嚴粲《詩緝》曰：“言伋、壽二子乘舟，涉河以適齊，其影汎汎然，何所歸乎？”</w:t>
      </w:r>
      <w:r w:rsidRPr="008165EB">
        <w:rPr>
          <w:vertAlign w:val="superscript"/>
        </w:rPr>
        <w:endnoteReference w:id="25"/>
      </w:r>
      <w:r w:rsidRPr="008165EB">
        <w:rPr>
          <w:rFonts w:hint="eastAsia"/>
        </w:rPr>
        <w:t>范處義《詩補傳》曰：“國人傷其影之逝，知其不能有濟也。”</w:t>
      </w:r>
      <w:r w:rsidRPr="008165EB">
        <w:rPr>
          <w:vertAlign w:val="superscript"/>
        </w:rPr>
        <w:endnoteReference w:id="26"/>
      </w:r>
    </w:p>
    <w:p w14:paraId="16F35B9D" w14:textId="77777777" w:rsidR="00AD43C6" w:rsidRDefault="00AD43C6" w:rsidP="00AD43C6">
      <w:pPr>
        <w:pStyle w:val="aff7"/>
        <w:ind w:firstLine="560"/>
      </w:pPr>
      <w:r>
        <w:rPr>
          <w:rFonts w:hint="eastAsia"/>
        </w:rPr>
        <w:t>第七，</w:t>
      </w:r>
      <w:r w:rsidRPr="000734B7">
        <w:rPr>
          <w:rFonts w:hint="eastAsia"/>
        </w:rPr>
        <w:t>“景”讀爲“洸”，解釋爲“</w:t>
      </w:r>
      <w:r>
        <w:rPr>
          <w:rFonts w:hint="eastAsia"/>
        </w:rPr>
        <w:t>涌起的水光</w:t>
      </w:r>
      <w:r w:rsidRPr="000734B7">
        <w:rPr>
          <w:rFonts w:hint="eastAsia"/>
        </w:rPr>
        <w:t>”，是爲名詞。</w:t>
      </w:r>
      <w:r>
        <w:rPr>
          <w:rFonts w:hint="eastAsia"/>
        </w:rPr>
        <w:t>于茀説：“</w:t>
      </w:r>
      <w:r w:rsidRPr="00E231B4">
        <w:rPr>
          <w:rFonts w:hint="eastAsia"/>
        </w:rPr>
        <w:t>光：今本</w:t>
      </w:r>
      <w:r>
        <w:rPr>
          <w:rFonts w:hint="eastAsia"/>
        </w:rPr>
        <w:t>《</w:t>
      </w:r>
      <w:r w:rsidRPr="00E231B4">
        <w:rPr>
          <w:rFonts w:hint="eastAsia"/>
        </w:rPr>
        <w:t>毛詩</w:t>
      </w:r>
      <w:r>
        <w:rPr>
          <w:rFonts w:hint="eastAsia"/>
        </w:rPr>
        <w:t>》</w:t>
      </w:r>
      <w:r w:rsidRPr="00E231B4">
        <w:rPr>
          <w:rFonts w:hint="eastAsia"/>
        </w:rPr>
        <w:t>作景。《</w:t>
      </w:r>
      <w:r>
        <w:rPr>
          <w:rFonts w:hint="eastAsia"/>
        </w:rPr>
        <w:t>説</w:t>
      </w:r>
      <w:r w:rsidRPr="00E231B4">
        <w:rPr>
          <w:rFonts w:hint="eastAsia"/>
        </w:rPr>
        <w:t>文》：</w:t>
      </w:r>
      <w:r>
        <w:rPr>
          <w:rFonts w:hint="eastAsia"/>
        </w:rPr>
        <w:t>‘</w:t>
      </w:r>
      <w:r w:rsidRPr="00E231B4">
        <w:rPr>
          <w:rFonts w:hint="eastAsia"/>
        </w:rPr>
        <w:t>景，日光也。</w:t>
      </w:r>
      <w:r>
        <w:rPr>
          <w:rFonts w:hint="eastAsia"/>
        </w:rPr>
        <w:t>’‘</w:t>
      </w:r>
      <w:r w:rsidRPr="00E231B4">
        <w:rPr>
          <w:rFonts w:hint="eastAsia"/>
        </w:rPr>
        <w:t>光，明也。</w:t>
      </w:r>
      <w:r>
        <w:rPr>
          <w:rFonts w:hint="eastAsia"/>
        </w:rPr>
        <w:t>’‘</w:t>
      </w:r>
      <w:r w:rsidRPr="00E231B4">
        <w:rPr>
          <w:rFonts w:hint="eastAsia"/>
        </w:rPr>
        <w:t>洸，水涌光也。</w:t>
      </w:r>
      <w:r>
        <w:rPr>
          <w:rFonts w:hint="eastAsia"/>
        </w:rPr>
        <w:t>’</w:t>
      </w:r>
      <w:r w:rsidRPr="00E231B4">
        <w:rPr>
          <w:rFonts w:hint="eastAsia"/>
        </w:rPr>
        <w:t>阜陽漢簡</w:t>
      </w:r>
      <w:r>
        <w:rPr>
          <w:rFonts w:hint="eastAsia"/>
        </w:rPr>
        <w:t>《</w:t>
      </w:r>
      <w:r w:rsidRPr="00E231B4">
        <w:rPr>
          <w:rFonts w:hint="eastAsia"/>
        </w:rPr>
        <w:t>詩經</w:t>
      </w:r>
      <w:r>
        <w:rPr>
          <w:rFonts w:hint="eastAsia"/>
        </w:rPr>
        <w:t>》</w:t>
      </w:r>
      <w:r w:rsidRPr="00E231B4">
        <w:rPr>
          <w:rFonts w:hint="eastAsia"/>
        </w:rPr>
        <w:t>字作光，</w:t>
      </w:r>
      <w:r>
        <w:rPr>
          <w:rFonts w:hint="eastAsia"/>
        </w:rPr>
        <w:t>《</w:t>
      </w:r>
      <w:r w:rsidRPr="00E231B4">
        <w:rPr>
          <w:rFonts w:hint="eastAsia"/>
        </w:rPr>
        <w:t>毛詩</w:t>
      </w:r>
      <w:r>
        <w:rPr>
          <w:rFonts w:hint="eastAsia"/>
        </w:rPr>
        <w:t>》</w:t>
      </w:r>
      <w:r w:rsidRPr="00E231B4">
        <w:rPr>
          <w:rFonts w:hint="eastAsia"/>
        </w:rPr>
        <w:t>字作</w:t>
      </w:r>
      <w:r>
        <w:rPr>
          <w:rFonts w:hint="eastAsia"/>
        </w:rPr>
        <w:t>‘</w:t>
      </w:r>
      <w:r w:rsidRPr="00E231B4">
        <w:rPr>
          <w:rFonts w:hint="eastAsia"/>
        </w:rPr>
        <w:t>景</w:t>
      </w:r>
      <w:r>
        <w:rPr>
          <w:rFonts w:hint="eastAsia"/>
        </w:rPr>
        <w:t>’</w:t>
      </w:r>
      <w:r w:rsidRPr="00E231B4">
        <w:rPr>
          <w:rFonts w:hint="eastAsia"/>
        </w:rPr>
        <w:t>，皆是洸的假借字。光、景、洸，上古音都是見母陽部字，是以光、景假借為洸，</w:t>
      </w:r>
      <w:r>
        <w:rPr>
          <w:rFonts w:hint="eastAsia"/>
        </w:rPr>
        <w:t>‘</w:t>
      </w:r>
      <w:r w:rsidRPr="00E231B4">
        <w:rPr>
          <w:rFonts w:hint="eastAsia"/>
        </w:rPr>
        <w:t>汛汛期洸</w:t>
      </w:r>
      <w:r>
        <w:rPr>
          <w:rFonts w:hint="eastAsia"/>
        </w:rPr>
        <w:t>’</w:t>
      </w:r>
      <w:r w:rsidRPr="00E231B4">
        <w:rPr>
          <w:rFonts w:hint="eastAsia"/>
        </w:rPr>
        <w:t>言舟行迅疾涌起水光。相比而言，阜陽漢簡</w:t>
      </w:r>
      <w:r>
        <w:rPr>
          <w:rFonts w:hint="eastAsia"/>
        </w:rPr>
        <w:t>《</w:t>
      </w:r>
      <w:r w:rsidRPr="00E231B4">
        <w:rPr>
          <w:rFonts w:hint="eastAsia"/>
        </w:rPr>
        <w:t>詩</w:t>
      </w:r>
      <w:r w:rsidRPr="00E231B4">
        <w:rPr>
          <w:rFonts w:hint="eastAsia"/>
        </w:rPr>
        <w:lastRenderedPageBreak/>
        <w:t>經</w:t>
      </w:r>
      <w:r>
        <w:rPr>
          <w:rFonts w:hint="eastAsia"/>
        </w:rPr>
        <w:t>》</w:t>
      </w:r>
      <w:r w:rsidRPr="00E231B4">
        <w:rPr>
          <w:rFonts w:hint="eastAsia"/>
        </w:rPr>
        <w:t>字作</w:t>
      </w:r>
      <w:r>
        <w:rPr>
          <w:rFonts w:hint="eastAsia"/>
        </w:rPr>
        <w:t>‘</w:t>
      </w:r>
      <w:r w:rsidRPr="00E231B4">
        <w:rPr>
          <w:rFonts w:hint="eastAsia"/>
        </w:rPr>
        <w:t>光</w:t>
      </w:r>
      <w:r>
        <w:rPr>
          <w:rFonts w:hint="eastAsia"/>
        </w:rPr>
        <w:t>’</w:t>
      </w:r>
      <w:r w:rsidRPr="00E231B4">
        <w:rPr>
          <w:rFonts w:hint="eastAsia"/>
        </w:rPr>
        <w:t>，比</w:t>
      </w:r>
      <w:r>
        <w:rPr>
          <w:rFonts w:hint="eastAsia"/>
        </w:rPr>
        <w:t>《</w:t>
      </w:r>
      <w:r w:rsidRPr="00E231B4">
        <w:rPr>
          <w:rFonts w:hint="eastAsia"/>
        </w:rPr>
        <w:t>毛詩</w:t>
      </w:r>
      <w:r>
        <w:rPr>
          <w:rFonts w:hint="eastAsia"/>
        </w:rPr>
        <w:t>》</w:t>
      </w:r>
      <w:r w:rsidRPr="00E231B4">
        <w:rPr>
          <w:rFonts w:hint="eastAsia"/>
        </w:rPr>
        <w:t>作景，近於正字。</w:t>
      </w:r>
      <w:r>
        <w:rPr>
          <w:rFonts w:hint="eastAsia"/>
        </w:rPr>
        <w:t>”</w:t>
      </w:r>
      <w:r>
        <w:rPr>
          <w:rStyle w:val="afe"/>
        </w:rPr>
        <w:endnoteReference w:id="27"/>
      </w:r>
    </w:p>
    <w:p w14:paraId="110E6157" w14:textId="77777777" w:rsidR="00AD43C6" w:rsidRPr="00E231B4" w:rsidRDefault="00AD43C6" w:rsidP="00AD43C6">
      <w:pPr>
        <w:pStyle w:val="aff7"/>
        <w:ind w:firstLine="560"/>
      </w:pPr>
      <w:r>
        <w:rPr>
          <w:rFonts w:hint="eastAsia"/>
        </w:rPr>
        <w:t>另有高亨認爲：“‘景’借爲‘</w:t>
      </w:r>
      <w:r w:rsidRPr="00722E77">
        <w:rPr>
          <w:rFonts w:hint="eastAsia"/>
        </w:rPr>
        <w:t>㶇</w:t>
      </w:r>
      <w:r>
        <w:rPr>
          <w:rFonts w:hint="eastAsia"/>
        </w:rPr>
        <w:t>’。《説文》：‘</w:t>
      </w:r>
      <w:r w:rsidRPr="005B3A98">
        <w:rPr>
          <w:rFonts w:hint="eastAsia"/>
        </w:rPr>
        <w:t>㶇</w:t>
      </w:r>
      <w:r>
        <w:rPr>
          <w:rFonts w:hint="eastAsia"/>
        </w:rPr>
        <w:t>，以船渡也。’實即航字。”</w:t>
      </w:r>
      <w:r>
        <w:rPr>
          <w:rStyle w:val="afe"/>
        </w:rPr>
        <w:endnoteReference w:id="28"/>
      </w:r>
      <w:r>
        <w:rPr>
          <w:rFonts w:hint="eastAsia"/>
        </w:rPr>
        <w:t>尤林杞説：“但文獻中同樣未見‘景’借爲‘</w:t>
      </w:r>
      <w:r w:rsidRPr="000751B1">
        <w:rPr>
          <w:rFonts w:hint="eastAsia"/>
        </w:rPr>
        <w:t>㶇</w:t>
      </w:r>
      <w:r>
        <w:rPr>
          <w:rFonts w:hint="eastAsia"/>
        </w:rPr>
        <w:t>’的例子，高亨的説法也有主觀臆斷之嫌。”</w:t>
      </w:r>
      <w:r>
        <w:rPr>
          <w:rStyle w:val="afe"/>
        </w:rPr>
        <w:endnoteReference w:id="29"/>
      </w:r>
      <w:r>
        <w:rPr>
          <w:rFonts w:hint="eastAsia"/>
        </w:rPr>
        <w:t>此不贅述。那麼，“景“作何解釋更爲合理。</w:t>
      </w:r>
    </w:p>
    <w:p w14:paraId="6FB90F22" w14:textId="77777777" w:rsidR="00AD43C6" w:rsidRPr="00AD43C6" w:rsidRDefault="00AD43C6" w:rsidP="00AD43C6">
      <w:pPr>
        <w:pStyle w:val="aff8"/>
        <w:rPr>
          <w:sz w:val="28"/>
          <w:szCs w:val="40"/>
        </w:rPr>
      </w:pPr>
      <w:r w:rsidRPr="00AD43C6">
        <w:rPr>
          <w:rFonts w:hint="eastAsia"/>
          <w:sz w:val="28"/>
          <w:szCs w:val="40"/>
        </w:rPr>
        <w:t>三、從《詩經》“</w:t>
      </w:r>
      <w:r w:rsidRPr="00AD43C6">
        <w:rPr>
          <w:rFonts w:hint="eastAsia"/>
          <w:sz w:val="28"/>
          <w:szCs w:val="40"/>
        </w:rPr>
        <w:t>AA</w:t>
      </w:r>
      <w:r w:rsidRPr="00AD43C6">
        <w:rPr>
          <w:rFonts w:hint="eastAsia"/>
          <w:sz w:val="28"/>
          <w:szCs w:val="40"/>
        </w:rPr>
        <w:t>其</w:t>
      </w:r>
      <w:r w:rsidRPr="00AD43C6">
        <w:rPr>
          <w:rFonts w:hint="eastAsia"/>
          <w:sz w:val="28"/>
          <w:szCs w:val="40"/>
        </w:rPr>
        <w:t>B</w:t>
      </w:r>
      <w:r w:rsidRPr="00AD43C6">
        <w:rPr>
          <w:rFonts w:hint="eastAsia"/>
          <w:sz w:val="28"/>
          <w:szCs w:val="40"/>
        </w:rPr>
        <w:t>”“有</w:t>
      </w:r>
      <w:r w:rsidRPr="00AD43C6">
        <w:rPr>
          <w:rFonts w:hint="eastAsia"/>
          <w:sz w:val="28"/>
          <w:szCs w:val="40"/>
        </w:rPr>
        <w:t>A</w:t>
      </w:r>
      <w:r w:rsidRPr="00AD43C6">
        <w:rPr>
          <w:rFonts w:hint="eastAsia"/>
          <w:sz w:val="28"/>
          <w:szCs w:val="40"/>
        </w:rPr>
        <w:t>其</w:t>
      </w:r>
      <w:r w:rsidRPr="00AD43C6">
        <w:rPr>
          <w:rFonts w:hint="eastAsia"/>
          <w:sz w:val="28"/>
          <w:szCs w:val="40"/>
        </w:rPr>
        <w:t>B</w:t>
      </w:r>
      <w:r w:rsidRPr="00AD43C6">
        <w:rPr>
          <w:rFonts w:hint="eastAsia"/>
          <w:sz w:val="28"/>
          <w:szCs w:val="40"/>
        </w:rPr>
        <w:t>”句式看“汎汎其景”</w:t>
      </w:r>
    </w:p>
    <w:p w14:paraId="298684F6" w14:textId="77777777" w:rsidR="00AD43C6" w:rsidRDefault="00AD43C6" w:rsidP="00AD43C6">
      <w:pPr>
        <w:pStyle w:val="aff7"/>
        <w:ind w:firstLine="560"/>
      </w:pPr>
      <w:r>
        <w:rPr>
          <w:rFonts w:hint="eastAsia"/>
        </w:rPr>
        <w:t>“</w:t>
      </w:r>
      <w:r w:rsidRPr="007209E4">
        <w:rPr>
          <w:rFonts w:hint="eastAsia"/>
        </w:rPr>
        <w:t>汎汎其景”的“景”在此處一定</w:t>
      </w:r>
      <w:r>
        <w:rPr>
          <w:rFonts w:hint="eastAsia"/>
        </w:rPr>
        <w:t>用爲名詞</w:t>
      </w:r>
      <w:r w:rsidRPr="007209E4">
        <w:rPr>
          <w:rFonts w:hint="eastAsia"/>
        </w:rPr>
        <w:t>。查《詩經》句法，“AA其B”或“有A其B”</w:t>
      </w:r>
      <w:r w:rsidRPr="007209E4">
        <w:rPr>
          <w:vertAlign w:val="superscript"/>
        </w:rPr>
        <w:endnoteReference w:id="30"/>
      </w:r>
      <w:r w:rsidRPr="007209E4">
        <w:rPr>
          <w:rFonts w:hint="eastAsia"/>
        </w:rPr>
        <w:t>句式中，</w:t>
      </w:r>
      <w:r w:rsidRPr="00C0256A">
        <w:rPr>
          <w:rFonts w:hint="eastAsia"/>
        </w:rPr>
        <w:t>“AA”或“有A”是作前置謂語，即使“A”爲形容詞亦活用爲謂語動詞；</w:t>
      </w:r>
      <w:r w:rsidRPr="007209E4">
        <w:rPr>
          <w:rFonts w:hint="eastAsia"/>
        </w:rPr>
        <w:t>“即使‘B’是動詞或形容詞，但在代詞‘其’後也活用爲名詞。”</w:t>
      </w:r>
      <w:r w:rsidRPr="007209E4">
        <w:rPr>
          <w:vertAlign w:val="superscript"/>
        </w:rPr>
        <w:endnoteReference w:id="31"/>
      </w:r>
      <w:r w:rsidRPr="007209E4">
        <w:rPr>
          <w:rFonts w:hint="eastAsia"/>
        </w:rPr>
        <w:t>“AA其B”或“有A其B”，即</w:t>
      </w:r>
      <w:r>
        <w:rPr>
          <w:rFonts w:hint="eastAsia"/>
        </w:rPr>
        <w:t>可解釋爲</w:t>
      </w:r>
      <w:r w:rsidRPr="007209E4">
        <w:rPr>
          <w:rFonts w:hint="eastAsia"/>
        </w:rPr>
        <w:t>“其BAA”或“其B有A”。具體語例如下</w:t>
      </w:r>
      <w:r>
        <w:rPr>
          <w:rFonts w:hint="eastAsia"/>
        </w:rPr>
        <w:t>。</w:t>
      </w:r>
    </w:p>
    <w:p w14:paraId="28A7A3B7" w14:textId="77777777" w:rsidR="00AD43C6" w:rsidRPr="00AD43C6" w:rsidRDefault="00AD43C6" w:rsidP="00AD43C6">
      <w:pPr>
        <w:pStyle w:val="aff7"/>
        <w:ind w:firstLineChars="0" w:firstLine="0"/>
        <w:rPr>
          <w:b/>
          <w:bCs/>
        </w:rPr>
      </w:pPr>
      <w:r w:rsidRPr="00AD43C6">
        <w:rPr>
          <w:rFonts w:hint="eastAsia"/>
          <w:b/>
          <w:bCs/>
        </w:rPr>
        <w:t>（一）“B”是名詞的情況</w:t>
      </w:r>
    </w:p>
    <w:p w14:paraId="42406EDC" w14:textId="77777777" w:rsidR="00AD43C6" w:rsidRPr="00661A8D" w:rsidRDefault="00AD43C6" w:rsidP="00AD43C6">
      <w:pPr>
        <w:pStyle w:val="aff7"/>
        <w:ind w:firstLine="560"/>
      </w:pPr>
      <w:r>
        <w:rPr>
          <w:rFonts w:hint="eastAsia"/>
        </w:rPr>
        <w:t>下所引《詩經》原文，皆自阮本。爲方便理解，後又列古今著作中對《詩經》原文較爲通行的解釋。</w:t>
      </w:r>
    </w:p>
    <w:p w14:paraId="3CE9BD6C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t>（1）《周南·桃夭》：“有蕡其實。”《毛傳》：“蕡，實貌。”</w:t>
      </w:r>
    </w:p>
    <w:p w14:paraId="6E14A75B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t>（2）</w:t>
      </w:r>
      <w:r w:rsidRPr="007209E4">
        <w:t>《周南</w:t>
      </w:r>
      <w:r w:rsidRPr="007209E4">
        <w:rPr>
          <w:rFonts w:hint="eastAsia"/>
        </w:rPr>
        <w:t>·</w:t>
      </w:r>
      <w:r w:rsidRPr="007209E4">
        <w:t>桃夭</w:t>
      </w:r>
      <w:r w:rsidRPr="007209E4">
        <w:rPr>
          <w:rFonts w:hint="eastAsia"/>
        </w:rPr>
        <w:t>》：“灼灼其華。”《毛傳》：“灼灼，華之盛也。”</w:t>
      </w:r>
    </w:p>
    <w:p w14:paraId="29654712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t>（3）</w:t>
      </w:r>
      <w:r w:rsidRPr="007209E4">
        <w:t>《邶風·終風》：“</w:t>
      </w:r>
      <w:r w:rsidRPr="007209E4">
        <w:rPr>
          <w:rFonts w:hint="eastAsia"/>
        </w:rPr>
        <w:t>曀曀其陰，虺虺其靁。”朱熹《詩集傳》：“曀曀，陰貌。虺虺，靁將發而未震之聲。”</w:t>
      </w:r>
    </w:p>
    <w:p w14:paraId="2D643E81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lastRenderedPageBreak/>
        <w:t>（4）</w:t>
      </w:r>
      <w:r w:rsidRPr="007209E4">
        <w:t>《</w:t>
      </w:r>
      <w:r w:rsidRPr="007209E4">
        <w:rPr>
          <w:rFonts w:hint="eastAsia"/>
        </w:rPr>
        <w:t>邶風·雄雉》：“泄泄其羽。”程俊英、蔣見元《詩經注析》：“泄泄，同‘洩洩’，鼓羽舒暢貌。”</w:t>
      </w:r>
      <w:r w:rsidRPr="007209E4">
        <w:rPr>
          <w:vertAlign w:val="superscript"/>
        </w:rPr>
        <w:endnoteReference w:id="32"/>
      </w:r>
    </w:p>
    <w:p w14:paraId="79BEA0D8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t>（5）</w:t>
      </w:r>
      <w:r w:rsidRPr="007209E4">
        <w:t>《</w:t>
      </w:r>
      <w:r w:rsidRPr="007209E4">
        <w:rPr>
          <w:rFonts w:hint="eastAsia"/>
        </w:rPr>
        <w:t>邶風·谷風》：“湜湜其沚。”馬瑞辰《毛詩傳箋通釋》：“《説文》：‘止，下基也。’湜湜卽狀水止之貌，故以爲清可見底。”</w:t>
      </w:r>
      <w:r w:rsidRPr="007209E4">
        <w:rPr>
          <w:vertAlign w:val="superscript"/>
        </w:rPr>
        <w:endnoteReference w:id="33"/>
      </w:r>
    </w:p>
    <w:p w14:paraId="212D7156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t>（6）</w:t>
      </w:r>
      <w:r w:rsidRPr="007209E4">
        <w:t>《</w:t>
      </w:r>
      <w:r w:rsidRPr="007209E4">
        <w:rPr>
          <w:rFonts w:hint="eastAsia"/>
        </w:rPr>
        <w:t>鄘風·載馳》：“芃芃其麥。”朱熹《詩集傳》：“芃芃，麥盛長貌。”</w:t>
      </w:r>
    </w:p>
    <w:p w14:paraId="6761B540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t>（</w:t>
      </w:r>
      <w:r>
        <w:rPr>
          <w:rFonts w:hint="eastAsia"/>
        </w:rPr>
        <w:t>7</w:t>
      </w:r>
      <w:r w:rsidRPr="007209E4">
        <w:rPr>
          <w:rFonts w:hint="eastAsia"/>
        </w:rPr>
        <w:t>）</w:t>
      </w:r>
      <w:r w:rsidRPr="007209E4">
        <w:t>《</w:t>
      </w:r>
      <w:r w:rsidRPr="007209E4">
        <w:rPr>
          <w:rFonts w:hint="eastAsia"/>
        </w:rPr>
        <w:t>豳風·東山》：“熠燿其羽。”朱熹《詩集傳》：“熠燿，鮮明也。”</w:t>
      </w:r>
    </w:p>
    <w:p w14:paraId="2A733D41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t>（</w:t>
      </w:r>
      <w:r>
        <w:rPr>
          <w:rFonts w:hint="eastAsia"/>
        </w:rPr>
        <w:t>8</w:t>
      </w:r>
      <w:r w:rsidRPr="007209E4">
        <w:rPr>
          <w:rFonts w:hint="eastAsia"/>
        </w:rPr>
        <w:t>）《小雅·杕杜》：“有睆其實。”《毛傳》：“睆，實貌。”</w:t>
      </w:r>
    </w:p>
    <w:p w14:paraId="2201BAC3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t>（</w:t>
      </w:r>
      <w:r>
        <w:rPr>
          <w:rFonts w:hint="eastAsia"/>
        </w:rPr>
        <w:t>9</w:t>
      </w:r>
      <w:r w:rsidRPr="007209E4">
        <w:rPr>
          <w:rFonts w:hint="eastAsia"/>
        </w:rPr>
        <w:t>）</w:t>
      </w:r>
      <w:r w:rsidRPr="007209E4">
        <w:t>《</w:t>
      </w:r>
      <w:r w:rsidRPr="007209E4">
        <w:rPr>
          <w:rFonts w:hint="eastAsia"/>
        </w:rPr>
        <w:t>小雅·鴻鴈》：“肅肅其羽。”《毛傳》：“肅肅，羽聲也。”</w:t>
      </w:r>
    </w:p>
    <w:p w14:paraId="37667DA4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t>（</w:t>
      </w:r>
      <w:r>
        <w:rPr>
          <w:rFonts w:hint="eastAsia"/>
        </w:rPr>
        <w:t>10</w:t>
      </w:r>
      <w:r w:rsidRPr="007209E4">
        <w:rPr>
          <w:rFonts w:hint="eastAsia"/>
        </w:rPr>
        <w:t>）</w:t>
      </w:r>
      <w:r w:rsidRPr="007209E4">
        <w:t>《小雅·</w:t>
      </w:r>
      <w:r w:rsidRPr="007209E4">
        <w:rPr>
          <w:rFonts w:hint="eastAsia"/>
        </w:rPr>
        <w:t>斯干》：“殖殖其庭，有覺其楹。”《毛傳》：“殖殖，言平正也。有覺，言高大也。”</w:t>
      </w:r>
    </w:p>
    <w:p w14:paraId="71EEDC42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t>（</w:t>
      </w:r>
      <w:r>
        <w:rPr>
          <w:rFonts w:hint="eastAsia"/>
        </w:rPr>
        <w:t>11</w:t>
      </w:r>
      <w:r w:rsidRPr="007209E4">
        <w:rPr>
          <w:rFonts w:hint="eastAsia"/>
        </w:rPr>
        <w:t>）《小雅·斯干》：“噲噲其正，噦噦其㝠。”程俊英、蔣見元《詩經</w:t>
      </w:r>
      <w:r>
        <w:rPr>
          <w:rFonts w:hint="eastAsia"/>
        </w:rPr>
        <w:t>注</w:t>
      </w:r>
      <w:r w:rsidRPr="007209E4">
        <w:rPr>
          <w:rFonts w:hint="eastAsia"/>
        </w:rPr>
        <w:t>析》：“噲噲，明亮貌。正，白天。《鄭箋》：‘噲噲，猶快快也。正，晝也。’噦噦，幽暗貌。冥，黑夜。《鄭箋》：‘噦噦，猶熠熠也。冥，夜也。’”</w:t>
      </w:r>
      <w:r w:rsidRPr="007209E4">
        <w:rPr>
          <w:vertAlign w:val="superscript"/>
        </w:rPr>
        <w:endnoteReference w:id="34"/>
      </w:r>
    </w:p>
    <w:p w14:paraId="7384CE74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t>（</w:t>
      </w:r>
      <w:r>
        <w:rPr>
          <w:rFonts w:hint="eastAsia"/>
        </w:rPr>
        <w:t>12</w:t>
      </w:r>
      <w:r w:rsidRPr="007209E4">
        <w:rPr>
          <w:rFonts w:hint="eastAsia"/>
        </w:rPr>
        <w:t>）</w:t>
      </w:r>
      <w:r w:rsidRPr="007209E4">
        <w:t>《小雅·</w:t>
      </w:r>
      <w:r w:rsidRPr="007209E4">
        <w:rPr>
          <w:rFonts w:hint="eastAsia"/>
        </w:rPr>
        <w:t>桑扈》：“有鶯其羽。”“有鶯其領。”程俊英、蔣見元《詩經</w:t>
      </w:r>
      <w:r>
        <w:rPr>
          <w:rFonts w:hint="eastAsia"/>
        </w:rPr>
        <w:t>注</w:t>
      </w:r>
      <w:r w:rsidRPr="007209E4">
        <w:rPr>
          <w:rFonts w:hint="eastAsia"/>
        </w:rPr>
        <w:t>析》：“鶯，文采貌。有鶯，卽鶯鶯。”</w:t>
      </w:r>
      <w:r w:rsidRPr="007209E4">
        <w:rPr>
          <w:vertAlign w:val="superscript"/>
        </w:rPr>
        <w:endnoteReference w:id="35"/>
      </w:r>
    </w:p>
    <w:p w14:paraId="48F1295B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lastRenderedPageBreak/>
        <w:t>（</w:t>
      </w:r>
      <w:r>
        <w:rPr>
          <w:rFonts w:hint="eastAsia"/>
        </w:rPr>
        <w:t>13</w:t>
      </w:r>
      <w:r w:rsidRPr="007209E4">
        <w:rPr>
          <w:rFonts w:hint="eastAsia"/>
        </w:rPr>
        <w:t>）</w:t>
      </w:r>
      <w:r w:rsidRPr="007209E4">
        <w:t>《大雅·</w:t>
      </w:r>
      <w:r w:rsidRPr="007209E4">
        <w:rPr>
          <w:rFonts w:hint="eastAsia"/>
        </w:rPr>
        <w:t>卷阿》：“翽翽其羽。”《毛傳》：“翽翽，衆多也。”</w:t>
      </w:r>
    </w:p>
    <w:p w14:paraId="66CC7394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t>（</w:t>
      </w:r>
      <w:r>
        <w:rPr>
          <w:rFonts w:hint="eastAsia"/>
        </w:rPr>
        <w:t>14</w:t>
      </w:r>
      <w:r w:rsidRPr="007209E4">
        <w:rPr>
          <w:rFonts w:hint="eastAsia"/>
        </w:rPr>
        <w:t>）</w:t>
      </w:r>
      <w:r w:rsidRPr="007209E4">
        <w:t>《大雅·</w:t>
      </w:r>
      <w:r w:rsidRPr="007209E4">
        <w:rPr>
          <w:rFonts w:hint="eastAsia"/>
        </w:rPr>
        <w:t>桑柔》：“甡甡其鹿。”《毛傳》：“甡甡，衆多也。”</w:t>
      </w:r>
    </w:p>
    <w:p w14:paraId="4C7AE7B5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t>（</w:t>
      </w:r>
      <w:r>
        <w:rPr>
          <w:rFonts w:hint="eastAsia"/>
        </w:rPr>
        <w:t>15</w:t>
      </w:r>
      <w:r w:rsidRPr="007209E4">
        <w:rPr>
          <w:rFonts w:hint="eastAsia"/>
        </w:rPr>
        <w:t>）《大雅·雲漢》：“有嘒其星。”《毛傳》：“嘒，衆星貌。”</w:t>
      </w:r>
    </w:p>
    <w:p w14:paraId="2217D6A9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t>（</w:t>
      </w:r>
      <w:r>
        <w:rPr>
          <w:rFonts w:hint="eastAsia"/>
        </w:rPr>
        <w:t>16</w:t>
      </w:r>
      <w:r w:rsidRPr="007209E4">
        <w:rPr>
          <w:rFonts w:hint="eastAsia"/>
        </w:rPr>
        <w:t>）</w:t>
      </w:r>
      <w:r w:rsidRPr="007209E4">
        <w:t>《大雅·</w:t>
      </w:r>
      <w:r w:rsidRPr="007209E4">
        <w:rPr>
          <w:rFonts w:hint="eastAsia"/>
        </w:rPr>
        <w:t>崧高》：“有俶其城。”馬瑞辰《毛詩傳箋通釋》：“《説文》：‘俶，善也。’有俶爲城繕修之貌，善之言繕修也，从《説文》訓善爲允。”</w:t>
      </w:r>
      <w:r w:rsidRPr="007209E4">
        <w:rPr>
          <w:vertAlign w:val="superscript"/>
        </w:rPr>
        <w:endnoteReference w:id="36"/>
      </w:r>
    </w:p>
    <w:p w14:paraId="0792C4F3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t>（</w:t>
      </w:r>
      <w:r>
        <w:rPr>
          <w:rFonts w:hint="eastAsia"/>
        </w:rPr>
        <w:t>17</w:t>
      </w:r>
      <w:r w:rsidRPr="007209E4">
        <w:rPr>
          <w:rFonts w:hint="eastAsia"/>
        </w:rPr>
        <w:t>）</w:t>
      </w:r>
      <w:r w:rsidRPr="007209E4">
        <w:t>《</w:t>
      </w:r>
      <w:r w:rsidRPr="007209E4">
        <w:rPr>
          <w:rFonts w:hint="eastAsia"/>
        </w:rPr>
        <w:t>周頌·載芟》：“有依其士。”《經義述聞》：“依，亦壯盛之貌。”</w:t>
      </w:r>
    </w:p>
    <w:p w14:paraId="249A508E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t>（</w:t>
      </w:r>
      <w:r>
        <w:rPr>
          <w:rFonts w:hint="eastAsia"/>
        </w:rPr>
        <w:t>18</w:t>
      </w:r>
      <w:r w:rsidRPr="007209E4">
        <w:rPr>
          <w:rFonts w:hint="eastAsia"/>
        </w:rPr>
        <w:t>）《周頌·載芟》：“有略其耜。”程俊英、蔣見元《詩經</w:t>
      </w:r>
      <w:r>
        <w:rPr>
          <w:rFonts w:hint="eastAsia"/>
        </w:rPr>
        <w:t>注</w:t>
      </w:r>
      <w:r w:rsidRPr="007209E4">
        <w:rPr>
          <w:rFonts w:hint="eastAsia"/>
        </w:rPr>
        <w:t>析》：“有略，卽略略，形容耜的鋒刃十分快當。《毛傳》：‘略，利也。’”</w:t>
      </w:r>
      <w:r w:rsidRPr="007209E4">
        <w:rPr>
          <w:vertAlign w:val="superscript"/>
        </w:rPr>
        <w:endnoteReference w:id="37"/>
      </w:r>
    </w:p>
    <w:p w14:paraId="4F112CDB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t>（</w:t>
      </w:r>
      <w:r>
        <w:rPr>
          <w:rFonts w:hint="eastAsia"/>
        </w:rPr>
        <w:t>19</w:t>
      </w:r>
      <w:r w:rsidRPr="007209E4">
        <w:rPr>
          <w:rFonts w:hint="eastAsia"/>
        </w:rPr>
        <w:t>）《周頌·載芟》：“厭厭其苗。”程俊英、蔣見元《詩經</w:t>
      </w:r>
      <w:r>
        <w:rPr>
          <w:rFonts w:hint="eastAsia"/>
        </w:rPr>
        <w:t>注</w:t>
      </w:r>
      <w:r w:rsidRPr="007209E4">
        <w:rPr>
          <w:rFonts w:hint="eastAsia"/>
        </w:rPr>
        <w:t>析》：“厭厭，䅧䅧的假借，禾苗整齊茂盛貌。”</w:t>
      </w:r>
      <w:r w:rsidRPr="007209E4">
        <w:rPr>
          <w:vertAlign w:val="superscript"/>
        </w:rPr>
        <w:endnoteReference w:id="38"/>
      </w:r>
    </w:p>
    <w:p w14:paraId="60F29C28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t>（</w:t>
      </w:r>
      <w:r>
        <w:rPr>
          <w:rFonts w:hint="eastAsia"/>
        </w:rPr>
        <w:t>20</w:t>
      </w:r>
      <w:r w:rsidRPr="007209E4">
        <w:rPr>
          <w:rFonts w:hint="eastAsia"/>
        </w:rPr>
        <w:t>）《周頌·載芟》：“緜緜其麃。”程俊英、蔣見元《詩經</w:t>
      </w:r>
      <w:r>
        <w:rPr>
          <w:rFonts w:hint="eastAsia"/>
        </w:rPr>
        <w:t>注</w:t>
      </w:r>
      <w:r w:rsidRPr="007209E4">
        <w:rPr>
          <w:rFonts w:hint="eastAsia"/>
        </w:rPr>
        <w:t>析》：“綿綿，連綿不斷貌。……麃，</w:t>
      </w:r>
      <w:r w:rsidRPr="007E2308">
        <w:rPr>
          <w:rFonts w:hint="eastAsia"/>
        </w:rPr>
        <w:t>穮</w:t>
      </w:r>
      <w:r>
        <w:rPr>
          <w:rStyle w:val="afe"/>
          <w:color w:val="404040"/>
        </w:rPr>
        <w:endnoteReference w:id="39"/>
      </w:r>
      <w:r w:rsidRPr="007209E4">
        <w:rPr>
          <w:rFonts w:hint="eastAsia"/>
        </w:rPr>
        <w:t>的借字，《魯詩》作</w:t>
      </w:r>
      <w:r w:rsidRPr="007E2308">
        <w:rPr>
          <w:rFonts w:hint="eastAsia"/>
        </w:rPr>
        <w:t>穮</w:t>
      </w:r>
      <w:r w:rsidRPr="007209E4">
        <w:rPr>
          <w:rFonts w:hint="eastAsia"/>
        </w:rPr>
        <w:t>。指禾穀的稍末，卽穗。”</w:t>
      </w:r>
      <w:r w:rsidRPr="007209E4">
        <w:rPr>
          <w:vertAlign w:val="superscript"/>
        </w:rPr>
        <w:endnoteReference w:id="40"/>
      </w:r>
    </w:p>
    <w:p w14:paraId="565D9920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t>（</w:t>
      </w:r>
      <w:r>
        <w:rPr>
          <w:rFonts w:hint="eastAsia"/>
        </w:rPr>
        <w:t>21</w:t>
      </w:r>
      <w:r w:rsidRPr="007209E4">
        <w:rPr>
          <w:rFonts w:hint="eastAsia"/>
        </w:rPr>
        <w:t>）《周頌·載芟》：“有實其積。”程俊英、蔣見元《詩經</w:t>
      </w:r>
      <w:r>
        <w:rPr>
          <w:rFonts w:hint="eastAsia"/>
        </w:rPr>
        <w:t>注</w:t>
      </w:r>
      <w:r w:rsidRPr="007209E4">
        <w:rPr>
          <w:rFonts w:hint="eastAsia"/>
        </w:rPr>
        <w:t>析》：“有實，卽實實，廣大貌。……積，露積，又名庾，露天的圓倉。”</w:t>
      </w:r>
      <w:r w:rsidRPr="007209E4">
        <w:rPr>
          <w:vertAlign w:val="superscript"/>
        </w:rPr>
        <w:endnoteReference w:id="41"/>
      </w:r>
    </w:p>
    <w:p w14:paraId="5FC83E5C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lastRenderedPageBreak/>
        <w:t>（</w:t>
      </w:r>
      <w:r>
        <w:rPr>
          <w:rFonts w:hint="eastAsia"/>
        </w:rPr>
        <w:t>22</w:t>
      </w:r>
      <w:r w:rsidRPr="007209E4">
        <w:rPr>
          <w:rFonts w:hint="eastAsia"/>
        </w:rPr>
        <w:t>）《周頌·載芟》：“有飶其香。”《毛傳》：“飶，芬香也。”</w:t>
      </w:r>
    </w:p>
    <w:p w14:paraId="200D322E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t>（</w:t>
      </w:r>
      <w:r>
        <w:rPr>
          <w:rFonts w:hint="eastAsia"/>
        </w:rPr>
        <w:t>23</w:t>
      </w:r>
      <w:r w:rsidRPr="007209E4">
        <w:rPr>
          <w:rFonts w:hint="eastAsia"/>
        </w:rPr>
        <w:t>）《周頌·載芟》：“有椒其馨。”《毛傳》：“椒猶飶也。”</w:t>
      </w:r>
    </w:p>
    <w:p w14:paraId="354AD19F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t>（</w:t>
      </w:r>
      <w:r>
        <w:rPr>
          <w:rFonts w:hint="eastAsia"/>
        </w:rPr>
        <w:t>24</w:t>
      </w:r>
      <w:r w:rsidRPr="007209E4">
        <w:rPr>
          <w:rFonts w:hint="eastAsia"/>
        </w:rPr>
        <w:t>）</w:t>
      </w:r>
      <w:r w:rsidRPr="007209E4">
        <w:t>《周頌·</w:t>
      </w:r>
      <w:r w:rsidRPr="007209E4">
        <w:rPr>
          <w:rFonts w:hint="eastAsia"/>
        </w:rPr>
        <w:t>良耜》：“有捄其角。”程俊英、蔣見元《詩經</w:t>
      </w:r>
      <w:r>
        <w:rPr>
          <w:rFonts w:hint="eastAsia"/>
        </w:rPr>
        <w:t>注</w:t>
      </w:r>
      <w:r w:rsidRPr="007209E4">
        <w:rPr>
          <w:rFonts w:hint="eastAsia"/>
        </w:rPr>
        <w:t>析》：“有捄，卽捄捄，獸角彎曲貌。”</w:t>
      </w:r>
      <w:r w:rsidRPr="007209E4">
        <w:rPr>
          <w:vertAlign w:val="superscript"/>
        </w:rPr>
        <w:endnoteReference w:id="42"/>
      </w:r>
    </w:p>
    <w:p w14:paraId="1258A279" w14:textId="77777777" w:rsidR="00AD43C6" w:rsidRPr="007209E4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t>（</w:t>
      </w:r>
      <w:r>
        <w:rPr>
          <w:rFonts w:hint="eastAsia"/>
        </w:rPr>
        <w:t>25</w:t>
      </w:r>
      <w:r w:rsidRPr="007209E4">
        <w:rPr>
          <w:rFonts w:hint="eastAsia"/>
        </w:rPr>
        <w:t>）</w:t>
      </w:r>
      <w:r w:rsidRPr="007209E4">
        <w:t>《周頌·</w:t>
      </w:r>
      <w:r w:rsidRPr="007209E4">
        <w:rPr>
          <w:rFonts w:hint="eastAsia"/>
        </w:rPr>
        <w:t>執競》：“斤斤其明。”《毛傳》：“斤斤，明察也。”《鄭箋》：“明察之君斤斤如也。”</w:t>
      </w:r>
    </w:p>
    <w:p w14:paraId="6D5DAA09" w14:textId="77777777" w:rsidR="00AD43C6" w:rsidRDefault="00AD43C6" w:rsidP="00AD43C6">
      <w:pPr>
        <w:pStyle w:val="aff5"/>
        <w:spacing w:before="540" w:after="540"/>
        <w:ind w:firstLine="496"/>
      </w:pPr>
      <w:r w:rsidRPr="007209E4">
        <w:rPr>
          <w:rFonts w:hint="eastAsia"/>
        </w:rPr>
        <w:t>（</w:t>
      </w:r>
      <w:r>
        <w:rPr>
          <w:rFonts w:hint="eastAsia"/>
        </w:rPr>
        <w:t>26</w:t>
      </w:r>
      <w:r w:rsidRPr="007209E4">
        <w:rPr>
          <w:rFonts w:hint="eastAsia"/>
        </w:rPr>
        <w:t>）</w:t>
      </w:r>
      <w:r w:rsidRPr="007209E4">
        <w:t>《商頌·</w:t>
      </w:r>
      <w:r w:rsidRPr="007209E4">
        <w:rPr>
          <w:rFonts w:hint="eastAsia"/>
        </w:rPr>
        <w:t>殷武》：“有截其所。”程俊英、蔣見元《詩經</w:t>
      </w:r>
      <w:r>
        <w:rPr>
          <w:rFonts w:hint="eastAsia"/>
        </w:rPr>
        <w:t>注</w:t>
      </w:r>
      <w:r w:rsidRPr="007209E4">
        <w:rPr>
          <w:rFonts w:hint="eastAsia"/>
        </w:rPr>
        <w:t>析》：“有截，卽截截，齊一貌。……其所，其地，指荆楚。”</w:t>
      </w:r>
      <w:r w:rsidRPr="007209E4">
        <w:rPr>
          <w:vertAlign w:val="superscript"/>
        </w:rPr>
        <w:endnoteReference w:id="43"/>
      </w:r>
    </w:p>
    <w:p w14:paraId="3D51104F" w14:textId="77777777" w:rsidR="00AD43C6" w:rsidRPr="009368BE" w:rsidRDefault="00AD43C6" w:rsidP="00AD43C6">
      <w:pPr>
        <w:pStyle w:val="aff7"/>
        <w:ind w:firstLine="560"/>
      </w:pPr>
      <w:r w:rsidRPr="000B3751">
        <w:rPr>
          <w:rFonts w:hint="eastAsia"/>
        </w:rPr>
        <w:t>以上所列是“AA其B”或“有A其B”句式中，“A”皆用作謂語，即使“A”爲形容詞亦活用爲謂語動詞；“其”爲代詞，“B”本身爲名詞的情況</w:t>
      </w:r>
      <w:r>
        <w:rPr>
          <w:rFonts w:hint="eastAsia"/>
        </w:rPr>
        <w:t>。</w:t>
      </w:r>
    </w:p>
    <w:p w14:paraId="69EB760C" w14:textId="77777777" w:rsidR="00AD43C6" w:rsidRPr="00AD43C6" w:rsidRDefault="00AD43C6" w:rsidP="00AD43C6">
      <w:pPr>
        <w:pStyle w:val="aff7"/>
        <w:ind w:firstLineChars="0" w:firstLine="0"/>
        <w:rPr>
          <w:b/>
          <w:bCs/>
        </w:rPr>
      </w:pPr>
      <w:r w:rsidRPr="00AD43C6">
        <w:rPr>
          <w:rFonts w:hint="eastAsia"/>
          <w:b/>
          <w:bCs/>
        </w:rPr>
        <w:t>（二）“B”是形容詞或動詞活用爲名詞的情況</w:t>
      </w:r>
    </w:p>
    <w:p w14:paraId="091C91EA" w14:textId="77777777" w:rsidR="00AD43C6" w:rsidRPr="009F70B4" w:rsidRDefault="00AD43C6" w:rsidP="00AD43C6">
      <w:pPr>
        <w:pStyle w:val="aff7"/>
        <w:ind w:firstLine="560"/>
      </w:pPr>
      <w:r>
        <w:rPr>
          <w:rFonts w:hint="eastAsia"/>
        </w:rPr>
        <w:t>除上文所列“B”本身是名詞的情況外，還有4例是“B”本身是形容詞或動詞，但結合語境，必須活用爲名詞的情況。如：</w:t>
      </w:r>
    </w:p>
    <w:p w14:paraId="28167289" w14:textId="77777777" w:rsidR="00AD43C6" w:rsidRDefault="00AD43C6" w:rsidP="00AD43C6">
      <w:pPr>
        <w:pStyle w:val="aff5"/>
        <w:spacing w:before="540" w:after="540"/>
        <w:ind w:firstLine="496"/>
      </w:pPr>
      <w:r w:rsidRPr="003937C5">
        <w:rPr>
          <w:rFonts w:hint="eastAsia"/>
        </w:rPr>
        <w:t>（</w:t>
      </w:r>
      <w:r>
        <w:rPr>
          <w:rFonts w:hint="eastAsia"/>
        </w:rPr>
        <w:t>1</w:t>
      </w:r>
      <w:r w:rsidRPr="003937C5">
        <w:rPr>
          <w:rFonts w:hint="eastAsia"/>
        </w:rPr>
        <w:t>）《小雅·正月》：“有菀其特。”朱熹《詩集傳》：“菀，茂盛之貌。特，特生之苗也。”</w:t>
      </w:r>
    </w:p>
    <w:p w14:paraId="0034B1EA" w14:textId="77777777" w:rsidR="00AD43C6" w:rsidRDefault="00AD43C6" w:rsidP="00AD43C6">
      <w:pPr>
        <w:pStyle w:val="aff5"/>
        <w:spacing w:before="540" w:after="540"/>
        <w:ind w:firstLine="496"/>
      </w:pPr>
      <w:r w:rsidRPr="008E7D52">
        <w:rPr>
          <w:rFonts w:hint="eastAsia"/>
        </w:rPr>
        <w:t>（</w:t>
      </w:r>
      <w:r>
        <w:rPr>
          <w:rFonts w:hint="eastAsia"/>
        </w:rPr>
        <w:t>2</w:t>
      </w:r>
      <w:r w:rsidRPr="008E7D52">
        <w:rPr>
          <w:rFonts w:hint="eastAsia"/>
        </w:rPr>
        <w:t>）《小雅·賓之初筵》：“溫溫其恭。”孔穎達《正義》：“其賓</w:t>
      </w:r>
      <w:r w:rsidRPr="008E7D52">
        <w:rPr>
          <w:rFonts w:hint="eastAsia"/>
        </w:rPr>
        <w:lastRenderedPageBreak/>
        <w:t>之初入門及登堂升筵矣，於時尚温温然，其貌和柔而恭敬也。”</w:t>
      </w:r>
    </w:p>
    <w:p w14:paraId="0099FDB5" w14:textId="77777777" w:rsidR="00AD43C6" w:rsidRDefault="00AD43C6" w:rsidP="00AD43C6">
      <w:pPr>
        <w:pStyle w:val="aff5"/>
        <w:spacing w:before="540" w:after="540"/>
        <w:ind w:firstLine="496"/>
      </w:pPr>
      <w:r w:rsidRPr="008E7D52">
        <w:rPr>
          <w:rFonts w:hint="eastAsia"/>
        </w:rPr>
        <w:t>（</w:t>
      </w:r>
      <w:r>
        <w:rPr>
          <w:rFonts w:hint="eastAsia"/>
        </w:rPr>
        <w:t>3</w:t>
      </w:r>
      <w:r w:rsidRPr="008E7D52">
        <w:rPr>
          <w:rFonts w:hint="eastAsia"/>
        </w:rPr>
        <w:t>）《周頌·載芟》：“驛驛其達。”朱熹《詩集傳》：“驛驛，苗生貌。達，出土也。”</w:t>
      </w:r>
    </w:p>
    <w:p w14:paraId="2EA6B5DD" w14:textId="77777777" w:rsidR="00AD43C6" w:rsidRDefault="00AD43C6" w:rsidP="00AD43C6">
      <w:pPr>
        <w:pStyle w:val="aff5"/>
        <w:spacing w:before="540" w:after="540"/>
        <w:ind w:firstLine="496"/>
      </w:pPr>
      <w:r w:rsidRPr="007A4B06">
        <w:rPr>
          <w:rFonts w:hint="eastAsia"/>
        </w:rPr>
        <w:t>（</w:t>
      </w:r>
      <w:r>
        <w:rPr>
          <w:rFonts w:hint="eastAsia"/>
        </w:rPr>
        <w:t>4</w:t>
      </w:r>
      <w:r w:rsidRPr="007A4B06">
        <w:rPr>
          <w:rFonts w:hint="eastAsia"/>
        </w:rPr>
        <w:t>）《周頌·載芟》：“有厭其傑。”朱熹《詩集傳》：“厭，受氣足也。傑，先長者也。”</w:t>
      </w:r>
    </w:p>
    <w:p w14:paraId="4C9BAE79" w14:textId="77777777" w:rsidR="00AD43C6" w:rsidRDefault="00AD43C6" w:rsidP="00AD43C6">
      <w:pPr>
        <w:pStyle w:val="aff6"/>
      </w:pPr>
      <w:r>
        <w:rPr>
          <w:rFonts w:hint="eastAsia"/>
        </w:rPr>
        <w:t>例（1）的“</w:t>
      </w:r>
      <w:r w:rsidRPr="007B3C60">
        <w:rPr>
          <w:rFonts w:hint="eastAsia"/>
        </w:rPr>
        <w:t>特</w:t>
      </w:r>
      <w:r>
        <w:rPr>
          <w:rFonts w:hint="eastAsia"/>
        </w:rPr>
        <w:t>”本身是形容詞，表示“獨特、傑出”義，在此處活用爲名詞，表示“</w:t>
      </w:r>
      <w:r w:rsidRPr="00C44727">
        <w:rPr>
          <w:rFonts w:hint="eastAsia"/>
        </w:rPr>
        <w:t>特生之苗</w:t>
      </w:r>
      <w:r>
        <w:rPr>
          <w:rFonts w:hint="eastAsia"/>
        </w:rPr>
        <w:t>”義。例</w:t>
      </w:r>
      <w:r w:rsidRPr="00C44727">
        <w:rPr>
          <w:rFonts w:hint="eastAsia"/>
        </w:rPr>
        <w:t>（2）</w:t>
      </w:r>
      <w:r>
        <w:rPr>
          <w:rFonts w:hint="eastAsia"/>
        </w:rPr>
        <w:t>的“恭”，本身是形容詞，表示“恭敬”義，在此處</w:t>
      </w:r>
      <w:r w:rsidRPr="00F21781">
        <w:rPr>
          <w:rFonts w:hint="eastAsia"/>
        </w:rPr>
        <w:t>活用爲名詞，表示</w:t>
      </w:r>
      <w:r>
        <w:rPr>
          <w:rFonts w:hint="eastAsia"/>
        </w:rPr>
        <w:t>“恭敬的人”，如《小雅·小宛》：“</w:t>
      </w:r>
      <w:r w:rsidRPr="00B61100">
        <w:rPr>
          <w:rFonts w:hint="eastAsia"/>
        </w:rPr>
        <w:t>溫溫</w:t>
      </w:r>
      <w:r w:rsidRPr="002F1333">
        <w:rPr>
          <w:rFonts w:hint="eastAsia"/>
        </w:rPr>
        <w:t>恭人</w:t>
      </w:r>
      <w:r>
        <w:rPr>
          <w:rFonts w:hint="eastAsia"/>
        </w:rPr>
        <w:t>，</w:t>
      </w:r>
      <w:r w:rsidRPr="002F1333">
        <w:rPr>
          <w:rFonts w:hint="eastAsia"/>
        </w:rPr>
        <w:t>如集于木。</w:t>
      </w:r>
      <w:r>
        <w:rPr>
          <w:rFonts w:hint="eastAsia"/>
        </w:rPr>
        <w:t>”例</w:t>
      </w:r>
      <w:r w:rsidRPr="00F5322D">
        <w:rPr>
          <w:rFonts w:hint="eastAsia"/>
        </w:rPr>
        <w:t>（3）</w:t>
      </w:r>
      <w:r>
        <w:rPr>
          <w:rFonts w:hint="eastAsia"/>
        </w:rPr>
        <w:t>的“達”本身是動詞，表示“穿”，</w:t>
      </w:r>
      <w:r w:rsidRPr="00EC4322">
        <w:rPr>
          <w:rFonts w:hint="eastAsia"/>
        </w:rPr>
        <w:t>在此處活用爲名詞</w:t>
      </w:r>
      <w:r>
        <w:rPr>
          <w:rFonts w:hint="eastAsia"/>
        </w:rPr>
        <w:t>，表示“出土的幼苗”。“</w:t>
      </w:r>
      <w:r w:rsidRPr="003B2FB1">
        <w:rPr>
          <w:rFonts w:hint="eastAsia"/>
        </w:rPr>
        <w:t>驛驛其達”與下一句“厭厭其苗”對文</w:t>
      </w:r>
      <w:r>
        <w:rPr>
          <w:rFonts w:hint="eastAsia"/>
        </w:rPr>
        <w:t>。</w:t>
      </w:r>
      <w:r w:rsidRPr="003B2FB1">
        <w:rPr>
          <w:rFonts w:hint="eastAsia"/>
        </w:rPr>
        <w:t>例（</w:t>
      </w:r>
      <w:r>
        <w:rPr>
          <w:rFonts w:hint="eastAsia"/>
        </w:rPr>
        <w:t>4</w:t>
      </w:r>
      <w:r w:rsidRPr="003B2FB1">
        <w:rPr>
          <w:rFonts w:hint="eastAsia"/>
        </w:rPr>
        <w:t>）</w:t>
      </w:r>
      <w:r>
        <w:rPr>
          <w:rFonts w:hint="eastAsia"/>
        </w:rPr>
        <w:t>的“</w:t>
      </w:r>
      <w:r w:rsidRPr="003B2FB1">
        <w:rPr>
          <w:rFonts w:hint="eastAsia"/>
        </w:rPr>
        <w:t>傑</w:t>
      </w:r>
      <w:r>
        <w:rPr>
          <w:rFonts w:hint="eastAsia"/>
        </w:rPr>
        <w:t>”，</w:t>
      </w:r>
      <w:r w:rsidRPr="003B2FB1">
        <w:rPr>
          <w:rFonts w:hint="eastAsia"/>
        </w:rPr>
        <w:t>本身是形容詞</w:t>
      </w:r>
      <w:r>
        <w:rPr>
          <w:rFonts w:hint="eastAsia"/>
        </w:rPr>
        <w:t>，表示“傑出”義，</w:t>
      </w:r>
      <w:r w:rsidRPr="003B2FB1">
        <w:rPr>
          <w:rFonts w:hint="eastAsia"/>
        </w:rPr>
        <w:t>在此處活用爲名詞，表示</w:t>
      </w:r>
      <w:r>
        <w:rPr>
          <w:rFonts w:hint="eastAsia"/>
        </w:rPr>
        <w:t>“先長出的禾苗”，</w:t>
      </w:r>
      <w:r w:rsidRPr="007D60BA">
        <w:rPr>
          <w:rFonts w:hint="eastAsia"/>
        </w:rPr>
        <w:t>與下一句“厭厭其苗”對文。</w:t>
      </w:r>
      <w:r w:rsidRPr="007A6C8F">
        <w:rPr>
          <w:rFonts w:hint="eastAsia"/>
        </w:rPr>
        <w:t>以上所舉，“A”皆爲形容詞，“其”爲代詞，“B”皆活用爲名詞。</w:t>
      </w:r>
    </w:p>
    <w:p w14:paraId="0B812630" w14:textId="77777777" w:rsidR="00AD43C6" w:rsidRDefault="00AD43C6" w:rsidP="00AD43C6">
      <w:pPr>
        <w:pStyle w:val="aff7"/>
        <w:ind w:firstLine="560"/>
      </w:pPr>
      <w:r>
        <w:rPr>
          <w:rFonts w:hint="eastAsia"/>
        </w:rPr>
        <w:t>唯獨以下一句是例外：</w:t>
      </w:r>
    </w:p>
    <w:p w14:paraId="74A2A4D3" w14:textId="77777777" w:rsidR="00AD43C6" w:rsidRDefault="00AD43C6" w:rsidP="00AD43C6">
      <w:pPr>
        <w:pStyle w:val="aff5"/>
        <w:spacing w:before="540" w:after="540"/>
        <w:ind w:firstLine="496"/>
      </w:pPr>
      <w:r w:rsidRPr="004D6500">
        <w:rPr>
          <w:rFonts w:hint="eastAsia"/>
        </w:rPr>
        <w:t>《秦風·黃鳥》：“惴惴其慄。”朱熹《詩集傳》：“惴惴，懼貌。慄，懼。”</w:t>
      </w:r>
    </w:p>
    <w:p w14:paraId="1E9A24FF" w14:textId="77777777" w:rsidR="00AD43C6" w:rsidRDefault="00AD43C6" w:rsidP="00AD43C6">
      <w:pPr>
        <w:pStyle w:val="aff6"/>
      </w:pPr>
      <w:r w:rsidRPr="007A6C8F">
        <w:rPr>
          <w:rFonts w:hint="eastAsia"/>
        </w:rPr>
        <w:lastRenderedPageBreak/>
        <w:t>“惴惴其慄”</w:t>
      </w:r>
      <w:r w:rsidRPr="004D6500">
        <w:rPr>
          <w:rFonts w:hint="eastAsia"/>
        </w:rPr>
        <w:t>的“其”不是代詞，不確指某一事物（或人），故而不符合“AA其B”句式。</w:t>
      </w:r>
      <w:r>
        <w:rPr>
          <w:rFonts w:hint="eastAsia"/>
        </w:rPr>
        <w:t>此</w:t>
      </w:r>
      <w:r w:rsidRPr="004D6500">
        <w:rPr>
          <w:rFonts w:hint="eastAsia"/>
        </w:rPr>
        <w:t>句的“其”表示並列關係，“惴惴其慄”即“惴惴慄慄”，“惴”“慄”詞性相同均表示恐懼</w:t>
      </w:r>
      <w:r>
        <w:rPr>
          <w:rFonts w:hint="eastAsia"/>
        </w:rPr>
        <w:t>。</w:t>
      </w:r>
    </w:p>
    <w:p w14:paraId="1A8A054F" w14:textId="77777777" w:rsidR="00AD43C6" w:rsidRDefault="00AD43C6" w:rsidP="00AD43C6">
      <w:pPr>
        <w:pStyle w:val="aff7"/>
        <w:ind w:firstLine="560"/>
      </w:pPr>
      <w:r w:rsidRPr="009C43DD">
        <w:rPr>
          <w:rFonts w:hint="eastAsia"/>
        </w:rPr>
        <w:t>反觀《二子乘舟》：“汎汎其景”，同樣符合“AA其B”句式。“汎汎”用爲謂語，義爲“飄浮”，《廣雅》：“汎汎，浮也。”“其”爲代詞充當定語，指“二子”，那麼“景”則一定用爲名詞。“景”既然用爲名詞，具體如何訓解呢</w:t>
      </w:r>
      <w:r>
        <w:rPr>
          <w:rFonts w:hint="eastAsia"/>
        </w:rPr>
        <w:t>？</w:t>
      </w:r>
    </w:p>
    <w:p w14:paraId="3BFA63CB" w14:textId="77777777" w:rsidR="00AD43C6" w:rsidRPr="00AD43C6" w:rsidRDefault="00AD43C6" w:rsidP="00AD43C6">
      <w:pPr>
        <w:pStyle w:val="aff6"/>
        <w:rPr>
          <w:b/>
          <w:bCs/>
        </w:rPr>
      </w:pPr>
      <w:r w:rsidRPr="00AD43C6">
        <w:rPr>
          <w:rFonts w:hint="eastAsia"/>
          <w:b/>
          <w:bCs/>
        </w:rPr>
        <w:t>四、結合出土文獻看“汎汎其景”之“景”</w:t>
      </w:r>
    </w:p>
    <w:p w14:paraId="0FD33026" w14:textId="77777777" w:rsidR="00AD43C6" w:rsidRDefault="00AD43C6" w:rsidP="00AD43C6">
      <w:pPr>
        <w:pStyle w:val="aff7"/>
        <w:ind w:firstLine="560"/>
      </w:pPr>
      <w:r>
        <w:rPr>
          <w:rFonts w:hint="eastAsia"/>
        </w:rPr>
        <w:t>首先，“</w:t>
      </w:r>
      <w:r w:rsidRPr="00A65646">
        <w:rPr>
          <w:rFonts w:hint="eastAsia"/>
        </w:rPr>
        <w:t>汎汎其景”</w:t>
      </w:r>
      <w:r>
        <w:rPr>
          <w:rFonts w:hint="eastAsia"/>
        </w:rPr>
        <w:t>與下句“汎汎其逝”對文。</w:t>
      </w:r>
      <w:r w:rsidRPr="00741E3C">
        <w:rPr>
          <w:rFonts w:hint="eastAsia"/>
        </w:rPr>
        <w:t>“汎汎其逝”</w:t>
      </w:r>
      <w:r>
        <w:rPr>
          <w:rFonts w:hint="eastAsia"/>
        </w:rPr>
        <w:t>亦符合“AA其B”句式，《毛傳》曰：“</w:t>
      </w:r>
      <w:r w:rsidRPr="00A65646">
        <w:rPr>
          <w:rFonts w:hint="eastAsia"/>
        </w:rPr>
        <w:t>逝，往也。</w:t>
      </w:r>
      <w:r>
        <w:rPr>
          <w:rFonts w:hint="eastAsia"/>
        </w:rPr>
        <w:t>”“逝”本身是動詞，但</w:t>
      </w:r>
      <w:r w:rsidRPr="001A659D">
        <w:rPr>
          <w:rFonts w:hint="eastAsia"/>
        </w:rPr>
        <w:t>在此處</w:t>
      </w:r>
      <w:r>
        <w:rPr>
          <w:rFonts w:hint="eastAsia"/>
        </w:rPr>
        <w:t>要活用爲名詞，當解釋爲“遠逝的身影”</w:t>
      </w:r>
      <w:r>
        <w:rPr>
          <w:rStyle w:val="afe"/>
        </w:rPr>
        <w:endnoteReference w:id="44"/>
      </w:r>
      <w:r>
        <w:rPr>
          <w:rFonts w:hint="eastAsia"/>
        </w:rPr>
        <w:t>。“</w:t>
      </w:r>
      <w:r w:rsidRPr="000F0724">
        <w:rPr>
          <w:rFonts w:hint="eastAsia"/>
        </w:rPr>
        <w:t>汎汎其逝”</w:t>
      </w:r>
      <w:r>
        <w:rPr>
          <w:rFonts w:hint="eastAsia"/>
        </w:rPr>
        <w:t>即“</w:t>
      </w:r>
      <w:r w:rsidRPr="000F0724">
        <w:rPr>
          <w:rFonts w:hint="eastAsia"/>
        </w:rPr>
        <w:t>其逝汎汎</w:t>
      </w:r>
      <w:r>
        <w:rPr>
          <w:rFonts w:hint="eastAsia"/>
        </w:rPr>
        <w:t>”，解釋爲“那二人遠去的身影漂浮（在水面上）”。“景”字與“逝”字相互對舉，或有相似的解釋。</w:t>
      </w:r>
    </w:p>
    <w:p w14:paraId="33EAEDA2" w14:textId="77777777" w:rsidR="00AD43C6" w:rsidRDefault="00AD43C6" w:rsidP="00AD43C6">
      <w:pPr>
        <w:pStyle w:val="aff7"/>
        <w:ind w:firstLine="560"/>
      </w:pPr>
      <w:r>
        <w:rPr>
          <w:rFonts w:hint="eastAsia"/>
        </w:rPr>
        <w:t>其次，根據</w:t>
      </w:r>
      <w:r w:rsidRPr="009961FD">
        <w:rPr>
          <w:rFonts w:hint="eastAsia"/>
        </w:rPr>
        <w:t>阜陽漢簡《詩經》</w:t>
      </w:r>
      <w:r>
        <w:rPr>
          <w:rFonts w:hint="eastAsia"/>
        </w:rPr>
        <w:t>可明“景”之含義，或可讀作“廣”。“景”，</w:t>
      </w:r>
      <w:r w:rsidRPr="003211DE">
        <w:rPr>
          <w:rFonts w:hint="eastAsia"/>
        </w:rPr>
        <w:t>阜陽漢簡《詩經》S.049號</w:t>
      </w:r>
      <w:r>
        <w:rPr>
          <w:rFonts w:hint="eastAsia"/>
        </w:rPr>
        <w:t>作“光”，“景”“光”上古音同，</w:t>
      </w:r>
      <w:r w:rsidRPr="00CA57E3">
        <w:rPr>
          <w:rFonts w:hint="eastAsia"/>
        </w:rPr>
        <w:t>皆見母陽部字</w:t>
      </w:r>
      <w:r>
        <w:rPr>
          <w:rFonts w:hint="eastAsia"/>
        </w:rPr>
        <w:t>。“光”又與“廣”字上古音同，亦皆爲</w:t>
      </w:r>
      <w:r w:rsidRPr="0093059B">
        <w:rPr>
          <w:rFonts w:hint="eastAsia"/>
        </w:rPr>
        <w:t>見母陽部</w:t>
      </w:r>
      <w:r>
        <w:rPr>
          <w:rFonts w:hint="eastAsia"/>
        </w:rPr>
        <w:t>字。文獻中，“光”“廣”相通之例不鮮見，如《尚書·堯典》：“光被四表。”漢《成陽靈臺碑》、《唐扶頌》、郭璞《山海經圖讚》皆將“光”作“廣”。</w:t>
      </w:r>
      <w:r>
        <w:rPr>
          <w:rFonts w:hint="eastAsia"/>
        </w:rPr>
        <w:lastRenderedPageBreak/>
        <w:t>又如《左傳》襄公十八年：“</w:t>
      </w:r>
      <w:r w:rsidRPr="00CC5388">
        <w:rPr>
          <w:rFonts w:hint="eastAsia"/>
        </w:rPr>
        <w:t>塹防門而守之廣里</w:t>
      </w:r>
      <w:r>
        <w:rPr>
          <w:rFonts w:hint="eastAsia"/>
        </w:rPr>
        <w:t>。”《後漢書·郡國志》將“廣”引作“光”。</w:t>
      </w:r>
      <w:r>
        <w:rPr>
          <w:rStyle w:val="afe"/>
        </w:rPr>
        <w:endnoteReference w:id="45"/>
      </w:r>
    </w:p>
    <w:p w14:paraId="56AB32CC" w14:textId="77777777" w:rsidR="00AD43C6" w:rsidRDefault="00AD43C6" w:rsidP="00AD43C6">
      <w:pPr>
        <w:pStyle w:val="aff7"/>
        <w:ind w:firstLine="560"/>
      </w:pPr>
      <w:r>
        <w:rPr>
          <w:rFonts w:hint="eastAsia"/>
        </w:rPr>
        <w:t>傳世文獻中的“廣”，出土文獻中有寫作“光”的例子，可與</w:t>
      </w:r>
      <w:r w:rsidRPr="00751EDD">
        <w:rPr>
          <w:rFonts w:hint="eastAsia"/>
        </w:rPr>
        <w:t>阜陽漢簡《詩經》S.049號</w:t>
      </w:r>
      <w:r>
        <w:rPr>
          <w:rFonts w:hint="eastAsia"/>
        </w:rPr>
        <w:t>“苞苞亓光”比勘，或可説明“汎汎其景”原作“汎汎其廣”。如《簡帛古書通假字大系》</w:t>
      </w:r>
      <w:r>
        <w:rPr>
          <w:rStyle w:val="afe"/>
        </w:rPr>
        <w:endnoteReference w:id="46"/>
      </w:r>
      <w:r>
        <w:rPr>
          <w:rFonts w:hint="eastAsia"/>
        </w:rPr>
        <w:t>所舉的例子，傳世本《黃帝內經·稱》：“</w:t>
      </w:r>
      <w:r w:rsidRPr="00BF66C7">
        <w:rPr>
          <w:rFonts w:hint="eastAsia"/>
        </w:rPr>
        <w:t>自廣者人絕之</w:t>
      </w:r>
      <w:r>
        <w:rPr>
          <w:rFonts w:hint="eastAsia"/>
        </w:rPr>
        <w:t>。”“廣”，《馬王堆帛書》作“光”。傳世本《孫臏兵法·十問》：“擊此者，當保險帶隘，慎避廣易。”“廣”，《銀雀山漢墓竹簡（貳）·君臣問答·十問》作“光”。故而，阮本“汎汎其景”之“景”可讀作“廣”。</w:t>
      </w:r>
    </w:p>
    <w:p w14:paraId="00C898E0" w14:textId="77777777" w:rsidR="00AD43C6" w:rsidRDefault="00AD43C6" w:rsidP="00AD43C6">
      <w:pPr>
        <w:pStyle w:val="aff7"/>
        <w:ind w:firstLine="560"/>
      </w:pPr>
      <w:r>
        <w:rPr>
          <w:rFonts w:hint="eastAsia"/>
        </w:rPr>
        <w:t>綜合來看，“景”當讀作“廣”，“景”又與“逝”對文。“逝”本身意爲“遠逝”，“廣”或有相近的解釋。檢“廣”之詞義，“廣遠”義最符合。《周南·漢廣》：“漢之廣矣。”《鄭箋》：“</w:t>
      </w:r>
      <w:r w:rsidRPr="0070288C">
        <w:rPr>
          <w:rFonts w:hint="eastAsia"/>
        </w:rPr>
        <w:t>今以廣長之故，故不可也</w:t>
      </w:r>
      <w:r>
        <w:rPr>
          <w:rFonts w:hint="eastAsia"/>
        </w:rPr>
        <w:t>。”王先謙曰：“《</w:t>
      </w:r>
      <w:r w:rsidRPr="0070288C">
        <w:rPr>
          <w:rFonts w:hint="eastAsia"/>
        </w:rPr>
        <w:t>説文</w:t>
      </w:r>
      <w:r>
        <w:rPr>
          <w:rFonts w:hint="eastAsia"/>
        </w:rPr>
        <w:t>》</w:t>
      </w:r>
      <w:r w:rsidRPr="0070288C">
        <w:rPr>
          <w:rFonts w:hint="eastAsia"/>
        </w:rPr>
        <w:t>：</w:t>
      </w:r>
      <w:r>
        <w:rPr>
          <w:rFonts w:hint="eastAsia"/>
        </w:rPr>
        <w:t>‘</w:t>
      </w:r>
      <w:r w:rsidRPr="0070288C">
        <w:rPr>
          <w:rFonts w:hint="eastAsia"/>
        </w:rPr>
        <w:t>廣，殿之大屋也。</w:t>
      </w:r>
      <w:r>
        <w:rPr>
          <w:rFonts w:hint="eastAsia"/>
        </w:rPr>
        <w:t>’</w:t>
      </w:r>
      <w:r w:rsidRPr="0070288C">
        <w:rPr>
          <w:rFonts w:hint="eastAsia"/>
        </w:rPr>
        <w:t>引申之，爲凡遠大之辭。</w:t>
      </w:r>
      <w:r>
        <w:rPr>
          <w:rFonts w:hint="eastAsia"/>
        </w:rPr>
        <w:t>”又如《荀子·解蔽》：“</w:t>
      </w:r>
      <w:r w:rsidRPr="009278BD">
        <w:rPr>
          <w:rFonts w:hint="eastAsia"/>
        </w:rPr>
        <w:t>則廣焉能弃之矣。</w:t>
      </w:r>
      <w:r>
        <w:rPr>
          <w:rFonts w:hint="eastAsia"/>
        </w:rPr>
        <w:t>”楊倞注曰：“</w:t>
      </w:r>
      <w:r w:rsidRPr="009278BD">
        <w:rPr>
          <w:rFonts w:hint="eastAsia"/>
        </w:rPr>
        <w:t>廣，讀爲曠，遠也。</w:t>
      </w:r>
      <w:r>
        <w:rPr>
          <w:rFonts w:hint="eastAsia"/>
        </w:rPr>
        <w:t>”另外。“汎汎其景”爲“AA其B”句式，“廣”之“廣遠”義是形容詞，但在此處須活用爲名詞，孫良明説：“古籍語詞釋義不能孤立的解其含義，須要看‘文勢’，也就是須要看語境；要注意語境對詞義的解釋作用。”</w:t>
      </w:r>
      <w:r>
        <w:rPr>
          <w:rStyle w:val="afe"/>
        </w:rPr>
        <w:endnoteReference w:id="47"/>
      </w:r>
      <w:r>
        <w:rPr>
          <w:rFonts w:hint="eastAsia"/>
        </w:rPr>
        <w:t>結合語境，可將“廣”解釋爲“遠去的</w:t>
      </w:r>
      <w:r>
        <w:rPr>
          <w:rFonts w:hint="eastAsia"/>
        </w:rPr>
        <w:lastRenderedPageBreak/>
        <w:t>身影”。“汎汎其景”意爲“二子遠去的身影漂浮（在水面上）”。受語境的影響，後人將“景”讀作“影”，故而訓作“影子、身影”。而“景”讀作“廣”則逐漸湮沒。</w:t>
      </w:r>
    </w:p>
    <w:p w14:paraId="2A9D77E8" w14:textId="77777777" w:rsidR="00AD43C6" w:rsidRDefault="00AD43C6" w:rsidP="00AD43C6">
      <w:pPr>
        <w:pStyle w:val="aff7"/>
        <w:ind w:firstLine="560"/>
      </w:pPr>
      <w:r>
        <w:rPr>
          <w:rFonts w:hint="eastAsia"/>
        </w:rPr>
        <w:t>馬瑞辰曰：“</w:t>
      </w:r>
      <w:r w:rsidRPr="00D14388">
        <w:rPr>
          <w:rFonts w:hint="eastAsia"/>
        </w:rPr>
        <w:t>景，古音讀若廣，謂遠行貌，與下章‘汎汎其逝’同義。”</w:t>
      </w:r>
      <w:r>
        <w:rPr>
          <w:rFonts w:hint="eastAsia"/>
        </w:rPr>
        <w:t>大體不錯，</w:t>
      </w:r>
      <w:r w:rsidRPr="00420447">
        <w:rPr>
          <w:rFonts w:hint="eastAsia"/>
        </w:rPr>
        <w:t>但將“景”解釋爲“遠行貌”</w:t>
      </w:r>
      <w:r>
        <w:rPr>
          <w:rFonts w:hint="eastAsia"/>
        </w:rPr>
        <w:t>不夠確切，當爲“廣遠”義，活用爲名詞。</w:t>
      </w:r>
    </w:p>
    <w:p w14:paraId="760DD167" w14:textId="77777777" w:rsidR="00AD43C6" w:rsidRDefault="00AD43C6" w:rsidP="00AD43C6">
      <w:pPr>
        <w:pStyle w:val="aff7"/>
        <w:ind w:firstLine="560"/>
      </w:pPr>
    </w:p>
    <w:p w14:paraId="0B2744C2" w14:textId="77777777" w:rsidR="00AD43C6" w:rsidRDefault="00AD43C6" w:rsidP="00AD43C6">
      <w:pPr>
        <w:ind w:firstLine="420"/>
      </w:pPr>
    </w:p>
    <w:p w14:paraId="7C858ABC" w14:textId="77777777" w:rsidR="00AD43C6" w:rsidRDefault="00AD43C6" w:rsidP="00AD43C6">
      <w:pPr>
        <w:pStyle w:val="aff7"/>
        <w:ind w:firstLine="560"/>
      </w:pPr>
      <w:r>
        <w:rPr>
          <w:rFonts w:hint="eastAsia"/>
        </w:rPr>
        <w:t>補記：</w:t>
      </w:r>
    </w:p>
    <w:p w14:paraId="2A283A58" w14:textId="77777777" w:rsidR="00AD43C6" w:rsidRDefault="00AD43C6" w:rsidP="00AD43C6">
      <w:pPr>
        <w:pStyle w:val="aff7"/>
        <w:ind w:firstLine="560"/>
      </w:pPr>
      <w:r>
        <w:rPr>
          <w:rFonts w:hint="eastAsia"/>
        </w:rPr>
        <w:t>一、本文曾在2024年9月24日，復旦大學古籍所蘇傑師主持的論文討論會中報告過。蘇傑師、王彭亮師弟提出了很多中肯的意見，在此表示感謝。</w:t>
      </w:r>
      <w:r w:rsidRPr="00575441">
        <w:rPr>
          <w:rFonts w:hint="eastAsia"/>
        </w:rPr>
        <w:t>文中尚存問題，概由作者負責。</w:t>
      </w:r>
    </w:p>
    <w:p w14:paraId="335EFC4B" w14:textId="6453191C" w:rsidR="000A4F3F" w:rsidRPr="00107AF7" w:rsidRDefault="00AD43C6" w:rsidP="00AD43C6">
      <w:pPr>
        <w:pStyle w:val="aff7"/>
        <w:ind w:firstLine="560"/>
        <w:rPr>
          <w:rFonts w:hint="eastAsia"/>
        </w:rPr>
      </w:pPr>
      <w:r>
        <w:rPr>
          <w:rFonts w:hint="eastAsia"/>
        </w:rPr>
        <w:t>二、筆者於2024年11月22日將本文初稿發佈在復旦大學出土文獻與古文字研究中心網站，後發現存在諸多疏漏。昨日又收到</w:t>
      </w:r>
      <w:r w:rsidRPr="001E47AD">
        <w:rPr>
          <w:rFonts w:hint="eastAsia"/>
        </w:rPr>
        <w:t>尤林杞</w:t>
      </w:r>
      <w:r>
        <w:rPr>
          <w:rFonts w:hint="eastAsia"/>
        </w:rPr>
        <w:t>博士的論文</w:t>
      </w:r>
      <w:r w:rsidRPr="001E47AD">
        <w:rPr>
          <w:rFonts w:hint="eastAsia"/>
        </w:rPr>
        <w:t>《〈邶風·二子乘舟〉“汎汎其景”解》</w:t>
      </w:r>
      <w:r>
        <w:rPr>
          <w:rFonts w:hint="eastAsia"/>
        </w:rPr>
        <w:t>，拜讀後發現，本文雖然大部分觀點與</w:t>
      </w:r>
      <w:r w:rsidRPr="0035010B">
        <w:rPr>
          <w:rFonts w:hint="eastAsia"/>
        </w:rPr>
        <w:t>尤林杞博士</w:t>
      </w:r>
      <w:r>
        <w:rPr>
          <w:rFonts w:hint="eastAsia"/>
        </w:rPr>
        <w:t>不同，但仍可做一補充，故而重新修改後發佈。</w:t>
      </w:r>
    </w:p>
    <w:sectPr w:rsidR="000A4F3F" w:rsidRPr="00107A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945FC" w14:textId="77777777" w:rsidR="00F77BFE" w:rsidRDefault="00F77BFE">
      <w:pPr>
        <w:rPr>
          <w:rFonts w:hint="eastAsia"/>
        </w:rPr>
      </w:pPr>
      <w:r>
        <w:separator/>
      </w:r>
    </w:p>
  </w:endnote>
  <w:endnote w:type="continuationSeparator" w:id="0">
    <w:p w14:paraId="0B2ACF0C" w14:textId="77777777" w:rsidR="00F77BFE" w:rsidRDefault="00F77BFE">
      <w:pPr>
        <w:rPr>
          <w:rFonts w:hint="eastAsia"/>
        </w:rPr>
      </w:pPr>
      <w:r>
        <w:continuationSeparator/>
      </w:r>
    </w:p>
  </w:endnote>
  <w:endnote w:id="1">
    <w:p w14:paraId="44D05223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[清]阮元校勘：《十三經注疏·毛詩注疏》，北京：中華書局，2009年，第656頁。</w:t>
      </w:r>
    </w:p>
  </w:endnote>
  <w:endnote w:id="2">
    <w:p w14:paraId="06EBF4EA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胡平生、韓自強：《阜陽漢簡〈詩經〉研究》，上海：上海古籍出版社，1988年，第7頁。</w:t>
      </w:r>
    </w:p>
  </w:endnote>
  <w:endnote w:id="3">
    <w:p w14:paraId="251F7393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中國社會科學院歷史研究所、中國敦煌吐魯番學會敦煌古文獻編輯委員會、英國國家圖書館、倫敦大學亞非學院编：《英藏敦煌文獻（漢文佛經以外部份）》第2卷，成都：四川人民出版社，1990年，第168頁。</w:t>
      </w:r>
    </w:p>
  </w:endnote>
  <w:endnote w:id="4">
    <w:p w14:paraId="42A19B94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上海古籍出版社、法國國家圖書館編：《法國國家圖書館藏敦煌西域文獻》第15冊，上海：上海古籍出版社，2001年，第157頁。</w:t>
      </w:r>
    </w:p>
  </w:endnote>
  <w:endnote w:id="5">
    <w:p w14:paraId="4CDA5A0D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按：《毛詩音》S.2729“景”字切語爲“余景”切，《敦煌經部文獻合集》考證當作“巾影”切，即讀作“影”。《敦煌經部文獻合集》云：“景，《二子乘舟》有‘汎汎其景’句，《釋文》云：‘景，如字，或音影。’切語‘余景’平山録作‘？景’，校云：‘原作羊母“余”。被切字“景”爲見母或影母（《釈文》“如字，或音影”）。下字“景”梗韻三等見母，不能與羊母結合。“余”字當有誤。疑影母“英”之誤，或疑見母“金”之誤（則下字“景”當訂作“影”。）難定。今暫闕之。下字暫仍之。’案第三四行‘儆’音‘巾影’，九九行‘竟’音‘巾景’，一○六行‘警’音‘布影’，儆、竟、警與景《廣韻》皆在居影切下。‘余景’蓋爲‘巾影’之誤也。一○六行‘警’之切語上字‘布’亦‘巾’之形誤也。”詳參許建平撰：《敦煌經部文獻合集》第9冊，北京：中華書局，2008年，第4532頁。</w:t>
      </w:r>
    </w:p>
  </w:endnote>
  <w:endnote w:id="6">
    <w:p w14:paraId="6FBD8407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中國社會科學院歷史研究所、中國敦煌吐魯番學會敦煌古文獻編輯委員會、英國國家圖書館、倫敦大學亞非學院编：《英藏敦煌文獻（漢文佛經以外部份）》第4卷，成都：四川人民出版社，1991年，第222頁。</w:t>
      </w:r>
    </w:p>
  </w:endnote>
  <w:endnote w:id="7">
    <w:p w14:paraId="547F028B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張宗昌摹刻：《景刊唐開成石經》，北京：中華書局，1997年，第259頁。</w:t>
      </w:r>
    </w:p>
  </w:endnote>
  <w:endnote w:id="8">
    <w:p w14:paraId="27916E08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〔漢〕毛萇傳，〔漢〕鄭玄箋，〔唐〕陸德明釋文：《毛詩詁訓傳》，北京：北京圖書館出版社，2003年。</w:t>
      </w:r>
    </w:p>
  </w:endnote>
  <w:endnote w:id="9">
    <w:p w14:paraId="1136F317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胡平生、韓自強：《阜陽漢簡〈詩經〉研究》，上海：上海古籍出版社，1988年，第57頁。</w:t>
      </w:r>
    </w:p>
  </w:endnote>
  <w:endnote w:id="10">
    <w:p w14:paraId="04186617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徐厚廣：《法藏敦煌〈詩經〉卷子P2506、P2514、P2538研究》，清華大學碩士學位論文，2006年，第19頁。</w:t>
      </w:r>
    </w:p>
  </w:endnote>
  <w:endnote w:id="11">
    <w:p w14:paraId="371144B1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阮元《校勘記》曰：“小字本、相臺本同。案：此當衍一‘汎’字。《正義》云：‘言泛然而流者。’標起止云‘汎流’。是《正義》本不重‘泛’字。《釋文》云‘汎，流貌，本或作“汎汎，流貌”’者，此從王肅注加。各本皆誤，當依《正義》、《釋文》正之。”</w:t>
      </w:r>
    </w:p>
  </w:endnote>
  <w:endnote w:id="12">
    <w:p w14:paraId="2C8506F4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〔清〕王念孫撰，張其昀點校：《廣雅疏證》，北京：中華書局，2019年，第447頁。</w:t>
      </w:r>
    </w:p>
  </w:endnote>
  <w:endnote w:id="13">
    <w:p w14:paraId="06689184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〔清〕胡承珙撰，郭全芝校點：《毛詩後箋》，合肥：黄山書社，1999年，第228頁。</w:t>
      </w:r>
    </w:p>
  </w:endnote>
  <w:endnote w:id="14">
    <w:p w14:paraId="74A32461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胡平生、韓自強：《阜陽漢簡〈詩經〉研究》，上海：上海古籍出版社，1988年，第57頁。</w:t>
      </w:r>
    </w:p>
  </w:endnote>
  <w:endnote w:id="15">
    <w:p w14:paraId="31B79C9E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黃宏信：《阜陽漢簡〈詩經〉異文研究》，《江漢考古》，1989年第1期，第89頁。</w:t>
      </w:r>
    </w:p>
  </w:endnote>
  <w:endnote w:id="16">
    <w:p w14:paraId="6C002B25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〔清〕王引之撰；虞萬里主編；虞思徵，馬濤，徐煒君校點：《經義述聞》，上海：上海古籍出版社，2017年，第294—295頁。</w:t>
      </w:r>
    </w:p>
  </w:endnote>
  <w:endnote w:id="17">
    <w:p w14:paraId="5D840ACC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〔清〕胡承珙撰，郭全芝校點：《毛詩後箋》，合肥：黄山書社，1999年，第228頁。</w:t>
      </w:r>
    </w:p>
  </w:endnote>
  <w:endnote w:id="18">
    <w:p w14:paraId="2D9F24BA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〔清〕王先謙撰，吴格點校：《詩三家義集疏》，北京：中華書局，1987年，第214頁。</w:t>
      </w:r>
    </w:p>
  </w:endnote>
  <w:endnote w:id="19">
    <w:p w14:paraId="4D50CDA2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〔清〕陳奐撰，滕志賢整理：《詩毛氏傳疏》，南京：鳳凰出版社，2018年，第145頁。</w:t>
      </w:r>
    </w:p>
  </w:endnote>
  <w:endnote w:id="20">
    <w:p w14:paraId="2FEDA66E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尤林杞：《〈邶風·二子乘舟〉“汎汎其景”解》，《千年傳誦 文脈賡續：〈詩經〉文獻國際學術研討會論文集》，2024年，第406—407頁。</w:t>
      </w:r>
    </w:p>
  </w:endnote>
  <w:endnote w:id="21">
    <w:p w14:paraId="4B1696FD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聞一多：《古典新義》，上海：上海古籍出版社，2013年，第136頁。</w:t>
      </w:r>
    </w:p>
  </w:endnote>
  <w:endnote w:id="22">
    <w:p w14:paraId="3CAB3742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尤林杞：《〈邶風·二子乘舟〉“汎汎其景”解》，《千年傳誦 文脈賡續：〈詩經〉文獻國際學術研討會論文集》，2024年，第409頁。</w:t>
      </w:r>
    </w:p>
  </w:endnote>
  <w:endnote w:id="23">
    <w:p w14:paraId="0F73C688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〔北齊〕顔之推撰，王利器整理：《顔氏家訓集解：增補本》，北京：中華書局，1993年，第430頁。</w:t>
      </w:r>
    </w:p>
  </w:endnote>
  <w:endnote w:id="24">
    <w:p w14:paraId="679403EE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〔宋〕朱熹集撰；趙長征點校：《詩集傳》，北京：中華書局，2017年，第41頁。</w:t>
      </w:r>
    </w:p>
  </w:endnote>
  <w:endnote w:id="25">
    <w:p w14:paraId="3467A7F7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〔清〕嚴粲撰，李輝點校：《詩緝》，北京：中華書局，2020年，第121頁。</w:t>
      </w:r>
    </w:p>
  </w:endnote>
  <w:endnote w:id="26">
    <w:p w14:paraId="07A374CB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〔清〕范處義：《詩補傳》卷三，清康熙十九年通志堂刻《通志堂經解》本。</w:t>
      </w:r>
    </w:p>
  </w:endnote>
  <w:endnote w:id="27">
    <w:p w14:paraId="24C43CDB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于茀：《金石簡帛詩經研究》，北京：北京大學出版社，2004年，第41頁。</w:t>
      </w:r>
    </w:p>
  </w:endnote>
  <w:endnote w:id="28">
    <w:p w14:paraId="175F5E60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高亨：《詩經今注》，上海：上海古籍出版社，1980年，第63頁。</w:t>
      </w:r>
    </w:p>
  </w:endnote>
  <w:endnote w:id="29">
    <w:p w14:paraId="40B440EC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尤林杞：《〈邶風·二子乘舟〉“汎汎其景”解》，《千年傳誦 文脈賡續：〈詩經〉文獻國際學術研討會論文集》，2024年，第409頁。</w:t>
      </w:r>
    </w:p>
  </w:endnote>
  <w:endnote w:id="30">
    <w:p w14:paraId="5E2B727A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按：“有A其B”句式中的“有”字是形容詞詞綴，“有A”即等於“AA”。詳參楊合鳴：《詩經句法研究》，武漢：武漢大學出版社，</w:t>
      </w:r>
      <w:r w:rsidRPr="00AD43C6">
        <w:t>1993</w:t>
      </w:r>
      <w:r w:rsidRPr="00AD43C6">
        <w:rPr>
          <w:rFonts w:hint="eastAsia"/>
        </w:rPr>
        <w:t>年，第37頁。</w:t>
      </w:r>
    </w:p>
  </w:endnote>
  <w:endnote w:id="31">
    <w:p w14:paraId="43D39CDE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楊合鳴：《詩經句法研究》，武漢：武漢大學出版社，</w:t>
      </w:r>
      <w:r w:rsidRPr="00AD43C6">
        <w:t>1993</w:t>
      </w:r>
      <w:r w:rsidRPr="00AD43C6">
        <w:rPr>
          <w:rFonts w:hint="eastAsia"/>
        </w:rPr>
        <w:t>年，第32頁。</w:t>
      </w:r>
    </w:p>
  </w:endnote>
  <w:endnote w:id="32">
    <w:p w14:paraId="2835D5BA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程俊英、蔣見元：《詩經注析》，北京：中華書局，2017年，第92頁。</w:t>
      </w:r>
    </w:p>
  </w:endnote>
  <w:endnote w:id="33">
    <w:p w14:paraId="34551BAF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〔清〕馬瑞辰撰，陳金生點校：《毛詩傳箋通釋》，北京：中華書局，1989年，第132頁。</w:t>
      </w:r>
    </w:p>
  </w:endnote>
  <w:endnote w:id="34">
    <w:p w14:paraId="4013DD9E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程俊英、蔣見元：《詩經注析》，北京：中華書局，2017年，第583頁。</w:t>
      </w:r>
    </w:p>
  </w:endnote>
  <w:endnote w:id="35">
    <w:p w14:paraId="5529D675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程俊英、蔣見元：《詩經注析》，北京：中華書局，2017年，第727頁。</w:t>
      </w:r>
    </w:p>
  </w:endnote>
  <w:endnote w:id="36">
    <w:p w14:paraId="41151B19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〔清〕馬瑞辰撰，陳金生點校：《毛詩傳箋通釋》，北京：中華書局，1989年，第991頁。</w:t>
      </w:r>
    </w:p>
  </w:endnote>
  <w:endnote w:id="37">
    <w:p w14:paraId="61BD6AB1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程俊英、蔣見元：《詩經注析》，北京：中華書局，2017年，第1049頁。</w:t>
      </w:r>
    </w:p>
  </w:endnote>
  <w:endnote w:id="38">
    <w:p w14:paraId="3AB2F59F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程俊英、蔣見元：《詩經注析》，北京：中華書局，2017年，第1049頁。</w:t>
      </w:r>
    </w:p>
  </w:endnote>
  <w:endnote w:id="39">
    <w:p w14:paraId="7E85AF1F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按：蒙王彭亮師弟指正，穮，程俊英、蔣見元《詩經注析》誤作“䅺”，此處改作“穮”。</w:t>
      </w:r>
    </w:p>
  </w:endnote>
  <w:endnote w:id="40">
    <w:p w14:paraId="699C3AB6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程俊英、蔣見元：《詩經注析》，北京：中華書局，2017年，第1050頁。</w:t>
      </w:r>
    </w:p>
  </w:endnote>
  <w:endnote w:id="41">
    <w:p w14:paraId="29853B19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程俊英、蔣見元：《詩經注析》，北京：中華書局，2017年，第1050頁。</w:t>
      </w:r>
    </w:p>
  </w:endnote>
  <w:endnote w:id="42">
    <w:p w14:paraId="773905E5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程俊英、蔣見元：《詩經注析》，北京：中華書局，2017年，第1054頁。</w:t>
      </w:r>
    </w:p>
  </w:endnote>
  <w:endnote w:id="43">
    <w:p w14:paraId="61A41DE5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程俊英、蔣見元：《詩經注析》，北京：中華書局，2017年，第1110頁。</w:t>
      </w:r>
    </w:p>
  </w:endnote>
  <w:endnote w:id="44">
    <w:p w14:paraId="701BD632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楊合鳴：《詩經句法研究》，武漢：武漢大學出版社，1993年，第33頁。</w:t>
      </w:r>
    </w:p>
  </w:endnote>
  <w:endnote w:id="45">
    <w:p w14:paraId="76F52D9A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詳參高亨撰，董治安整理：《古字通假會典》，濟南：齊魯書社，1989年，第285頁。</w:t>
      </w:r>
    </w:p>
  </w:endnote>
  <w:endnote w:id="46">
    <w:p w14:paraId="36E36D73" w14:textId="77777777" w:rsidR="00AD43C6" w:rsidRPr="00AD43C6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白於藍：《簡帛古書通假字大系》，福州：福建人民出版社，2017年，第1085頁。</w:t>
      </w:r>
    </w:p>
  </w:endnote>
  <w:endnote w:id="47">
    <w:p w14:paraId="4DEA9C09" w14:textId="77777777" w:rsidR="00AD43C6" w:rsidRPr="003360E3" w:rsidRDefault="00AD43C6" w:rsidP="00AD43C6">
      <w:pPr>
        <w:pStyle w:val="ad"/>
      </w:pPr>
      <w:r w:rsidRPr="00AD43C6">
        <w:rPr>
          <w:rStyle w:val="afe"/>
          <w:vertAlign w:val="baseline"/>
        </w:rPr>
        <w:endnoteRef/>
      </w:r>
      <w:r w:rsidRPr="00AD43C6">
        <w:t xml:space="preserve"> </w:t>
      </w:r>
      <w:r w:rsidRPr="00AD43C6">
        <w:rPr>
          <w:rFonts w:hint="eastAsia"/>
        </w:rPr>
        <w:t>孫良明：《古籍譯注樹立語境觀的重要性——談孔穎達的“文勢”説》，《古籍整理研究學刊》，1992年第5期，第12頁。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经典繁超宋">
    <w:altName w:val="宋体"/>
    <w:charset w:val="86"/>
    <w:family w:val="modern"/>
    <w:pitch w:val="default"/>
    <w:sig w:usb0="00000000" w:usb1="00000000" w:usb2="0000001E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KaiXinSong">
    <w:altName w:val="Microsoft JhengHei"/>
    <w:charset w:val="00"/>
    <w:family w:val="modern"/>
    <w:pitch w:val="default"/>
    <w:sig w:usb0="00000000" w:usb1="00000000" w:usb2="04000016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728B0" w14:textId="77777777" w:rsidR="00744659" w:rsidRDefault="00000000">
    <w:pPr>
      <w:pStyle w:val="af0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64D0DC4D" w14:textId="77777777" w:rsidR="00744659" w:rsidRDefault="0074465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40A6B" w14:textId="4E35DB88" w:rsidR="00744659" w:rsidRDefault="00000000">
    <w:pPr>
      <w:tabs>
        <w:tab w:val="center" w:pos="4153"/>
        <w:tab w:val="right" w:pos="8306"/>
      </w:tabs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年11月</w:t>
    </w:r>
    <w:r w:rsidR="00107AF7">
      <w:rPr>
        <w:rFonts w:hint="eastAsia"/>
        <w:sz w:val="18"/>
        <w:szCs w:val="18"/>
      </w:rPr>
      <w:t>21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年11月</w:t>
    </w:r>
    <w:r w:rsidR="00107AF7">
      <w:rPr>
        <w:rFonts w:hint="eastAsia"/>
        <w:sz w:val="18"/>
        <w:szCs w:val="18"/>
      </w:rPr>
      <w:t>2</w:t>
    </w:r>
    <w:r w:rsidR="0011783A">
      <w:rPr>
        <w:rFonts w:hint="eastAsia"/>
        <w:sz w:val="18"/>
        <w:szCs w:val="18"/>
      </w:rPr>
      <w:t>5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619BE" w14:textId="77777777" w:rsidR="0011783A" w:rsidRDefault="0011783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8A73C" w14:textId="77777777" w:rsidR="00F77BFE" w:rsidRDefault="00F77BFE">
      <w:pPr>
        <w:rPr>
          <w:rFonts w:hint="eastAsia"/>
        </w:rPr>
      </w:pPr>
      <w:r>
        <w:separator/>
      </w:r>
    </w:p>
  </w:footnote>
  <w:footnote w:type="continuationSeparator" w:id="0">
    <w:p w14:paraId="2892DE65" w14:textId="77777777" w:rsidR="00F77BFE" w:rsidRDefault="00F77BF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01DFB" w14:textId="77777777" w:rsidR="0011783A" w:rsidRDefault="0011783A">
    <w:pPr>
      <w:pStyle w:val="af2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37014" w14:textId="77777777" w:rsidR="00744659" w:rsidRDefault="00000000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3F3FA966" w14:textId="22B3437D" w:rsidR="00744659" w:rsidRDefault="00000000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链接：</w:t>
    </w:r>
    <w:r>
      <w:t>http://www.fdgwz.org.cn/Web/Show/11</w:t>
    </w:r>
    <w:r>
      <w:rPr>
        <w:rFonts w:hint="eastAsia"/>
      </w:rPr>
      <w:t>2</w:t>
    </w:r>
    <w:r>
      <w:t>1</w:t>
    </w:r>
    <w:r w:rsidR="003A3110">
      <w:rPr>
        <w:rFonts w:hint="eastAsia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A2AC1" w14:textId="77777777" w:rsidR="0011783A" w:rsidRDefault="0011783A">
    <w:pPr>
      <w:pStyle w:val="af2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D61B6"/>
    <w:multiLevelType w:val="multilevel"/>
    <w:tmpl w:val="4DDD61B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213339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k5ODM0YmMxOWJiYWQyNDU4MGIzYWRmYTA0ZmI5NDcifQ=="/>
  </w:docVars>
  <w:rsids>
    <w:rsidRoot w:val="00CB0024"/>
    <w:rsid w:val="00001336"/>
    <w:rsid w:val="00003788"/>
    <w:rsid w:val="000038DD"/>
    <w:rsid w:val="000069D0"/>
    <w:rsid w:val="00006D1D"/>
    <w:rsid w:val="00011970"/>
    <w:rsid w:val="00012491"/>
    <w:rsid w:val="000133A5"/>
    <w:rsid w:val="00016495"/>
    <w:rsid w:val="0001730A"/>
    <w:rsid w:val="00017F20"/>
    <w:rsid w:val="00021234"/>
    <w:rsid w:val="00022497"/>
    <w:rsid w:val="000269A2"/>
    <w:rsid w:val="00031027"/>
    <w:rsid w:val="00032E60"/>
    <w:rsid w:val="00033997"/>
    <w:rsid w:val="00033F9D"/>
    <w:rsid w:val="00035922"/>
    <w:rsid w:val="00037D45"/>
    <w:rsid w:val="00041E3D"/>
    <w:rsid w:val="00043973"/>
    <w:rsid w:val="0004553B"/>
    <w:rsid w:val="00050E7C"/>
    <w:rsid w:val="00051CC3"/>
    <w:rsid w:val="00057141"/>
    <w:rsid w:val="0006047C"/>
    <w:rsid w:val="000626A6"/>
    <w:rsid w:val="00062FE9"/>
    <w:rsid w:val="00066107"/>
    <w:rsid w:val="0006648C"/>
    <w:rsid w:val="00073508"/>
    <w:rsid w:val="00076F82"/>
    <w:rsid w:val="00077C36"/>
    <w:rsid w:val="00084150"/>
    <w:rsid w:val="0008479B"/>
    <w:rsid w:val="000860FF"/>
    <w:rsid w:val="00093C88"/>
    <w:rsid w:val="0009527F"/>
    <w:rsid w:val="000A4A8F"/>
    <w:rsid w:val="000A4F3F"/>
    <w:rsid w:val="000B02C6"/>
    <w:rsid w:val="000B20F1"/>
    <w:rsid w:val="000B3534"/>
    <w:rsid w:val="000B3957"/>
    <w:rsid w:val="000B3E82"/>
    <w:rsid w:val="000B4C47"/>
    <w:rsid w:val="000B7803"/>
    <w:rsid w:val="000C306D"/>
    <w:rsid w:val="000C439A"/>
    <w:rsid w:val="000C6DDF"/>
    <w:rsid w:val="000D0719"/>
    <w:rsid w:val="000D135F"/>
    <w:rsid w:val="000D13F8"/>
    <w:rsid w:val="000D5531"/>
    <w:rsid w:val="000D6B61"/>
    <w:rsid w:val="000E2C1A"/>
    <w:rsid w:val="000E2C87"/>
    <w:rsid w:val="000E3AF3"/>
    <w:rsid w:val="000E4237"/>
    <w:rsid w:val="000E51F6"/>
    <w:rsid w:val="000E738A"/>
    <w:rsid w:val="000E7C8B"/>
    <w:rsid w:val="000F0036"/>
    <w:rsid w:val="000F28A8"/>
    <w:rsid w:val="000F4BED"/>
    <w:rsid w:val="000F5549"/>
    <w:rsid w:val="00102E1C"/>
    <w:rsid w:val="00104E73"/>
    <w:rsid w:val="00107AF7"/>
    <w:rsid w:val="00110B5F"/>
    <w:rsid w:val="00116C85"/>
    <w:rsid w:val="0011783A"/>
    <w:rsid w:val="0012030A"/>
    <w:rsid w:val="00131D4E"/>
    <w:rsid w:val="001332B7"/>
    <w:rsid w:val="001347BB"/>
    <w:rsid w:val="00140894"/>
    <w:rsid w:val="001433AC"/>
    <w:rsid w:val="0014382E"/>
    <w:rsid w:val="001450B7"/>
    <w:rsid w:val="001500E3"/>
    <w:rsid w:val="00154CEE"/>
    <w:rsid w:val="00156D70"/>
    <w:rsid w:val="001641C2"/>
    <w:rsid w:val="00164C7B"/>
    <w:rsid w:val="00167A77"/>
    <w:rsid w:val="00167A7A"/>
    <w:rsid w:val="00170566"/>
    <w:rsid w:val="001712CA"/>
    <w:rsid w:val="00172F5D"/>
    <w:rsid w:val="001801DC"/>
    <w:rsid w:val="0018778C"/>
    <w:rsid w:val="001938D1"/>
    <w:rsid w:val="00194437"/>
    <w:rsid w:val="00194702"/>
    <w:rsid w:val="001957D4"/>
    <w:rsid w:val="00195BA5"/>
    <w:rsid w:val="00196304"/>
    <w:rsid w:val="0019751F"/>
    <w:rsid w:val="001A02A8"/>
    <w:rsid w:val="001A19B2"/>
    <w:rsid w:val="001A4915"/>
    <w:rsid w:val="001A5188"/>
    <w:rsid w:val="001B293E"/>
    <w:rsid w:val="001B3C4F"/>
    <w:rsid w:val="001B3E07"/>
    <w:rsid w:val="001B4395"/>
    <w:rsid w:val="001B492F"/>
    <w:rsid w:val="001B4FFD"/>
    <w:rsid w:val="001B682E"/>
    <w:rsid w:val="001B710F"/>
    <w:rsid w:val="001C0EEC"/>
    <w:rsid w:val="001C5F88"/>
    <w:rsid w:val="001D1713"/>
    <w:rsid w:val="001D2B45"/>
    <w:rsid w:val="001D427D"/>
    <w:rsid w:val="001D4E56"/>
    <w:rsid w:val="001E23A9"/>
    <w:rsid w:val="001E6598"/>
    <w:rsid w:val="001E6D43"/>
    <w:rsid w:val="001F1BFC"/>
    <w:rsid w:val="001F6F0F"/>
    <w:rsid w:val="00201B96"/>
    <w:rsid w:val="00211416"/>
    <w:rsid w:val="00214B92"/>
    <w:rsid w:val="00215003"/>
    <w:rsid w:val="00216AB7"/>
    <w:rsid w:val="002211DE"/>
    <w:rsid w:val="002262DD"/>
    <w:rsid w:val="00230ADF"/>
    <w:rsid w:val="00231125"/>
    <w:rsid w:val="002346A0"/>
    <w:rsid w:val="00237037"/>
    <w:rsid w:val="002372F1"/>
    <w:rsid w:val="00240D78"/>
    <w:rsid w:val="00240EAB"/>
    <w:rsid w:val="00243FD0"/>
    <w:rsid w:val="0024748E"/>
    <w:rsid w:val="0025043C"/>
    <w:rsid w:val="00253015"/>
    <w:rsid w:val="0025637F"/>
    <w:rsid w:val="00257210"/>
    <w:rsid w:val="0027142D"/>
    <w:rsid w:val="002732E6"/>
    <w:rsid w:val="0027743E"/>
    <w:rsid w:val="002819AA"/>
    <w:rsid w:val="0028213F"/>
    <w:rsid w:val="00283EDC"/>
    <w:rsid w:val="0028564F"/>
    <w:rsid w:val="00291D8E"/>
    <w:rsid w:val="00292887"/>
    <w:rsid w:val="00292EE5"/>
    <w:rsid w:val="00294FD3"/>
    <w:rsid w:val="002963F1"/>
    <w:rsid w:val="0029793E"/>
    <w:rsid w:val="002A0E2F"/>
    <w:rsid w:val="002A1C81"/>
    <w:rsid w:val="002A1D71"/>
    <w:rsid w:val="002A5820"/>
    <w:rsid w:val="002A6194"/>
    <w:rsid w:val="002A746C"/>
    <w:rsid w:val="002B32DA"/>
    <w:rsid w:val="002C4C02"/>
    <w:rsid w:val="002C668C"/>
    <w:rsid w:val="002C70BF"/>
    <w:rsid w:val="002C7445"/>
    <w:rsid w:val="002C7CEA"/>
    <w:rsid w:val="002D039D"/>
    <w:rsid w:val="002D4626"/>
    <w:rsid w:val="002D5CCD"/>
    <w:rsid w:val="002D74D8"/>
    <w:rsid w:val="002E2792"/>
    <w:rsid w:val="002E503F"/>
    <w:rsid w:val="002F1FE6"/>
    <w:rsid w:val="002F2D81"/>
    <w:rsid w:val="00300BB1"/>
    <w:rsid w:val="0030510A"/>
    <w:rsid w:val="00311E98"/>
    <w:rsid w:val="00313A1D"/>
    <w:rsid w:val="0031705D"/>
    <w:rsid w:val="00317DBF"/>
    <w:rsid w:val="00317E80"/>
    <w:rsid w:val="00321472"/>
    <w:rsid w:val="00324A0C"/>
    <w:rsid w:val="003254FE"/>
    <w:rsid w:val="00330794"/>
    <w:rsid w:val="00331FBE"/>
    <w:rsid w:val="00332FF4"/>
    <w:rsid w:val="00334313"/>
    <w:rsid w:val="0033589E"/>
    <w:rsid w:val="003367D1"/>
    <w:rsid w:val="00347F61"/>
    <w:rsid w:val="003516DF"/>
    <w:rsid w:val="003519B2"/>
    <w:rsid w:val="003541B9"/>
    <w:rsid w:val="00355808"/>
    <w:rsid w:val="0036013B"/>
    <w:rsid w:val="003637BF"/>
    <w:rsid w:val="003657B7"/>
    <w:rsid w:val="00365AA8"/>
    <w:rsid w:val="00373178"/>
    <w:rsid w:val="00375FA4"/>
    <w:rsid w:val="00376418"/>
    <w:rsid w:val="00377962"/>
    <w:rsid w:val="003804C5"/>
    <w:rsid w:val="00380E0F"/>
    <w:rsid w:val="00382F27"/>
    <w:rsid w:val="00384194"/>
    <w:rsid w:val="00390262"/>
    <w:rsid w:val="003914E2"/>
    <w:rsid w:val="00393C80"/>
    <w:rsid w:val="00394082"/>
    <w:rsid w:val="00395D81"/>
    <w:rsid w:val="003A0D1A"/>
    <w:rsid w:val="003A3110"/>
    <w:rsid w:val="003B45B0"/>
    <w:rsid w:val="003B5515"/>
    <w:rsid w:val="003C12E0"/>
    <w:rsid w:val="003C3289"/>
    <w:rsid w:val="003C4800"/>
    <w:rsid w:val="003C4D06"/>
    <w:rsid w:val="003C57BB"/>
    <w:rsid w:val="003C62CD"/>
    <w:rsid w:val="003D46B8"/>
    <w:rsid w:val="003D5DF4"/>
    <w:rsid w:val="003D668A"/>
    <w:rsid w:val="003E1354"/>
    <w:rsid w:val="003E1502"/>
    <w:rsid w:val="003E1E5C"/>
    <w:rsid w:val="003E5FD9"/>
    <w:rsid w:val="003E6BB9"/>
    <w:rsid w:val="003F2D79"/>
    <w:rsid w:val="003F5354"/>
    <w:rsid w:val="003F604F"/>
    <w:rsid w:val="00403C1D"/>
    <w:rsid w:val="0040573D"/>
    <w:rsid w:val="00410652"/>
    <w:rsid w:val="004127DD"/>
    <w:rsid w:val="00420CE9"/>
    <w:rsid w:val="00430178"/>
    <w:rsid w:val="0043067E"/>
    <w:rsid w:val="00430CA7"/>
    <w:rsid w:val="00430F52"/>
    <w:rsid w:val="00431BEA"/>
    <w:rsid w:val="00440BE0"/>
    <w:rsid w:val="0044129F"/>
    <w:rsid w:val="00445B35"/>
    <w:rsid w:val="00454220"/>
    <w:rsid w:val="004555EF"/>
    <w:rsid w:val="00456FAD"/>
    <w:rsid w:val="004628E8"/>
    <w:rsid w:val="00466A1C"/>
    <w:rsid w:val="00471E95"/>
    <w:rsid w:val="004756A5"/>
    <w:rsid w:val="00482C36"/>
    <w:rsid w:val="0048364F"/>
    <w:rsid w:val="004838F8"/>
    <w:rsid w:val="00483CD8"/>
    <w:rsid w:val="004860A2"/>
    <w:rsid w:val="004918C3"/>
    <w:rsid w:val="004975C8"/>
    <w:rsid w:val="004A0388"/>
    <w:rsid w:val="004A1861"/>
    <w:rsid w:val="004A2C87"/>
    <w:rsid w:val="004A73B6"/>
    <w:rsid w:val="004A7E18"/>
    <w:rsid w:val="004B0674"/>
    <w:rsid w:val="004B0D90"/>
    <w:rsid w:val="004B12DE"/>
    <w:rsid w:val="004B405F"/>
    <w:rsid w:val="004B4723"/>
    <w:rsid w:val="004C2990"/>
    <w:rsid w:val="004D1FA3"/>
    <w:rsid w:val="004D4C84"/>
    <w:rsid w:val="004D511D"/>
    <w:rsid w:val="004D57DB"/>
    <w:rsid w:val="004E0A07"/>
    <w:rsid w:val="004E6E8E"/>
    <w:rsid w:val="004F09C9"/>
    <w:rsid w:val="004F11D3"/>
    <w:rsid w:val="004F244C"/>
    <w:rsid w:val="004F4CF4"/>
    <w:rsid w:val="004F62FC"/>
    <w:rsid w:val="00503A9E"/>
    <w:rsid w:val="00504B31"/>
    <w:rsid w:val="005051B7"/>
    <w:rsid w:val="0051092B"/>
    <w:rsid w:val="00513092"/>
    <w:rsid w:val="0051587D"/>
    <w:rsid w:val="00515C06"/>
    <w:rsid w:val="0051605E"/>
    <w:rsid w:val="005169A1"/>
    <w:rsid w:val="00516D8D"/>
    <w:rsid w:val="00517428"/>
    <w:rsid w:val="00517DAD"/>
    <w:rsid w:val="0052033E"/>
    <w:rsid w:val="005268F5"/>
    <w:rsid w:val="00526AE6"/>
    <w:rsid w:val="005308E6"/>
    <w:rsid w:val="00531EA3"/>
    <w:rsid w:val="0053295D"/>
    <w:rsid w:val="00535BD2"/>
    <w:rsid w:val="0053723F"/>
    <w:rsid w:val="00541E3D"/>
    <w:rsid w:val="00542D51"/>
    <w:rsid w:val="0054391C"/>
    <w:rsid w:val="00543E96"/>
    <w:rsid w:val="005444A2"/>
    <w:rsid w:val="005465C3"/>
    <w:rsid w:val="00546876"/>
    <w:rsid w:val="005536B1"/>
    <w:rsid w:val="005547BF"/>
    <w:rsid w:val="005549F6"/>
    <w:rsid w:val="00560EBB"/>
    <w:rsid w:val="00562694"/>
    <w:rsid w:val="00564069"/>
    <w:rsid w:val="00570DB1"/>
    <w:rsid w:val="00570E9F"/>
    <w:rsid w:val="00571CEA"/>
    <w:rsid w:val="00572EC4"/>
    <w:rsid w:val="005755E3"/>
    <w:rsid w:val="005816FB"/>
    <w:rsid w:val="00584AEE"/>
    <w:rsid w:val="00586B2B"/>
    <w:rsid w:val="005875DF"/>
    <w:rsid w:val="005935F3"/>
    <w:rsid w:val="00593E4B"/>
    <w:rsid w:val="00594347"/>
    <w:rsid w:val="0059627F"/>
    <w:rsid w:val="005A2D63"/>
    <w:rsid w:val="005A3011"/>
    <w:rsid w:val="005A419C"/>
    <w:rsid w:val="005B29BC"/>
    <w:rsid w:val="005B69A6"/>
    <w:rsid w:val="005C0233"/>
    <w:rsid w:val="005C1A21"/>
    <w:rsid w:val="005C1F1C"/>
    <w:rsid w:val="005C4458"/>
    <w:rsid w:val="005C51B2"/>
    <w:rsid w:val="005D1593"/>
    <w:rsid w:val="005D22B2"/>
    <w:rsid w:val="005D2D14"/>
    <w:rsid w:val="005D2F69"/>
    <w:rsid w:val="005E2C50"/>
    <w:rsid w:val="005E45B5"/>
    <w:rsid w:val="005E5DB1"/>
    <w:rsid w:val="005F05E8"/>
    <w:rsid w:val="005F3E33"/>
    <w:rsid w:val="0060101E"/>
    <w:rsid w:val="00602939"/>
    <w:rsid w:val="00610E9E"/>
    <w:rsid w:val="00613265"/>
    <w:rsid w:val="006166C7"/>
    <w:rsid w:val="00617AB7"/>
    <w:rsid w:val="00620A4F"/>
    <w:rsid w:val="00620F72"/>
    <w:rsid w:val="00621D7A"/>
    <w:rsid w:val="0062260A"/>
    <w:rsid w:val="00623408"/>
    <w:rsid w:val="006241F3"/>
    <w:rsid w:val="006245DA"/>
    <w:rsid w:val="0062642B"/>
    <w:rsid w:val="0063183B"/>
    <w:rsid w:val="0063231F"/>
    <w:rsid w:val="00634446"/>
    <w:rsid w:val="00634CBD"/>
    <w:rsid w:val="0063501D"/>
    <w:rsid w:val="00635CF4"/>
    <w:rsid w:val="00635FA4"/>
    <w:rsid w:val="00640B39"/>
    <w:rsid w:val="00644D5B"/>
    <w:rsid w:val="00650E61"/>
    <w:rsid w:val="0065256A"/>
    <w:rsid w:val="006526E4"/>
    <w:rsid w:val="00666D65"/>
    <w:rsid w:val="0066715B"/>
    <w:rsid w:val="00672EC8"/>
    <w:rsid w:val="00673C78"/>
    <w:rsid w:val="006778A0"/>
    <w:rsid w:val="00682D5D"/>
    <w:rsid w:val="00686575"/>
    <w:rsid w:val="00690307"/>
    <w:rsid w:val="006907C4"/>
    <w:rsid w:val="00693A5D"/>
    <w:rsid w:val="006A0C48"/>
    <w:rsid w:val="006A1563"/>
    <w:rsid w:val="006A1B0D"/>
    <w:rsid w:val="006A34B2"/>
    <w:rsid w:val="006A3D5C"/>
    <w:rsid w:val="006A3F90"/>
    <w:rsid w:val="006A5FF2"/>
    <w:rsid w:val="006B0F0D"/>
    <w:rsid w:val="006B1CF9"/>
    <w:rsid w:val="006B47EE"/>
    <w:rsid w:val="006B5DF8"/>
    <w:rsid w:val="006B6EEA"/>
    <w:rsid w:val="006B7475"/>
    <w:rsid w:val="006C41B9"/>
    <w:rsid w:val="006C5096"/>
    <w:rsid w:val="006C6BAA"/>
    <w:rsid w:val="006D3921"/>
    <w:rsid w:val="006D408B"/>
    <w:rsid w:val="006E0E0C"/>
    <w:rsid w:val="006E2F87"/>
    <w:rsid w:val="006E6474"/>
    <w:rsid w:val="006E760F"/>
    <w:rsid w:val="006E7B7B"/>
    <w:rsid w:val="006F28BC"/>
    <w:rsid w:val="006F300C"/>
    <w:rsid w:val="006F52F5"/>
    <w:rsid w:val="006F79DD"/>
    <w:rsid w:val="007002F8"/>
    <w:rsid w:val="007007CC"/>
    <w:rsid w:val="00701226"/>
    <w:rsid w:val="0070713C"/>
    <w:rsid w:val="007103F0"/>
    <w:rsid w:val="00713580"/>
    <w:rsid w:val="007138A4"/>
    <w:rsid w:val="007141FD"/>
    <w:rsid w:val="00715D6B"/>
    <w:rsid w:val="007166DE"/>
    <w:rsid w:val="007204C1"/>
    <w:rsid w:val="00724062"/>
    <w:rsid w:val="00726471"/>
    <w:rsid w:val="007317E0"/>
    <w:rsid w:val="00734046"/>
    <w:rsid w:val="0073487E"/>
    <w:rsid w:val="00740478"/>
    <w:rsid w:val="00740BC5"/>
    <w:rsid w:val="00742DDD"/>
    <w:rsid w:val="007430E0"/>
    <w:rsid w:val="00744659"/>
    <w:rsid w:val="00747A38"/>
    <w:rsid w:val="0075360F"/>
    <w:rsid w:val="007606F5"/>
    <w:rsid w:val="0076174E"/>
    <w:rsid w:val="007708C6"/>
    <w:rsid w:val="00771D41"/>
    <w:rsid w:val="007721C4"/>
    <w:rsid w:val="0077379F"/>
    <w:rsid w:val="00773918"/>
    <w:rsid w:val="00775AF2"/>
    <w:rsid w:val="007775A5"/>
    <w:rsid w:val="00781023"/>
    <w:rsid w:val="007810E0"/>
    <w:rsid w:val="007850CB"/>
    <w:rsid w:val="007A7F1F"/>
    <w:rsid w:val="007B0257"/>
    <w:rsid w:val="007B0B09"/>
    <w:rsid w:val="007B0D07"/>
    <w:rsid w:val="007B0E2D"/>
    <w:rsid w:val="007B1A80"/>
    <w:rsid w:val="007B29FD"/>
    <w:rsid w:val="007B6BA7"/>
    <w:rsid w:val="007C00C2"/>
    <w:rsid w:val="007C4028"/>
    <w:rsid w:val="007C6D48"/>
    <w:rsid w:val="007D1AEF"/>
    <w:rsid w:val="007D5FCD"/>
    <w:rsid w:val="007D776B"/>
    <w:rsid w:val="007F45BF"/>
    <w:rsid w:val="0080242C"/>
    <w:rsid w:val="00805018"/>
    <w:rsid w:val="00807BBC"/>
    <w:rsid w:val="008114A2"/>
    <w:rsid w:val="00811640"/>
    <w:rsid w:val="00811B04"/>
    <w:rsid w:val="00813ADC"/>
    <w:rsid w:val="00814362"/>
    <w:rsid w:val="008145F2"/>
    <w:rsid w:val="008216FA"/>
    <w:rsid w:val="00823499"/>
    <w:rsid w:val="00827BEE"/>
    <w:rsid w:val="008316D6"/>
    <w:rsid w:val="00831C58"/>
    <w:rsid w:val="00831E6C"/>
    <w:rsid w:val="0083260A"/>
    <w:rsid w:val="0083342E"/>
    <w:rsid w:val="008368CB"/>
    <w:rsid w:val="00841AC0"/>
    <w:rsid w:val="00841C43"/>
    <w:rsid w:val="00844552"/>
    <w:rsid w:val="0085243E"/>
    <w:rsid w:val="00852FB6"/>
    <w:rsid w:val="00852FD1"/>
    <w:rsid w:val="008554FB"/>
    <w:rsid w:val="00857AC9"/>
    <w:rsid w:val="00865714"/>
    <w:rsid w:val="00866978"/>
    <w:rsid w:val="00866FD9"/>
    <w:rsid w:val="0087434A"/>
    <w:rsid w:val="0088006E"/>
    <w:rsid w:val="008839BB"/>
    <w:rsid w:val="00883E9F"/>
    <w:rsid w:val="00884DD1"/>
    <w:rsid w:val="00886963"/>
    <w:rsid w:val="008875BA"/>
    <w:rsid w:val="00896D6E"/>
    <w:rsid w:val="0089710F"/>
    <w:rsid w:val="008A3266"/>
    <w:rsid w:val="008A7F84"/>
    <w:rsid w:val="008B1838"/>
    <w:rsid w:val="008B201B"/>
    <w:rsid w:val="008B7347"/>
    <w:rsid w:val="008B7DE7"/>
    <w:rsid w:val="008C0398"/>
    <w:rsid w:val="008C1BEA"/>
    <w:rsid w:val="008C4C09"/>
    <w:rsid w:val="008C4EF3"/>
    <w:rsid w:val="008C5A22"/>
    <w:rsid w:val="008C6FD3"/>
    <w:rsid w:val="008C7A92"/>
    <w:rsid w:val="008D30E6"/>
    <w:rsid w:val="008D3A53"/>
    <w:rsid w:val="008D3B25"/>
    <w:rsid w:val="008D40CC"/>
    <w:rsid w:val="008D7BDB"/>
    <w:rsid w:val="008E49CB"/>
    <w:rsid w:val="008E5D6E"/>
    <w:rsid w:val="008E6624"/>
    <w:rsid w:val="008F2F2E"/>
    <w:rsid w:val="008F4C76"/>
    <w:rsid w:val="008F5C80"/>
    <w:rsid w:val="008F65AF"/>
    <w:rsid w:val="00903942"/>
    <w:rsid w:val="00904443"/>
    <w:rsid w:val="00905A67"/>
    <w:rsid w:val="00917582"/>
    <w:rsid w:val="0091798A"/>
    <w:rsid w:val="00920906"/>
    <w:rsid w:val="00920BC8"/>
    <w:rsid w:val="00923D4F"/>
    <w:rsid w:val="009263C8"/>
    <w:rsid w:val="00933EFE"/>
    <w:rsid w:val="0093444F"/>
    <w:rsid w:val="0093759B"/>
    <w:rsid w:val="00941801"/>
    <w:rsid w:val="00941B6B"/>
    <w:rsid w:val="00942676"/>
    <w:rsid w:val="009429E7"/>
    <w:rsid w:val="009477D9"/>
    <w:rsid w:val="00950E20"/>
    <w:rsid w:val="00951E3D"/>
    <w:rsid w:val="0095432F"/>
    <w:rsid w:val="009568AB"/>
    <w:rsid w:val="00962238"/>
    <w:rsid w:val="00962DFC"/>
    <w:rsid w:val="00964805"/>
    <w:rsid w:val="00970316"/>
    <w:rsid w:val="00970D12"/>
    <w:rsid w:val="00971027"/>
    <w:rsid w:val="0097125F"/>
    <w:rsid w:val="00977A96"/>
    <w:rsid w:val="00980CC8"/>
    <w:rsid w:val="00982B3A"/>
    <w:rsid w:val="00986333"/>
    <w:rsid w:val="0098705C"/>
    <w:rsid w:val="00987883"/>
    <w:rsid w:val="009911B7"/>
    <w:rsid w:val="00992297"/>
    <w:rsid w:val="00994CD0"/>
    <w:rsid w:val="00995D4E"/>
    <w:rsid w:val="00995DB3"/>
    <w:rsid w:val="009A0FAD"/>
    <w:rsid w:val="009A569F"/>
    <w:rsid w:val="009A6158"/>
    <w:rsid w:val="009A75E4"/>
    <w:rsid w:val="009C4773"/>
    <w:rsid w:val="009C5916"/>
    <w:rsid w:val="009C7D0F"/>
    <w:rsid w:val="009D27AC"/>
    <w:rsid w:val="009D3AC3"/>
    <w:rsid w:val="009E12C0"/>
    <w:rsid w:val="009E1F4B"/>
    <w:rsid w:val="009E50C6"/>
    <w:rsid w:val="009E63D4"/>
    <w:rsid w:val="009F1DA2"/>
    <w:rsid w:val="009F4D40"/>
    <w:rsid w:val="00A00A18"/>
    <w:rsid w:val="00A01321"/>
    <w:rsid w:val="00A02166"/>
    <w:rsid w:val="00A026E4"/>
    <w:rsid w:val="00A04D48"/>
    <w:rsid w:val="00A0577E"/>
    <w:rsid w:val="00A06EEC"/>
    <w:rsid w:val="00A072DD"/>
    <w:rsid w:val="00A16D1C"/>
    <w:rsid w:val="00A303C4"/>
    <w:rsid w:val="00A318D8"/>
    <w:rsid w:val="00A33350"/>
    <w:rsid w:val="00A35CE6"/>
    <w:rsid w:val="00A43B2B"/>
    <w:rsid w:val="00A442B6"/>
    <w:rsid w:val="00A4525C"/>
    <w:rsid w:val="00A52734"/>
    <w:rsid w:val="00A553B6"/>
    <w:rsid w:val="00A60907"/>
    <w:rsid w:val="00A60B6E"/>
    <w:rsid w:val="00A626FC"/>
    <w:rsid w:val="00A63856"/>
    <w:rsid w:val="00A64354"/>
    <w:rsid w:val="00A64CC3"/>
    <w:rsid w:val="00A710B2"/>
    <w:rsid w:val="00A71884"/>
    <w:rsid w:val="00A72999"/>
    <w:rsid w:val="00A73FD8"/>
    <w:rsid w:val="00A7444E"/>
    <w:rsid w:val="00A76F1D"/>
    <w:rsid w:val="00A76F5B"/>
    <w:rsid w:val="00A8129E"/>
    <w:rsid w:val="00A84561"/>
    <w:rsid w:val="00A84BF3"/>
    <w:rsid w:val="00A87B29"/>
    <w:rsid w:val="00AA2818"/>
    <w:rsid w:val="00AA4359"/>
    <w:rsid w:val="00AA4F68"/>
    <w:rsid w:val="00AA543B"/>
    <w:rsid w:val="00AA5ACA"/>
    <w:rsid w:val="00AA6604"/>
    <w:rsid w:val="00AA7065"/>
    <w:rsid w:val="00AB2B64"/>
    <w:rsid w:val="00AC25D9"/>
    <w:rsid w:val="00AC4C6A"/>
    <w:rsid w:val="00AD02E2"/>
    <w:rsid w:val="00AD0AB7"/>
    <w:rsid w:val="00AD0F5C"/>
    <w:rsid w:val="00AD2BDD"/>
    <w:rsid w:val="00AD369B"/>
    <w:rsid w:val="00AD43C6"/>
    <w:rsid w:val="00AD48AD"/>
    <w:rsid w:val="00AD5029"/>
    <w:rsid w:val="00AD7B0D"/>
    <w:rsid w:val="00AD7E86"/>
    <w:rsid w:val="00AE20DF"/>
    <w:rsid w:val="00AE29A7"/>
    <w:rsid w:val="00AF246E"/>
    <w:rsid w:val="00AF479D"/>
    <w:rsid w:val="00AF635B"/>
    <w:rsid w:val="00AF75C8"/>
    <w:rsid w:val="00B00EE9"/>
    <w:rsid w:val="00B030E6"/>
    <w:rsid w:val="00B059FD"/>
    <w:rsid w:val="00B07332"/>
    <w:rsid w:val="00B20E51"/>
    <w:rsid w:val="00B23528"/>
    <w:rsid w:val="00B27C68"/>
    <w:rsid w:val="00B313D5"/>
    <w:rsid w:val="00B31DEE"/>
    <w:rsid w:val="00B3372F"/>
    <w:rsid w:val="00B34DD8"/>
    <w:rsid w:val="00B37214"/>
    <w:rsid w:val="00B415AC"/>
    <w:rsid w:val="00B41F47"/>
    <w:rsid w:val="00B43721"/>
    <w:rsid w:val="00B47060"/>
    <w:rsid w:val="00B47693"/>
    <w:rsid w:val="00B50CD0"/>
    <w:rsid w:val="00B61F5C"/>
    <w:rsid w:val="00B63ADF"/>
    <w:rsid w:val="00B7298C"/>
    <w:rsid w:val="00B73A04"/>
    <w:rsid w:val="00B75C45"/>
    <w:rsid w:val="00B806B1"/>
    <w:rsid w:val="00B8095D"/>
    <w:rsid w:val="00B831B3"/>
    <w:rsid w:val="00B8604A"/>
    <w:rsid w:val="00B92CC7"/>
    <w:rsid w:val="00B92CE9"/>
    <w:rsid w:val="00B94097"/>
    <w:rsid w:val="00B94272"/>
    <w:rsid w:val="00BA1F2C"/>
    <w:rsid w:val="00BA2BB2"/>
    <w:rsid w:val="00BA32AD"/>
    <w:rsid w:val="00BA4771"/>
    <w:rsid w:val="00BA4E68"/>
    <w:rsid w:val="00BA5289"/>
    <w:rsid w:val="00BA6421"/>
    <w:rsid w:val="00BA67C7"/>
    <w:rsid w:val="00BB017B"/>
    <w:rsid w:val="00BB6F3D"/>
    <w:rsid w:val="00BC126B"/>
    <w:rsid w:val="00BC49BB"/>
    <w:rsid w:val="00BC7189"/>
    <w:rsid w:val="00BD0F3E"/>
    <w:rsid w:val="00BD4E67"/>
    <w:rsid w:val="00BD750D"/>
    <w:rsid w:val="00BE12D1"/>
    <w:rsid w:val="00BE148F"/>
    <w:rsid w:val="00BE5AA8"/>
    <w:rsid w:val="00BE74C5"/>
    <w:rsid w:val="00BF358E"/>
    <w:rsid w:val="00BF370B"/>
    <w:rsid w:val="00BF5DCB"/>
    <w:rsid w:val="00BF5F1D"/>
    <w:rsid w:val="00C00F31"/>
    <w:rsid w:val="00C01C0A"/>
    <w:rsid w:val="00C029DF"/>
    <w:rsid w:val="00C037A6"/>
    <w:rsid w:val="00C03F8A"/>
    <w:rsid w:val="00C200D7"/>
    <w:rsid w:val="00C217A0"/>
    <w:rsid w:val="00C223C3"/>
    <w:rsid w:val="00C24A2E"/>
    <w:rsid w:val="00C25CFC"/>
    <w:rsid w:val="00C30600"/>
    <w:rsid w:val="00C32F13"/>
    <w:rsid w:val="00C36956"/>
    <w:rsid w:val="00C40577"/>
    <w:rsid w:val="00C405CB"/>
    <w:rsid w:val="00C410F4"/>
    <w:rsid w:val="00C41BDD"/>
    <w:rsid w:val="00C43658"/>
    <w:rsid w:val="00C46047"/>
    <w:rsid w:val="00C52B1A"/>
    <w:rsid w:val="00C540E0"/>
    <w:rsid w:val="00C54EAE"/>
    <w:rsid w:val="00C601E8"/>
    <w:rsid w:val="00C63492"/>
    <w:rsid w:val="00C639B5"/>
    <w:rsid w:val="00C65C80"/>
    <w:rsid w:val="00C673BD"/>
    <w:rsid w:val="00C7337F"/>
    <w:rsid w:val="00C7545C"/>
    <w:rsid w:val="00C75C1A"/>
    <w:rsid w:val="00C86742"/>
    <w:rsid w:val="00C86E98"/>
    <w:rsid w:val="00C90543"/>
    <w:rsid w:val="00C935B4"/>
    <w:rsid w:val="00C9386D"/>
    <w:rsid w:val="00C94789"/>
    <w:rsid w:val="00C9729E"/>
    <w:rsid w:val="00CA455C"/>
    <w:rsid w:val="00CB0024"/>
    <w:rsid w:val="00CB18B2"/>
    <w:rsid w:val="00CB3F3F"/>
    <w:rsid w:val="00CC33AB"/>
    <w:rsid w:val="00CC51D6"/>
    <w:rsid w:val="00CC537A"/>
    <w:rsid w:val="00CC6F6E"/>
    <w:rsid w:val="00CD12D8"/>
    <w:rsid w:val="00CD2E44"/>
    <w:rsid w:val="00CD3AD6"/>
    <w:rsid w:val="00CE1F09"/>
    <w:rsid w:val="00CF2087"/>
    <w:rsid w:val="00CF2835"/>
    <w:rsid w:val="00CF2D53"/>
    <w:rsid w:val="00CF3432"/>
    <w:rsid w:val="00CF55D5"/>
    <w:rsid w:val="00CF5EB2"/>
    <w:rsid w:val="00CF736F"/>
    <w:rsid w:val="00D00583"/>
    <w:rsid w:val="00D00D40"/>
    <w:rsid w:val="00D12835"/>
    <w:rsid w:val="00D14104"/>
    <w:rsid w:val="00D15896"/>
    <w:rsid w:val="00D202FA"/>
    <w:rsid w:val="00D208AF"/>
    <w:rsid w:val="00D216E9"/>
    <w:rsid w:val="00D24914"/>
    <w:rsid w:val="00D326D7"/>
    <w:rsid w:val="00D33111"/>
    <w:rsid w:val="00D4023B"/>
    <w:rsid w:val="00D40B52"/>
    <w:rsid w:val="00D50E87"/>
    <w:rsid w:val="00D51572"/>
    <w:rsid w:val="00D53655"/>
    <w:rsid w:val="00D54453"/>
    <w:rsid w:val="00D54B65"/>
    <w:rsid w:val="00D556BF"/>
    <w:rsid w:val="00D60710"/>
    <w:rsid w:val="00D61798"/>
    <w:rsid w:val="00D62CB1"/>
    <w:rsid w:val="00D67634"/>
    <w:rsid w:val="00D71F81"/>
    <w:rsid w:val="00D726F9"/>
    <w:rsid w:val="00D756A9"/>
    <w:rsid w:val="00D765DA"/>
    <w:rsid w:val="00D84579"/>
    <w:rsid w:val="00D850D5"/>
    <w:rsid w:val="00D859D5"/>
    <w:rsid w:val="00D85C5E"/>
    <w:rsid w:val="00D91E89"/>
    <w:rsid w:val="00D94761"/>
    <w:rsid w:val="00D94D4A"/>
    <w:rsid w:val="00DA17FB"/>
    <w:rsid w:val="00DA2027"/>
    <w:rsid w:val="00DA469D"/>
    <w:rsid w:val="00DB1A8E"/>
    <w:rsid w:val="00DB2818"/>
    <w:rsid w:val="00DB652D"/>
    <w:rsid w:val="00DB700A"/>
    <w:rsid w:val="00DB74DD"/>
    <w:rsid w:val="00DC2A33"/>
    <w:rsid w:val="00DC5C27"/>
    <w:rsid w:val="00DC74C5"/>
    <w:rsid w:val="00DD0C90"/>
    <w:rsid w:val="00DD24BF"/>
    <w:rsid w:val="00DD491C"/>
    <w:rsid w:val="00DE03E4"/>
    <w:rsid w:val="00DE20EE"/>
    <w:rsid w:val="00DE2591"/>
    <w:rsid w:val="00DE4754"/>
    <w:rsid w:val="00DE5345"/>
    <w:rsid w:val="00DE5AD0"/>
    <w:rsid w:val="00DE6887"/>
    <w:rsid w:val="00DE6920"/>
    <w:rsid w:val="00DF05E9"/>
    <w:rsid w:val="00DF0F4C"/>
    <w:rsid w:val="00E014C1"/>
    <w:rsid w:val="00E01E6C"/>
    <w:rsid w:val="00E03097"/>
    <w:rsid w:val="00E03B22"/>
    <w:rsid w:val="00E0585D"/>
    <w:rsid w:val="00E06AC8"/>
    <w:rsid w:val="00E0700B"/>
    <w:rsid w:val="00E10BC9"/>
    <w:rsid w:val="00E14E4A"/>
    <w:rsid w:val="00E166E9"/>
    <w:rsid w:val="00E2162E"/>
    <w:rsid w:val="00E23B96"/>
    <w:rsid w:val="00E27BC2"/>
    <w:rsid w:val="00E330F9"/>
    <w:rsid w:val="00E3579F"/>
    <w:rsid w:val="00E37814"/>
    <w:rsid w:val="00E415C5"/>
    <w:rsid w:val="00E42543"/>
    <w:rsid w:val="00E4260F"/>
    <w:rsid w:val="00E46E79"/>
    <w:rsid w:val="00E51572"/>
    <w:rsid w:val="00E520D0"/>
    <w:rsid w:val="00E53B98"/>
    <w:rsid w:val="00E74B97"/>
    <w:rsid w:val="00E74D97"/>
    <w:rsid w:val="00E768A0"/>
    <w:rsid w:val="00E770D4"/>
    <w:rsid w:val="00E8039B"/>
    <w:rsid w:val="00E8091B"/>
    <w:rsid w:val="00E84361"/>
    <w:rsid w:val="00E84A0C"/>
    <w:rsid w:val="00E90438"/>
    <w:rsid w:val="00E91058"/>
    <w:rsid w:val="00E95B02"/>
    <w:rsid w:val="00EA236B"/>
    <w:rsid w:val="00EA3753"/>
    <w:rsid w:val="00EA75F6"/>
    <w:rsid w:val="00EA7776"/>
    <w:rsid w:val="00EA7FBC"/>
    <w:rsid w:val="00EB3041"/>
    <w:rsid w:val="00EB330F"/>
    <w:rsid w:val="00EB7229"/>
    <w:rsid w:val="00EC15D3"/>
    <w:rsid w:val="00EC3366"/>
    <w:rsid w:val="00EC4B8E"/>
    <w:rsid w:val="00EC60F9"/>
    <w:rsid w:val="00EC7693"/>
    <w:rsid w:val="00ED01D0"/>
    <w:rsid w:val="00ED2E6F"/>
    <w:rsid w:val="00ED4220"/>
    <w:rsid w:val="00ED4287"/>
    <w:rsid w:val="00ED7DB3"/>
    <w:rsid w:val="00EE0429"/>
    <w:rsid w:val="00EE0568"/>
    <w:rsid w:val="00EE4142"/>
    <w:rsid w:val="00EE528D"/>
    <w:rsid w:val="00EE6C33"/>
    <w:rsid w:val="00EE6DB8"/>
    <w:rsid w:val="00EF0E85"/>
    <w:rsid w:val="00EF2B6D"/>
    <w:rsid w:val="00EF302F"/>
    <w:rsid w:val="00F001B7"/>
    <w:rsid w:val="00F00938"/>
    <w:rsid w:val="00F02015"/>
    <w:rsid w:val="00F06B67"/>
    <w:rsid w:val="00F10AFC"/>
    <w:rsid w:val="00F12897"/>
    <w:rsid w:val="00F15BDB"/>
    <w:rsid w:val="00F232AB"/>
    <w:rsid w:val="00F27D53"/>
    <w:rsid w:val="00F31282"/>
    <w:rsid w:val="00F322A5"/>
    <w:rsid w:val="00F32502"/>
    <w:rsid w:val="00F34E9E"/>
    <w:rsid w:val="00F34EBF"/>
    <w:rsid w:val="00F36F17"/>
    <w:rsid w:val="00F448C4"/>
    <w:rsid w:val="00F459C2"/>
    <w:rsid w:val="00F53292"/>
    <w:rsid w:val="00F5440A"/>
    <w:rsid w:val="00F54627"/>
    <w:rsid w:val="00F5784F"/>
    <w:rsid w:val="00F6326B"/>
    <w:rsid w:val="00F66363"/>
    <w:rsid w:val="00F66FE5"/>
    <w:rsid w:val="00F70568"/>
    <w:rsid w:val="00F73ABB"/>
    <w:rsid w:val="00F74311"/>
    <w:rsid w:val="00F74BDA"/>
    <w:rsid w:val="00F76706"/>
    <w:rsid w:val="00F76B2A"/>
    <w:rsid w:val="00F77362"/>
    <w:rsid w:val="00F77BFE"/>
    <w:rsid w:val="00F80228"/>
    <w:rsid w:val="00F803F6"/>
    <w:rsid w:val="00F805FB"/>
    <w:rsid w:val="00F856E5"/>
    <w:rsid w:val="00F96BFC"/>
    <w:rsid w:val="00FA3C18"/>
    <w:rsid w:val="00FA72F5"/>
    <w:rsid w:val="00FB45B2"/>
    <w:rsid w:val="00FB6C12"/>
    <w:rsid w:val="00FC044C"/>
    <w:rsid w:val="00FC0AB0"/>
    <w:rsid w:val="00FC1005"/>
    <w:rsid w:val="00FC4A76"/>
    <w:rsid w:val="00FD3E77"/>
    <w:rsid w:val="00FD71AB"/>
    <w:rsid w:val="00FD7850"/>
    <w:rsid w:val="00FE080D"/>
    <w:rsid w:val="00FE1B9A"/>
    <w:rsid w:val="00FE20AC"/>
    <w:rsid w:val="00FF0AE3"/>
    <w:rsid w:val="119E26ED"/>
    <w:rsid w:val="1E82371B"/>
    <w:rsid w:val="1F7F413E"/>
    <w:rsid w:val="264C1C7D"/>
    <w:rsid w:val="2F2D7712"/>
    <w:rsid w:val="30354AD0"/>
    <w:rsid w:val="348A1163"/>
    <w:rsid w:val="3B491FD0"/>
    <w:rsid w:val="3B862684"/>
    <w:rsid w:val="3CE5162C"/>
    <w:rsid w:val="509C72C4"/>
    <w:rsid w:val="57FD3876"/>
    <w:rsid w:val="59C7413C"/>
    <w:rsid w:val="6EFC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B30FEA"/>
  <w15:docId w15:val="{F1BADC3B-4E47-45F2-8669-C01FE4B9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iPriority="29" w:unhideWhenUsed="1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1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4"/>
    </w:pPr>
    <w:rPr>
      <w:rFonts w:cs="宋体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5">
    <w:name w:val="annotation text"/>
    <w:basedOn w:val="a0"/>
    <w:link w:val="a6"/>
    <w:uiPriority w:val="99"/>
    <w:semiHidden/>
    <w:unhideWhenUsed/>
    <w:qFormat/>
    <w:pPr>
      <w:widowControl/>
      <w:jc w:val="left"/>
    </w:pPr>
    <w:rPr>
      <w:rFonts w:cs="宋体"/>
      <w:kern w:val="0"/>
      <w:szCs w:val="24"/>
    </w:rPr>
  </w:style>
  <w:style w:type="paragraph" w:styleId="a7">
    <w:name w:val="Body Text"/>
    <w:basedOn w:val="a0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0"/>
    <w:link w:val="aa"/>
    <w:pPr>
      <w:spacing w:after="120"/>
      <w:ind w:leftChars="200" w:left="420"/>
    </w:pPr>
    <w:rPr>
      <w:rFonts w:ascii="Times New Roman" w:hAnsi="Times New Roman"/>
      <w:sz w:val="21"/>
      <w:szCs w:val="24"/>
    </w:rPr>
  </w:style>
  <w:style w:type="paragraph" w:styleId="21">
    <w:name w:val="List 2"/>
    <w:basedOn w:val="a0"/>
    <w:qFormat/>
    <w:pPr>
      <w:ind w:leftChars="200" w:left="100" w:hangingChars="200" w:hanging="200"/>
    </w:pPr>
    <w:rPr>
      <w:rFonts w:ascii="Times New Roman" w:hAnsi="Times New Roman"/>
      <w:sz w:val="21"/>
      <w:szCs w:val="24"/>
    </w:rPr>
  </w:style>
  <w:style w:type="paragraph" w:styleId="ab">
    <w:name w:val="Date"/>
    <w:basedOn w:val="a0"/>
    <w:next w:val="a0"/>
    <w:link w:val="ac"/>
    <w:uiPriority w:val="99"/>
    <w:unhideWhenUsed/>
    <w:qFormat/>
    <w:pPr>
      <w:ind w:leftChars="2500" w:left="100"/>
    </w:pPr>
  </w:style>
  <w:style w:type="paragraph" w:styleId="ad">
    <w:name w:val="endnote text"/>
    <w:basedOn w:val="a0"/>
    <w:link w:val="11"/>
    <w:unhideWhenUsed/>
    <w:qFormat/>
    <w:pPr>
      <w:snapToGrid w:val="0"/>
      <w:jc w:val="left"/>
    </w:pPr>
  </w:style>
  <w:style w:type="paragraph" w:styleId="ae">
    <w:name w:val="Balloon Text"/>
    <w:basedOn w:val="a0"/>
    <w:link w:val="af"/>
    <w:uiPriority w:val="99"/>
    <w:semiHidden/>
    <w:unhideWhenUsed/>
    <w:qFormat/>
    <w:rPr>
      <w:sz w:val="18"/>
      <w:szCs w:val="18"/>
    </w:rPr>
  </w:style>
  <w:style w:type="paragraph" w:styleId="af0">
    <w:name w:val="footer"/>
    <w:basedOn w:val="a0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0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0"/>
    <w:next w:val="a0"/>
    <w:link w:val="af5"/>
    <w:uiPriority w:val="11"/>
    <w:qFormat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Cs w:val="32"/>
    </w:rPr>
  </w:style>
  <w:style w:type="paragraph" w:styleId="af6">
    <w:name w:val="footnote text"/>
    <w:basedOn w:val="a0"/>
    <w:next w:val="af7"/>
    <w:link w:val="12"/>
    <w:uiPriority w:val="99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7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af8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9">
    <w:name w:val="Title"/>
    <w:basedOn w:val="a0"/>
    <w:next w:val="a0"/>
    <w:link w:val="13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a">
    <w:name w:val="annotation subject"/>
    <w:basedOn w:val="a5"/>
    <w:next w:val="a5"/>
    <w:link w:val="afb"/>
    <w:uiPriority w:val="99"/>
    <w:semiHidden/>
    <w:unhideWhenUsed/>
    <w:qFormat/>
    <w:rPr>
      <w:b/>
      <w:bCs/>
    </w:rPr>
  </w:style>
  <w:style w:type="table" w:styleId="af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Pr>
      <w:b/>
    </w:rPr>
  </w:style>
  <w:style w:type="character" w:styleId="afe">
    <w:name w:val="endnote reference"/>
    <w:uiPriority w:val="99"/>
    <w:unhideWhenUsed/>
    <w:qFormat/>
    <w:rPr>
      <w:vertAlign w:val="superscript"/>
    </w:rPr>
  </w:style>
  <w:style w:type="character" w:styleId="aff">
    <w:name w:val="page number"/>
    <w:qFormat/>
  </w:style>
  <w:style w:type="character" w:styleId="aff0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f1">
    <w:name w:val="Emphasis"/>
    <w:uiPriority w:val="20"/>
    <w:qFormat/>
    <w:rPr>
      <w:i/>
      <w:iCs/>
    </w:rPr>
  </w:style>
  <w:style w:type="character" w:styleId="aff2">
    <w:name w:val="Hyperlink"/>
    <w:uiPriority w:val="99"/>
    <w:unhideWhenUsed/>
    <w:qFormat/>
    <w:rPr>
      <w:color w:val="0563C1"/>
      <w:u w:val="single"/>
    </w:rPr>
  </w:style>
  <w:style w:type="character" w:styleId="aff3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ff4">
    <w:name w:val="footnote reference"/>
    <w:basedOn w:val="a1"/>
    <w:uiPriority w:val="99"/>
    <w:qFormat/>
    <w:rPr>
      <w:vertAlign w:val="superscript"/>
    </w:rPr>
  </w:style>
  <w:style w:type="paragraph" w:customStyle="1" w:styleId="aff5">
    <w:name w:val="網文引用"/>
    <w:basedOn w:val="a0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uiPriority w:val="99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6">
    <w:name w:val="網文正文頂格"/>
    <w:basedOn w:val="aff7"/>
    <w:link w:val="Char1"/>
    <w:qFormat/>
    <w:pPr>
      <w:ind w:firstLineChars="0" w:firstLine="0"/>
      <w:jc w:val="left"/>
    </w:pPr>
  </w:style>
  <w:style w:type="paragraph" w:customStyle="1" w:styleId="aff7">
    <w:name w:val="網文正文"/>
    <w:basedOn w:val="a0"/>
    <w:link w:val="Char2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2">
    <w:name w:val="脚注文本 字符1"/>
    <w:link w:val="af6"/>
    <w:uiPriority w:val="99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8">
    <w:name w:val="網文標題"/>
    <w:basedOn w:val="a0"/>
    <w:link w:val="Char3"/>
    <w:qFormat/>
    <w:pPr>
      <w:jc w:val="center"/>
    </w:pPr>
    <w:rPr>
      <w:rFonts w:ascii="黑体"/>
      <w:b/>
      <w:sz w:val="32"/>
      <w:szCs w:val="44"/>
    </w:rPr>
  </w:style>
  <w:style w:type="character" w:customStyle="1" w:styleId="Char3">
    <w:name w:val="網文標題 Char"/>
    <w:link w:val="aff8"/>
    <w:qFormat/>
    <w:rPr>
      <w:rFonts w:ascii="黑体"/>
      <w:b/>
      <w:kern w:val="2"/>
      <w:sz w:val="32"/>
      <w:szCs w:val="44"/>
    </w:rPr>
  </w:style>
  <w:style w:type="paragraph" w:customStyle="1" w:styleId="aff9">
    <w:name w:val="網文作者"/>
    <w:basedOn w:val="a0"/>
    <w:link w:val="Char4"/>
    <w:qFormat/>
    <w:pPr>
      <w:jc w:val="center"/>
    </w:pPr>
    <w:rPr>
      <w:b/>
      <w:sz w:val="28"/>
      <w:lang w:eastAsia="zh-TW"/>
    </w:rPr>
  </w:style>
  <w:style w:type="character" w:customStyle="1" w:styleId="Char4">
    <w:name w:val="網文作者 Char"/>
    <w:link w:val="aff9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2">
    <w:name w:val="網文正文 Char"/>
    <w:link w:val="aff7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5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1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0"/>
    <w:next w:val="a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0">
    <w:name w:val="标题 2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4">
    <w:name w:val="无间隔1"/>
    <w:next w:val="af7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5">
    <w:name w:val="批注框文本1"/>
    <w:basedOn w:val="a0"/>
    <w:next w:val="ae"/>
    <w:link w:val="Char5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5">
    <w:name w:val="批注框文本 Char"/>
    <w:link w:val="15"/>
    <w:uiPriority w:val="99"/>
    <w:semiHidden/>
    <w:qFormat/>
    <w:rPr>
      <w:sz w:val="18"/>
      <w:szCs w:val="18"/>
    </w:rPr>
  </w:style>
  <w:style w:type="paragraph" w:customStyle="1" w:styleId="16">
    <w:name w:val="列出段落1"/>
    <w:basedOn w:val="a0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0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Char10">
    <w:name w:val="Char1"/>
    <w:basedOn w:val="a0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1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link w:val="17"/>
    <w:qFormat/>
    <w:rPr>
      <w:kern w:val="2"/>
      <w:sz w:val="21"/>
      <w:szCs w:val="24"/>
    </w:rPr>
  </w:style>
  <w:style w:type="paragraph" w:customStyle="1" w:styleId="17">
    <w:name w:val="尾注文本1"/>
    <w:basedOn w:val="a0"/>
    <w:next w:val="ad"/>
    <w:link w:val="affb"/>
    <w:uiPriority w:val="99"/>
    <w:semiHidden/>
    <w:unhideWhenUsed/>
    <w:qFormat/>
    <w:pPr>
      <w:snapToGrid w:val="0"/>
      <w:jc w:val="left"/>
    </w:pPr>
    <w:rPr>
      <w:rFonts w:ascii="Calibri" w:hAnsi="Calibri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0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0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uiPriority w:val="99"/>
    <w:semiHidden/>
    <w:qFormat/>
    <w:rPr>
      <w:rFonts w:ascii="宋体" w:hAnsi="宋体"/>
      <w:kern w:val="2"/>
      <w:sz w:val="24"/>
      <w:szCs w:val="22"/>
    </w:rPr>
  </w:style>
  <w:style w:type="character" w:customStyle="1" w:styleId="Char6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1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1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1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1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标题 字符"/>
    <w:basedOn w:val="a1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3">
    <w:name w:val="标题 字符1"/>
    <w:link w:val="af9"/>
    <w:qFormat/>
    <w:rPr>
      <w:rFonts w:ascii="Cambria" w:hAnsi="Cambria"/>
      <w:b/>
      <w:bCs/>
      <w:kern w:val="2"/>
      <w:sz w:val="32"/>
      <w:szCs w:val="32"/>
    </w:rPr>
  </w:style>
  <w:style w:type="character" w:customStyle="1" w:styleId="WW-FootnoteReference1">
    <w:name w:val="WW-Footnote Reference1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Reference12345678">
    <w:name w:val="WW-Endnote Reference12345678"/>
    <w:qFormat/>
    <w:rPr>
      <w:vertAlign w:val="superscript"/>
    </w:rPr>
  </w:style>
  <w:style w:type="paragraph" w:customStyle="1" w:styleId="ListHeading">
    <w:name w:val="List Heading"/>
    <w:basedOn w:val="a0"/>
    <w:next w:val="a0"/>
    <w:qFormat/>
    <w:pPr>
      <w:widowControl/>
      <w:suppressAutoHyphens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Quotations">
    <w:name w:val="Quotations"/>
    <w:basedOn w:val="a0"/>
    <w:qFormat/>
    <w:pPr>
      <w:widowControl/>
      <w:suppressAutoHyphens/>
      <w:spacing w:after="283"/>
      <w:ind w:left="567" w:right="567"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Pa61">
    <w:name w:val="Pa6+1"/>
    <w:basedOn w:val="a0"/>
    <w:next w:val="a0"/>
    <w:qFormat/>
    <w:pPr>
      <w:widowControl/>
      <w:suppressAutoHyphens/>
      <w:spacing w:line="281" w:lineRule="atLeast"/>
      <w:jc w:val="left"/>
    </w:pPr>
    <w:rPr>
      <w:rFonts w:ascii="Times New Roman" w:hAnsi="Times New Roman" w:cs="Mangal"/>
      <w:kern w:val="1"/>
      <w:szCs w:val="24"/>
      <w:lang w:eastAsia="ar-SA"/>
    </w:rPr>
  </w:style>
  <w:style w:type="character" w:customStyle="1" w:styleId="divimport1">
    <w:name w:val="divimport1"/>
    <w:basedOn w:val="a1"/>
    <w:qFormat/>
    <w:rPr>
      <w:rFonts w:ascii="宋体" w:eastAsia="宋体" w:hAnsi="宋体" w:hint="eastAsia"/>
      <w:sz w:val="21"/>
      <w:szCs w:val="21"/>
      <w:shd w:val="clear" w:color="auto" w:fill="FCFCFC"/>
    </w:rPr>
  </w:style>
  <w:style w:type="paragraph" w:customStyle="1" w:styleId="CharCharChar1">
    <w:name w:val="脚注文本 Char Char Char1"/>
    <w:basedOn w:val="a0"/>
    <w:next w:val="af6"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8">
    <w:name w:val="超链接1"/>
    <w:basedOn w:val="a1"/>
    <w:uiPriority w:val="99"/>
    <w:unhideWhenUsed/>
    <w:qFormat/>
    <w:rPr>
      <w:color w:val="0000FF"/>
      <w:u w:val="single"/>
    </w:rPr>
  </w:style>
  <w:style w:type="paragraph" w:customStyle="1" w:styleId="19">
    <w:name w:val="页眉1"/>
    <w:basedOn w:val="a0"/>
    <w:next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a">
    <w:name w:val="页脚1"/>
    <w:basedOn w:val="a0"/>
    <w:next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CharCharCharCharCharCharChar">
    <w:name w:val="Char Char Char Char Char Char Char"/>
    <w:basedOn w:val="a0"/>
    <w:qFormat/>
    <w:rPr>
      <w:rFonts w:ascii="Tahoma" w:hAnsi="Tahoma"/>
      <w:bCs/>
      <w:szCs w:val="20"/>
    </w:rPr>
  </w:style>
  <w:style w:type="paragraph" w:customStyle="1" w:styleId="CharCharCharCharCharCharChar6">
    <w:name w:val="Char Char Char Char Char Char Char6"/>
    <w:basedOn w:val="a0"/>
    <w:qFormat/>
    <w:rPr>
      <w:rFonts w:ascii="Tahoma" w:hAnsi="Tahoma"/>
      <w:bCs/>
      <w:szCs w:val="20"/>
    </w:rPr>
  </w:style>
  <w:style w:type="paragraph" w:customStyle="1" w:styleId="CharCharCharCharCharCharChar5">
    <w:name w:val="Char Char Char Char Char Char Char5"/>
    <w:basedOn w:val="a0"/>
    <w:qFormat/>
    <w:rPr>
      <w:rFonts w:ascii="Tahoma" w:hAnsi="Tahoma"/>
      <w:bCs/>
      <w:szCs w:val="20"/>
    </w:rPr>
  </w:style>
  <w:style w:type="paragraph" w:customStyle="1" w:styleId="CharCharCharCharCharCharChar4">
    <w:name w:val="Char Char Char Char Char Char Char4"/>
    <w:basedOn w:val="a0"/>
    <w:qFormat/>
    <w:rPr>
      <w:rFonts w:ascii="Tahoma" w:hAnsi="Tahoma"/>
      <w:bCs/>
      <w:szCs w:val="20"/>
    </w:rPr>
  </w:style>
  <w:style w:type="paragraph" w:customStyle="1" w:styleId="CharCharCharCharCharCharChar3">
    <w:name w:val="Char Char Char Char Char Char Char3"/>
    <w:basedOn w:val="a0"/>
    <w:qFormat/>
    <w:rPr>
      <w:rFonts w:ascii="Tahoma" w:hAnsi="Tahoma"/>
      <w:bCs/>
      <w:szCs w:val="20"/>
    </w:rPr>
  </w:style>
  <w:style w:type="paragraph" w:customStyle="1" w:styleId="CharCharCharCharCharCharChar2">
    <w:name w:val="Char Char Char Char Char Char Char2"/>
    <w:basedOn w:val="a0"/>
    <w:qFormat/>
    <w:rPr>
      <w:rFonts w:ascii="Tahoma" w:hAnsi="Tahoma"/>
      <w:bCs/>
      <w:szCs w:val="20"/>
    </w:rPr>
  </w:style>
  <w:style w:type="paragraph" w:customStyle="1" w:styleId="CharCharCharCharCharCharChar1">
    <w:name w:val="Char Char Char Char Char Char Char1"/>
    <w:basedOn w:val="a0"/>
    <w:qFormat/>
    <w:rPr>
      <w:rFonts w:ascii="Tahoma" w:hAnsi="Tahoma"/>
      <w:bCs/>
      <w:szCs w:val="20"/>
    </w:rPr>
  </w:style>
  <w:style w:type="character" w:customStyle="1" w:styleId="firstpagedate1">
    <w:name w:val="firstpagedate1"/>
    <w:qFormat/>
    <w:rPr>
      <w:rFonts w:ascii="ˎ̥" w:hAnsi="ˎ̥" w:hint="default"/>
      <w:color w:val="5AAA5A"/>
      <w:sz w:val="18"/>
      <w:szCs w:val="18"/>
    </w:rPr>
  </w:style>
  <w:style w:type="character" w:customStyle="1" w:styleId="firstpagedate">
    <w:name w:val="firstpagedate"/>
    <w:basedOn w:val="a1"/>
    <w:qFormat/>
  </w:style>
  <w:style w:type="character" w:customStyle="1" w:styleId="1b">
    <w:name w:val="访问过的超链接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1c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正文文本缩进 字符"/>
    <w:basedOn w:val="a1"/>
    <w:link w:val="a9"/>
    <w:qFormat/>
    <w:rPr>
      <w:rFonts w:ascii="Times New Roman" w:hAnsi="Times New Roman"/>
      <w:kern w:val="2"/>
      <w:sz w:val="21"/>
      <w:szCs w:val="24"/>
    </w:rPr>
  </w:style>
  <w:style w:type="paragraph" w:customStyle="1" w:styleId="1d">
    <w:name w:val="列表段落1"/>
    <w:basedOn w:val="a0"/>
    <w:next w:val="affa"/>
    <w:uiPriority w:val="34"/>
    <w:qFormat/>
    <w:pPr>
      <w:ind w:firstLineChars="200" w:firstLine="420"/>
    </w:pPr>
    <w:rPr>
      <w:rFonts w:asciiTheme="minorHAnsi" w:eastAsiaTheme="minorEastAsia" w:hAnsiTheme="minorHAnsi" w:cstheme="minorBidi"/>
      <w:bCs/>
      <w:sz w:val="21"/>
      <w:szCs w:val="21"/>
    </w:rPr>
  </w:style>
  <w:style w:type="character" w:customStyle="1" w:styleId="1e">
    <w:name w:val="批注框文本 字符1"/>
    <w:basedOn w:val="a1"/>
    <w:uiPriority w:val="99"/>
    <w:semiHidden/>
    <w:qFormat/>
    <w:rPr>
      <w:sz w:val="18"/>
      <w:szCs w:val="18"/>
    </w:rPr>
  </w:style>
  <w:style w:type="character" w:customStyle="1" w:styleId="1f">
    <w:name w:val="页眉 字符1"/>
    <w:basedOn w:val="a1"/>
    <w:uiPriority w:val="99"/>
    <w:qFormat/>
    <w:rPr>
      <w:sz w:val="18"/>
      <w:szCs w:val="18"/>
    </w:rPr>
  </w:style>
  <w:style w:type="character" w:customStyle="1" w:styleId="1f0">
    <w:name w:val="页脚 字符1"/>
    <w:basedOn w:val="a1"/>
    <w:uiPriority w:val="99"/>
    <w:qFormat/>
    <w:rPr>
      <w:sz w:val="18"/>
      <w:szCs w:val="18"/>
    </w:rPr>
  </w:style>
  <w:style w:type="character" w:customStyle="1" w:styleId="swbf">
    <w:name w:val="swbf"/>
    <w:basedOn w:val="a1"/>
    <w:qFormat/>
  </w:style>
  <w:style w:type="character" w:customStyle="1" w:styleId="ywyy">
    <w:name w:val="ywyy"/>
    <w:basedOn w:val="a1"/>
    <w:qFormat/>
  </w:style>
  <w:style w:type="character" w:customStyle="1" w:styleId="swdz">
    <w:name w:val="swdz"/>
    <w:basedOn w:val="a1"/>
    <w:qFormat/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fb">
    <w:name w:val="批注主题 字符"/>
    <w:basedOn w:val="a6"/>
    <w:link w:val="afa"/>
    <w:uiPriority w:val="99"/>
    <w:semiHidden/>
    <w:qFormat/>
    <w:rPr>
      <w:rFonts w:ascii="宋体" w:hAnsi="宋体" w:cs="宋体"/>
      <w:b/>
      <w:bCs/>
      <w:sz w:val="24"/>
      <w:szCs w:val="24"/>
    </w:rPr>
  </w:style>
  <w:style w:type="character" w:customStyle="1" w:styleId="afff0">
    <w:name w:val="造字"/>
    <w:qFormat/>
    <w:rPr>
      <w:rFonts w:ascii="经典繁超宋" w:eastAsia="宋体-方正超大字符集"/>
      <w:sz w:val="32"/>
      <w:szCs w:val="52"/>
      <w:lang w:eastAsia="zh-CN"/>
    </w:rPr>
  </w:style>
  <w:style w:type="character" w:customStyle="1" w:styleId="111">
    <w:name w:val="未处理的提及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标题 5 字符1"/>
    <w:basedOn w:val="a1"/>
    <w:link w:val="5"/>
    <w:uiPriority w:val="9"/>
    <w:semiHidden/>
    <w:qFormat/>
    <w:rPr>
      <w:rFonts w:ascii="宋体" w:hAnsi="宋体" w:cs="宋体"/>
      <w:b/>
      <w:bCs/>
      <w:sz w:val="28"/>
      <w:szCs w:val="28"/>
    </w:rPr>
  </w:style>
  <w:style w:type="character" w:customStyle="1" w:styleId="afff1">
    <w:name w:val="反切"/>
    <w:qFormat/>
    <w:rPr>
      <w:rFonts w:ascii="宋体" w:eastAsia="宋体-方正超大字符集" w:hAnsi="宋体"/>
      <w:color w:val="800000"/>
      <w:sz w:val="15"/>
      <w:szCs w:val="15"/>
    </w:rPr>
  </w:style>
  <w:style w:type="character" w:customStyle="1" w:styleId="afff2">
    <w:name w:val="控呇湮佽恅苤蚼 红色"/>
    <w:qFormat/>
    <w:rPr>
      <w:rFonts w:ascii="控呇湮佽恅苤蚼" w:eastAsia="控呇湮佽恅苤蚼" w:hAnsi="控呇湮佽恅苤蚼"/>
      <w:color w:val="FF0000"/>
    </w:rPr>
  </w:style>
  <w:style w:type="character" w:customStyle="1" w:styleId="fieldname">
    <w:name w:val="fieldname"/>
    <w:basedOn w:val="a1"/>
    <w:qFormat/>
  </w:style>
  <w:style w:type="character" w:customStyle="1" w:styleId="fieldvalue">
    <w:name w:val="fieldvalue"/>
    <w:basedOn w:val="a1"/>
    <w:qFormat/>
  </w:style>
  <w:style w:type="character" w:customStyle="1" w:styleId="number">
    <w:name w:val="number"/>
    <w:qFormat/>
    <w:rPr>
      <w:color w:val="0033FF"/>
    </w:rPr>
  </w:style>
  <w:style w:type="character" w:customStyle="1" w:styleId="lzspan">
    <w:name w:val="lzspan"/>
    <w:qFormat/>
  </w:style>
  <w:style w:type="character" w:customStyle="1" w:styleId="af5">
    <w:name w:val="副标题 字符"/>
    <w:basedOn w:val="a1"/>
    <w:link w:val="af4"/>
    <w:uiPriority w:val="11"/>
    <w:qFormat/>
    <w:rPr>
      <w:rFonts w:ascii="Arial" w:hAnsi="Arial"/>
      <w:b/>
      <w:bCs/>
      <w:kern w:val="28"/>
      <w:sz w:val="24"/>
      <w:szCs w:val="32"/>
    </w:rPr>
  </w:style>
  <w:style w:type="paragraph" w:customStyle="1" w:styleId="a">
    <w:name w:val="論著"/>
    <w:basedOn w:val="affa"/>
    <w:link w:val="afff3"/>
    <w:qFormat/>
    <w:pPr>
      <w:numPr>
        <w:numId w:val="1"/>
      </w:numPr>
      <w:wordWrap w:val="0"/>
      <w:spacing w:line="360" w:lineRule="auto"/>
      <w:ind w:left="420" w:firstLineChars="0" w:hanging="420"/>
    </w:pPr>
    <w:rPr>
      <w:szCs w:val="28"/>
    </w:rPr>
  </w:style>
  <w:style w:type="character" w:customStyle="1" w:styleId="afff3">
    <w:name w:val="論著 字符"/>
    <w:basedOn w:val="a1"/>
    <w:link w:val="a"/>
    <w:qFormat/>
    <w:rPr>
      <w:rFonts w:ascii="宋体" w:hAnsi="宋体"/>
      <w:kern w:val="2"/>
      <w:sz w:val="24"/>
      <w:szCs w:val="28"/>
    </w:rPr>
  </w:style>
  <w:style w:type="character" w:customStyle="1" w:styleId="nyfontcontent">
    <w:name w:val="ny_font_content"/>
    <w:basedOn w:val="a1"/>
    <w:qFormat/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zi21">
    <w:name w:val="zi21"/>
    <w:basedOn w:val="a1"/>
    <w:qFormat/>
    <w:rPr>
      <w:rFonts w:ascii="KaiXinSong" w:eastAsia="KaiXinSong" w:hAnsi="KaiXinSong" w:hint="eastAsia"/>
    </w:rPr>
  </w:style>
  <w:style w:type="paragraph" w:customStyle="1" w:styleId="afff4">
    <w:name w:val="样式"/>
    <w:qFormat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table" w:customStyle="1" w:styleId="1f1">
    <w:name w:val="网格型1"/>
    <w:basedOn w:val="a2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</w:rPr>
  </w:style>
  <w:style w:type="paragraph" w:customStyle="1" w:styleId="1f2">
    <w:name w:val="脚注文本1"/>
    <w:basedOn w:val="a0"/>
    <w:semiHidden/>
    <w:qFormat/>
    <w:pPr>
      <w:snapToGrid w:val="0"/>
      <w:jc w:val="left"/>
    </w:pPr>
    <w:rPr>
      <w:sz w:val="18"/>
      <w:szCs w:val="18"/>
    </w:rPr>
  </w:style>
  <w:style w:type="character" w:customStyle="1" w:styleId="Char1">
    <w:name w:val="網文正文頂格 Char"/>
    <w:link w:val="aff6"/>
  </w:style>
  <w:style w:type="paragraph" w:styleId="afff6">
    <w:name w:val="Quote"/>
    <w:basedOn w:val="a0"/>
    <w:next w:val="a0"/>
    <w:link w:val="afff7"/>
    <w:autoRedefine/>
    <w:uiPriority w:val="29"/>
    <w:qFormat/>
    <w:rsid w:val="00107AF7"/>
    <w:pPr>
      <w:spacing w:line="300" w:lineRule="auto"/>
      <w:ind w:leftChars="200" w:left="200" w:rightChars="200" w:right="200" w:firstLineChars="200" w:firstLine="200"/>
      <w:jc w:val="left"/>
    </w:pPr>
    <w:rPr>
      <w:rFonts w:ascii="Times New Roman" w:eastAsia="楷体" w:hAnsi="Times New Roman" w:cstheme="minorBidi"/>
      <w:iCs/>
      <w:color w:val="404040" w:themeColor="text1" w:themeTint="BF"/>
      <w:sz w:val="21"/>
      <w14:ligatures w14:val="standardContextual"/>
    </w:rPr>
  </w:style>
  <w:style w:type="character" w:customStyle="1" w:styleId="afff7">
    <w:name w:val="引用 字符"/>
    <w:basedOn w:val="a1"/>
    <w:link w:val="afff6"/>
    <w:uiPriority w:val="29"/>
    <w:rsid w:val="00107AF7"/>
    <w:rPr>
      <w:rFonts w:eastAsia="楷体" w:cstheme="minorBidi"/>
      <w:iCs/>
      <w:color w:val="404040" w:themeColor="text1" w:themeTint="BF"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2666-F1E7-49F1-8454-8994EE92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965</Words>
  <Characters>5502</Characters>
  <Application>Microsoft Office Word</Application>
  <DocSecurity>0</DocSecurity>
  <Lines>45</Lines>
  <Paragraphs>12</Paragraphs>
  <ScaleCrop>false</ScaleCrop>
  <Company>GWZ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职业发呆</cp:lastModifiedBy>
  <cp:revision>8</cp:revision>
  <dcterms:created xsi:type="dcterms:W3CDTF">2024-11-20T15:32:00Z</dcterms:created>
  <dcterms:modified xsi:type="dcterms:W3CDTF">2024-11-25T09:05:00Z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309ff620ad76616861290f234b7f9af256d5ee33649d63cb7ce801945e0e44d0</vt:lpwstr>
  </property>
  <property fmtid="{D5CDD505-2E9C-101B-9397-08002B2CF9AE}" pid="3" name="KSOProductBuildVer">
    <vt:lpwstr>2052-12.1.0.17827</vt:lpwstr>
  </property>
  <property fmtid="{D5CDD505-2E9C-101B-9397-08002B2CF9AE}" pid="4" name="ICV">
    <vt:lpwstr>654B00EA290D4B9AA75FCC685F65455E_13</vt:lpwstr>
  </property>
</Properties>
</file>