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9590F" w14:textId="77777777" w:rsidR="00C31F6D" w:rsidRPr="00C31F6D" w:rsidRDefault="00C31F6D" w:rsidP="00C31F6D">
      <w:pPr>
        <w:pStyle w:val="ab"/>
        <w:rPr>
          <w:rFonts w:ascii="宋体"/>
          <w:szCs w:val="36"/>
        </w:rPr>
      </w:pPr>
      <w:bookmarkStart w:id="0" w:name="OLE_LINK1"/>
      <w:bookmarkStart w:id="1" w:name="OLE_LINK2"/>
      <w:r w:rsidRPr="00C31F6D">
        <w:rPr>
          <w:rFonts w:ascii="宋体" w:hint="eastAsia"/>
          <w:szCs w:val="36"/>
        </w:rPr>
        <w:t>《懸泉漢簡</w:t>
      </w:r>
      <w:r w:rsidRPr="00C31F6D">
        <w:rPr>
          <w:rFonts w:ascii="宋体"/>
          <w:szCs w:val="36"/>
        </w:rPr>
        <w:t>〔</w:t>
      </w:r>
      <w:r w:rsidRPr="00C31F6D">
        <w:rPr>
          <w:rFonts w:ascii="宋体" w:hint="eastAsia"/>
          <w:szCs w:val="36"/>
        </w:rPr>
        <w:t>伍〕》牛馬相關簡拼綴二則</w:t>
      </w:r>
      <w:bookmarkEnd w:id="0"/>
      <w:bookmarkEnd w:id="1"/>
    </w:p>
    <w:p w14:paraId="058A647A" w14:textId="77777777" w:rsidR="00C31F6D" w:rsidRPr="00C31F6D" w:rsidRDefault="00C31F6D" w:rsidP="00C31F6D">
      <w:pPr>
        <w:ind w:firstLineChars="200" w:firstLine="480"/>
        <w:textAlignment w:val="center"/>
        <w:rPr>
          <w:rFonts w:cstheme="minorBidi"/>
          <w:szCs w:val="24"/>
          <w:lang w:eastAsia="zh-TW"/>
        </w:rPr>
      </w:pPr>
    </w:p>
    <w:p w14:paraId="0AEC9216" w14:textId="54A73EAB" w:rsidR="00C31F6D" w:rsidRPr="00C31F6D" w:rsidRDefault="00C31F6D" w:rsidP="00C31F6D">
      <w:pPr>
        <w:jc w:val="center"/>
        <w:rPr>
          <w:rFonts w:eastAsia="PMingLiU" w:hint="eastAsia"/>
          <w:b/>
          <w:sz w:val="28"/>
          <w:lang w:eastAsia="zh-TW"/>
        </w:rPr>
      </w:pPr>
      <w:r w:rsidRPr="00C31F6D">
        <w:rPr>
          <w:rFonts w:hint="eastAsia"/>
          <w:b/>
          <w:sz w:val="28"/>
          <w:lang w:eastAsia="zh-TW"/>
        </w:rPr>
        <w:t>（首發）</w:t>
      </w:r>
      <w:bookmarkStart w:id="2" w:name="_GoBack"/>
      <w:bookmarkEnd w:id="2"/>
    </w:p>
    <w:p w14:paraId="293D4F80" w14:textId="1E46530B" w:rsidR="00C31F6D" w:rsidRPr="00C31F6D" w:rsidRDefault="00C31F6D" w:rsidP="00C31F6D">
      <w:pPr>
        <w:pStyle w:val="ac"/>
        <w:rPr>
          <w:rFonts w:ascii="楷体" w:eastAsia="楷体" w:hAnsi="楷体" w:cstheme="minorBidi"/>
          <w:sz w:val="32"/>
          <w:szCs w:val="24"/>
        </w:rPr>
      </w:pPr>
      <w:r w:rsidRPr="00C31F6D">
        <w:rPr>
          <w:rFonts w:hint="eastAsia"/>
        </w:rPr>
        <w:t>華倫</w:t>
      </w:r>
    </w:p>
    <w:p w14:paraId="301F974D" w14:textId="77777777" w:rsidR="00C31F6D" w:rsidRPr="00C31F6D" w:rsidRDefault="00C31F6D" w:rsidP="00C31F6D">
      <w:pPr>
        <w:ind w:firstLineChars="200" w:firstLine="480"/>
        <w:textAlignment w:val="center"/>
        <w:rPr>
          <w:rFonts w:eastAsia="PMingLiU" w:cstheme="minorBidi"/>
          <w:szCs w:val="24"/>
          <w:lang w:eastAsia="zh-TW"/>
        </w:rPr>
      </w:pPr>
    </w:p>
    <w:p w14:paraId="46FC287C" w14:textId="77777777" w:rsidR="00C31F6D" w:rsidRPr="00C31F6D" w:rsidRDefault="00C31F6D" w:rsidP="00C31F6D">
      <w:pPr>
        <w:pStyle w:val="aa"/>
        <w:ind w:firstLine="560"/>
      </w:pPr>
      <w:r w:rsidRPr="00C31F6D">
        <w:rPr>
          <w:rFonts w:hint="eastAsia"/>
        </w:rPr>
        <w:t>新近出版的《懸泉漢簡</w:t>
      </w:r>
      <w:r w:rsidRPr="00C31F6D">
        <w:t>〔</w:t>
      </w:r>
      <w:r w:rsidRPr="00C31F6D">
        <w:rPr>
          <w:rFonts w:hint="eastAsia"/>
        </w:rPr>
        <w:t>伍〕》</w:t>
      </w:r>
      <w:r w:rsidRPr="00C31F6D">
        <w:endnoteReference w:id="1"/>
      </w:r>
      <w:r w:rsidRPr="00C31F6D">
        <w:rPr>
          <w:rFonts w:hint="eastAsia"/>
        </w:rPr>
        <w:t>提供了又一批懸泉置遺址出土的漢簡新資料，值得學界關注。與其他西北漢簡一樣，這批材料依然包括不少殘斷簡牘。對此，整理者已有許多拼綴成果，但仍有一些可以拼綴的殘簡，本文試綴二組如下。</w:t>
      </w:r>
    </w:p>
    <w:p w14:paraId="52A9E9C6" w14:textId="77777777" w:rsidR="00C31F6D" w:rsidRPr="00C31F6D" w:rsidRDefault="00C31F6D" w:rsidP="00C31F6D">
      <w:pPr>
        <w:pStyle w:val="3"/>
        <w:jc w:val="center"/>
      </w:pPr>
      <w:r w:rsidRPr="00C31F6D">
        <w:rPr>
          <w:rFonts w:hint="eastAsia"/>
        </w:rPr>
        <w:t>一</w:t>
      </w:r>
    </w:p>
    <w:p w14:paraId="5B7A2AC4" w14:textId="77777777" w:rsidR="00C31F6D" w:rsidRPr="00C31F6D" w:rsidRDefault="00C31F6D" w:rsidP="00C31F6D">
      <w:pPr>
        <w:pStyle w:val="aa"/>
        <w:ind w:firstLine="560"/>
      </w:pPr>
      <w:r w:rsidRPr="00C31F6D">
        <w:rPr>
          <w:rFonts w:hint="eastAsia"/>
        </w:rPr>
        <w:t>《懸泉漢簡</w:t>
      </w:r>
      <w:r w:rsidRPr="00C31F6D">
        <w:t>〔</w:t>
      </w:r>
      <w:r w:rsidRPr="00C31F6D">
        <w:rPr>
          <w:rFonts w:hint="eastAsia"/>
        </w:rPr>
        <w:t>伍〕》下冊第</w:t>
      </w:r>
      <w:r w:rsidRPr="00C31F6D">
        <w:t>573</w:t>
      </w:r>
      <w:r w:rsidRPr="00C31F6D">
        <w:rPr>
          <w:rFonts w:hint="eastAsia"/>
        </w:rPr>
        <w:t>頁、第5</w:t>
      </w:r>
      <w:r w:rsidRPr="00C31F6D">
        <w:t>64</w:t>
      </w:r>
      <w:r w:rsidRPr="00C31F6D">
        <w:rPr>
          <w:rFonts w:hint="eastAsia"/>
        </w:rPr>
        <w:t>頁分別有如下殘簡：</w:t>
      </w:r>
    </w:p>
    <w:p w14:paraId="78C7993C" w14:textId="77777777" w:rsidR="00C31F6D" w:rsidRPr="00C31F6D" w:rsidRDefault="00C31F6D" w:rsidP="00C31F6D">
      <w:pPr>
        <w:pStyle w:val="aa"/>
        <w:ind w:firstLineChars="400" w:firstLine="1120"/>
        <w:rPr>
          <w:rFonts w:ascii="楷体" w:eastAsia="楷体" w:hAnsi="楷体" w:cs="楷体"/>
          <w:bCs/>
        </w:rPr>
      </w:pPr>
      <w:r w:rsidRPr="00C31F6D">
        <w:rPr>
          <w:rFonts w:ascii="楷体" w:eastAsia="楷体" w:hAnsi="楷体" w:cs="楷体" w:hint="eastAsia"/>
          <w:bCs/>
        </w:rPr>
        <w:t>牛一黄犗左斬齒　　（Ⅱ90DXT0215S:215）</w:t>
      </w:r>
    </w:p>
    <w:p w14:paraId="1C4E928D" w14:textId="77777777" w:rsidR="00C31F6D" w:rsidRPr="00C31F6D" w:rsidRDefault="00C31F6D" w:rsidP="00C31F6D">
      <w:pPr>
        <w:pStyle w:val="aa"/>
        <w:ind w:firstLineChars="400" w:firstLine="1120"/>
        <w:rPr>
          <w:rFonts w:ascii="楷体" w:eastAsia="楷体" w:hAnsi="楷体" w:cs="楷体"/>
          <w:bCs/>
        </w:rPr>
      </w:pPr>
      <w:r w:rsidRPr="00C31F6D">
        <w:rPr>
          <w:rFonts w:ascii="楷体" w:eastAsia="楷体" w:hAnsi="楷体" w:cs="楷体" w:hint="eastAsia"/>
          <w:bCs/>
        </w:rPr>
        <w:t>齒十歲絜八尺九寸角　　（Ⅱ90DXT0215S:116）</w:t>
      </w:r>
    </w:p>
    <w:p w14:paraId="0D58F987" w14:textId="77777777" w:rsidR="00C31F6D" w:rsidRPr="00C31F6D" w:rsidRDefault="00C31F6D" w:rsidP="00C31F6D">
      <w:pPr>
        <w:pStyle w:val="aa"/>
        <w:ind w:firstLine="560"/>
      </w:pPr>
      <w:r w:rsidRPr="00C31F6D">
        <w:rPr>
          <w:rFonts w:hint="eastAsia"/>
        </w:rPr>
        <w:t>此二簡字體一致，可以拼綴，拼綴後補齊“齒”字。此外，前簡說“牛”，後簡談“角”，文意亦合。</w:t>
      </w:r>
    </w:p>
    <w:p w14:paraId="29695C67" w14:textId="77777777" w:rsidR="00C31F6D" w:rsidRPr="00C31F6D" w:rsidRDefault="00C31F6D" w:rsidP="00C31F6D">
      <w:pPr>
        <w:textAlignment w:val="center"/>
        <w:rPr>
          <w:rFonts w:cstheme="minorBidi"/>
          <w:szCs w:val="24"/>
        </w:rPr>
      </w:pPr>
    </w:p>
    <w:p w14:paraId="4A0AA346" w14:textId="77777777" w:rsidR="00C31F6D" w:rsidRPr="00C31F6D" w:rsidRDefault="00C31F6D" w:rsidP="00C31F6D">
      <w:pPr>
        <w:pStyle w:val="3"/>
        <w:jc w:val="center"/>
      </w:pPr>
      <w:r w:rsidRPr="00C31F6D">
        <w:rPr>
          <w:rFonts w:hint="eastAsia"/>
        </w:rPr>
        <w:t>二</w:t>
      </w:r>
    </w:p>
    <w:p w14:paraId="152695B1" w14:textId="77777777" w:rsidR="00C31F6D" w:rsidRPr="00C31F6D" w:rsidRDefault="00C31F6D" w:rsidP="00C31F6D">
      <w:pPr>
        <w:pStyle w:val="aa"/>
        <w:ind w:firstLine="560"/>
      </w:pPr>
      <w:r w:rsidRPr="00C31F6D">
        <w:rPr>
          <w:rFonts w:hint="eastAsia"/>
        </w:rPr>
        <w:t>《懸泉漢簡</w:t>
      </w:r>
      <w:r w:rsidRPr="00C31F6D">
        <w:t>〔</w:t>
      </w:r>
      <w:r w:rsidRPr="00C31F6D">
        <w:rPr>
          <w:rFonts w:hint="eastAsia"/>
        </w:rPr>
        <w:t>伍〕》下冊第4</w:t>
      </w:r>
      <w:r w:rsidRPr="00C31F6D">
        <w:t>40</w:t>
      </w:r>
      <w:r w:rsidRPr="00C31F6D">
        <w:rPr>
          <w:rFonts w:hint="eastAsia"/>
        </w:rPr>
        <w:t>頁、第4</w:t>
      </w:r>
      <w:r w:rsidRPr="00C31F6D">
        <w:t>51</w:t>
      </w:r>
      <w:r w:rsidRPr="00C31F6D">
        <w:rPr>
          <w:rFonts w:hint="eastAsia"/>
        </w:rPr>
        <w:t>頁、第3</w:t>
      </w:r>
      <w:r w:rsidRPr="00C31F6D">
        <w:t>38</w:t>
      </w:r>
      <w:r w:rsidRPr="00C31F6D">
        <w:rPr>
          <w:rFonts w:hint="eastAsia"/>
        </w:rPr>
        <w:t>頁分別有</w:t>
      </w:r>
      <w:r w:rsidRPr="00C31F6D">
        <w:rPr>
          <w:rFonts w:hint="eastAsia"/>
        </w:rPr>
        <w:lastRenderedPageBreak/>
        <w:t>如下殘簡：</w:t>
      </w:r>
    </w:p>
    <w:p w14:paraId="044951F0" w14:textId="77777777" w:rsidR="00C31F6D" w:rsidRPr="00C31F6D" w:rsidRDefault="00C31F6D" w:rsidP="00C31F6D">
      <w:pPr>
        <w:pStyle w:val="aa"/>
        <w:ind w:firstLineChars="400" w:firstLine="1120"/>
        <w:rPr>
          <w:rFonts w:ascii="楷体" w:eastAsia="楷体" w:hAnsi="楷体" w:cs="楷体"/>
          <w:bCs/>
        </w:rPr>
      </w:pPr>
      <w:r w:rsidRPr="00C31F6D">
        <w:rPr>
          <w:rFonts w:ascii="楷体" w:eastAsia="楷体" w:hAnsi="楷体" w:cs="楷体" w:hint="eastAsia"/>
          <w:bCs/>
        </w:rPr>
        <w:t>傳馬一匹</w:t>
      </w:r>
      <w:r w:rsidRPr="00C31F6D">
        <w:rPr>
          <w:rFonts w:ascii="楷体" w:eastAsia="楷体" w:hAnsi="楷体" w:cs="楷体"/>
          <w:bCs/>
        </w:rPr>
        <w:drawing>
          <wp:inline distT="0" distB="0" distL="0" distR="0" wp14:anchorId="003E53CF" wp14:editId="7221D76E">
            <wp:extent cx="156114" cy="148869"/>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065" cy="169801"/>
                    </a:xfrm>
                    <a:prstGeom prst="rect">
                      <a:avLst/>
                    </a:prstGeom>
                  </pic:spPr>
                </pic:pic>
              </a:graphicData>
            </a:graphic>
          </wp:inline>
        </w:drawing>
      </w:r>
      <w:r w:rsidRPr="00C31F6D">
        <w:rPr>
          <w:rFonts w:ascii="楷体" w:eastAsia="楷体" w:hAnsi="楷体" w:cs="楷体" w:hint="eastAsia"/>
          <w:bCs/>
        </w:rPr>
        <w:t>駮牡左剽　　（Ⅱ90DXT0215②:88）</w:t>
      </w:r>
    </w:p>
    <w:p w14:paraId="0BD9253B" w14:textId="77777777" w:rsidR="00C31F6D" w:rsidRPr="00C31F6D" w:rsidRDefault="00C31F6D" w:rsidP="00C31F6D">
      <w:pPr>
        <w:pStyle w:val="aa"/>
        <w:ind w:firstLineChars="400" w:firstLine="1120"/>
        <w:rPr>
          <w:rFonts w:ascii="楷体" w:eastAsia="楷体" w:hAnsi="楷体" w:cs="楷体"/>
          <w:bCs/>
        </w:rPr>
      </w:pPr>
      <w:r w:rsidRPr="00C31F6D">
        <w:rPr>
          <w:rFonts w:ascii="楷体" w:eastAsia="楷体" w:hAnsi="楷体" w:cs="楷体" w:hint="eastAsia"/>
          <w:bCs/>
        </w:rPr>
        <w:t>齒十二歲高五尺八寸名曰野促病　　（Ⅱ90DXT0215②:177）</w:t>
      </w:r>
    </w:p>
    <w:p w14:paraId="2475EF06" w14:textId="77777777" w:rsidR="00C31F6D" w:rsidRPr="00C31F6D" w:rsidRDefault="00C31F6D" w:rsidP="00C31F6D">
      <w:pPr>
        <w:pStyle w:val="aa"/>
        <w:ind w:firstLineChars="400" w:firstLine="1120"/>
        <w:rPr>
          <w:rFonts w:ascii="楷体" w:eastAsia="楷体" w:hAnsi="楷体" w:cs="楷体"/>
          <w:bCs/>
        </w:rPr>
      </w:pPr>
      <w:r w:rsidRPr="00C31F6D">
        <w:rPr>
          <w:rFonts w:ascii="楷体" w:eastAsia="楷体" w:hAnsi="楷体" w:cs="楷体" w:hint="eastAsia"/>
          <w:bCs/>
        </w:rPr>
        <w:t>病死賣骨肉會　　（Ⅱ90DXT0214②:644）</w:t>
      </w:r>
    </w:p>
    <w:p w14:paraId="5B5F818F" w14:textId="77777777" w:rsidR="00C31F6D" w:rsidRPr="00C31F6D" w:rsidRDefault="00C31F6D" w:rsidP="00C31F6D">
      <w:pPr>
        <w:pStyle w:val="aa"/>
        <w:ind w:firstLineChars="0" w:firstLine="0"/>
      </w:pPr>
      <w:r w:rsidRPr="00C31F6D">
        <w:rPr>
          <w:rFonts w:hint="eastAsia"/>
        </w:rPr>
        <w:t>此三簡字體一致，碴口相合，可以依上述順序拼綴，拼綴後“剽”“病”二字筆畫相連（尤其“病”字可補足字形），整簡也復原出大部分內容。</w:t>
      </w:r>
    </w:p>
    <w:p w14:paraId="79FA369E" w14:textId="77777777" w:rsidR="00C31F6D" w:rsidRPr="00C31F6D" w:rsidRDefault="00C31F6D" w:rsidP="00C31F6D">
      <w:pPr>
        <w:textAlignment w:val="center"/>
        <w:rPr>
          <w:rFonts w:cstheme="minorBidi"/>
          <w:szCs w:val="24"/>
        </w:rPr>
      </w:pPr>
    </w:p>
    <w:p w14:paraId="0F0E4C47" w14:textId="77777777" w:rsidR="00C31F6D" w:rsidRPr="00C31F6D" w:rsidRDefault="00C31F6D" w:rsidP="00C31F6D">
      <w:pPr>
        <w:pStyle w:val="a9"/>
        <w:jc w:val="right"/>
        <w:rPr>
          <w:rFonts w:ascii="KaiTi" w:eastAsia="KaiTi" w:hAnsi="KaiTi"/>
          <w:lang w:eastAsia="zh-TW"/>
        </w:rPr>
      </w:pPr>
      <w:r w:rsidRPr="00C31F6D">
        <w:rPr>
          <w:rFonts w:ascii="KaiTi" w:eastAsia="KaiTi" w:hAnsi="KaiTi" w:hint="eastAsia"/>
          <w:lang w:eastAsia="zh-TW"/>
        </w:rPr>
        <w:t>2</w:t>
      </w:r>
      <w:r w:rsidRPr="00C31F6D">
        <w:rPr>
          <w:rFonts w:ascii="KaiTi" w:eastAsia="KaiTi" w:hAnsi="KaiTi"/>
          <w:lang w:eastAsia="zh-TW"/>
        </w:rPr>
        <w:t>025</w:t>
      </w:r>
      <w:r w:rsidRPr="00C31F6D">
        <w:rPr>
          <w:rFonts w:ascii="KaiTi" w:eastAsia="KaiTi" w:hAnsi="KaiTi" w:hint="eastAsia"/>
          <w:lang w:eastAsia="zh-TW"/>
        </w:rPr>
        <w:t>年9月2</w:t>
      </w:r>
      <w:r w:rsidRPr="00C31F6D">
        <w:rPr>
          <w:rFonts w:ascii="KaiTi" w:eastAsia="KaiTi" w:hAnsi="KaiTi"/>
          <w:lang w:eastAsia="zh-TW"/>
        </w:rPr>
        <w:t>9</w:t>
      </w:r>
      <w:r w:rsidRPr="00C31F6D">
        <w:rPr>
          <w:rFonts w:ascii="KaiTi" w:eastAsia="KaiTi" w:hAnsi="KaiTi" w:hint="eastAsia"/>
          <w:lang w:eastAsia="zh-TW"/>
        </w:rPr>
        <w:t>日急就</w:t>
      </w:r>
    </w:p>
    <w:p w14:paraId="32910374" w14:textId="77777777" w:rsidR="00C31F6D" w:rsidRPr="00C31F6D" w:rsidRDefault="00C31F6D" w:rsidP="00C31F6D">
      <w:pPr>
        <w:textAlignment w:val="center"/>
        <w:rPr>
          <w:rFonts w:cstheme="minorBidi"/>
          <w:szCs w:val="24"/>
        </w:rPr>
      </w:pPr>
    </w:p>
    <w:p w14:paraId="43CEFC57" w14:textId="77777777" w:rsidR="00BA7D76" w:rsidRPr="000A2BCC" w:rsidRDefault="00BA7D76" w:rsidP="000A2BCC"/>
    <w:sectPr w:rsidR="00BA7D76" w:rsidRPr="000A2BCC">
      <w:headerReference w:type="default" r:id="rId9"/>
      <w:footerReference w:type="even" r:id="rId10"/>
      <w:footerReference w:type="default" r:id="rId11"/>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908A6" w14:textId="77777777" w:rsidR="00F442E1" w:rsidRDefault="00F442E1" w:rsidP="00CB0024">
      <w:r>
        <w:separator/>
      </w:r>
    </w:p>
  </w:endnote>
  <w:endnote w:type="continuationSeparator" w:id="0">
    <w:p w14:paraId="6264C1DD" w14:textId="77777777" w:rsidR="00F442E1" w:rsidRDefault="00F442E1" w:rsidP="00CB0024">
      <w:r>
        <w:continuationSeparator/>
      </w:r>
    </w:p>
  </w:endnote>
  <w:endnote w:id="1">
    <w:p w14:paraId="17528FC0" w14:textId="77777777" w:rsidR="00C31F6D" w:rsidRPr="00F25346" w:rsidRDefault="00C31F6D" w:rsidP="00C31F6D">
      <w:pPr>
        <w:pStyle w:val="ad"/>
        <w:rPr>
          <w:sz w:val="18"/>
          <w:szCs w:val="18"/>
        </w:rPr>
      </w:pPr>
      <w:r w:rsidRPr="002A6068">
        <w:endnoteRef/>
      </w:r>
      <w:r w:rsidRPr="00F25346">
        <w:rPr>
          <w:sz w:val="18"/>
          <w:szCs w:val="18"/>
        </w:rPr>
        <w:t xml:space="preserve"> </w:t>
      </w:r>
      <w:r w:rsidRPr="00F25346">
        <w:rPr>
          <w:rFonts w:hint="eastAsia"/>
          <w:sz w:val="18"/>
          <w:szCs w:val="18"/>
        </w:rPr>
        <w:t>甘肅簡牘博物館等編：《懸泉漢簡</w:t>
      </w:r>
      <w:r w:rsidRPr="00F25346">
        <w:rPr>
          <w:sz w:val="18"/>
          <w:szCs w:val="18"/>
        </w:rPr>
        <w:t>〔</w:t>
      </w:r>
      <w:r w:rsidRPr="00F25346">
        <w:rPr>
          <w:rFonts w:hint="eastAsia"/>
          <w:sz w:val="18"/>
          <w:szCs w:val="18"/>
        </w:rPr>
        <w:t>伍〕》，中西書局2</w:t>
      </w:r>
      <w:r w:rsidRPr="00F25346">
        <w:rPr>
          <w:sz w:val="18"/>
          <w:szCs w:val="18"/>
        </w:rPr>
        <w:t>025</w:t>
      </w:r>
      <w:r w:rsidRPr="00F25346">
        <w:rPr>
          <w:rFonts w:hint="eastAsia"/>
          <w:sz w:val="18"/>
          <w:szCs w:val="18"/>
        </w:rPr>
        <w:t>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PMingLiU"/>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C7B1" w14:textId="399D9F8C"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A352C9">
      <w:rPr>
        <w:sz w:val="18"/>
        <w:szCs w:val="18"/>
      </w:rPr>
      <w:t>2</w:t>
    </w:r>
    <w:r w:rsidR="00C31F6D">
      <w:rPr>
        <w:sz w:val="18"/>
        <w:szCs w:val="18"/>
      </w:rPr>
      <w:t>5</w:t>
    </w:r>
    <w:r w:rsidRPr="00C01B1F">
      <w:rPr>
        <w:rFonts w:hint="eastAsia"/>
        <w:sz w:val="18"/>
        <w:szCs w:val="18"/>
      </w:rPr>
      <w:t>年</w:t>
    </w:r>
    <w:r w:rsidR="00C31F6D">
      <w:rPr>
        <w:sz w:val="18"/>
        <w:szCs w:val="18"/>
      </w:rPr>
      <w:t>9</w:t>
    </w:r>
    <w:r w:rsidRPr="00C01B1F">
      <w:rPr>
        <w:rFonts w:hint="eastAsia"/>
        <w:sz w:val="18"/>
        <w:szCs w:val="18"/>
      </w:rPr>
      <w:t>月</w:t>
    </w:r>
    <w:r w:rsidR="00C31F6D">
      <w:rPr>
        <w:sz w:val="18"/>
        <w:szCs w:val="18"/>
      </w:rPr>
      <w:t>29</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A352C9">
      <w:rPr>
        <w:sz w:val="18"/>
        <w:szCs w:val="18"/>
      </w:rPr>
      <w:t>2</w:t>
    </w:r>
    <w:r w:rsidR="00C31F6D">
      <w:rPr>
        <w:sz w:val="18"/>
        <w:szCs w:val="18"/>
      </w:rPr>
      <w:t>5</w:t>
    </w:r>
    <w:r w:rsidRPr="00C01B1F">
      <w:rPr>
        <w:rFonts w:hint="eastAsia"/>
        <w:sz w:val="18"/>
        <w:szCs w:val="18"/>
      </w:rPr>
      <w:t>年</w:t>
    </w:r>
    <w:r w:rsidR="00C31F6D">
      <w:rPr>
        <w:sz w:val="18"/>
        <w:szCs w:val="18"/>
      </w:rPr>
      <w:t>9</w:t>
    </w:r>
    <w:r w:rsidRPr="00C01B1F">
      <w:rPr>
        <w:rFonts w:hint="eastAsia"/>
        <w:sz w:val="18"/>
        <w:szCs w:val="18"/>
      </w:rPr>
      <w:t>月</w:t>
    </w:r>
    <w:r w:rsidR="000A2BCC">
      <w:rPr>
        <w:sz w:val="18"/>
        <w:szCs w:val="18"/>
      </w:rPr>
      <w:t>2</w:t>
    </w:r>
    <w:r w:rsidR="00C31F6D">
      <w:rPr>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EED07" w14:textId="77777777" w:rsidR="00F442E1" w:rsidRDefault="00F442E1" w:rsidP="00CB0024">
      <w:r>
        <w:separator/>
      </w:r>
    </w:p>
  </w:footnote>
  <w:footnote w:type="continuationSeparator" w:id="0">
    <w:p w14:paraId="21A2BCC2" w14:textId="77777777" w:rsidR="00F442E1" w:rsidRDefault="00F442E1"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7E0AE01D" w14:textId="0A0AC25D" w:rsidR="00C31F6D" w:rsidRPr="00EF302F" w:rsidRDefault="00BA1F2C" w:rsidP="00C31F6D">
    <w:pPr>
      <w:pStyle w:val="af"/>
      <w:spacing w:before="240" w:after="240"/>
      <w:ind w:firstLine="436"/>
      <w:rPr>
        <w:rFonts w:hint="eastAsia"/>
      </w:rPr>
    </w:pPr>
    <w:r>
      <w:rPr>
        <w:rFonts w:hint="eastAsia"/>
      </w:rPr>
      <w:t>链接：</w:t>
    </w:r>
    <w:r w:rsidR="00A352C9" w:rsidRPr="00A352C9">
      <w:t>http://www.fdgwz.org.cn/Web/Show/11</w:t>
    </w:r>
    <w:r w:rsidR="00C31F6D">
      <w:t>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2.75pt;height:50pt;visibility:visible" o:bullet="t">
        <v:imagedata r:id="rId1" o:title=""/>
      </v:shape>
    </w:pict>
  </w:numPicBullet>
  <w:numPicBullet w:numPicBulletId="1">
    <w:pict>
      <v:shape id="_x0000_i1067" type="#_x0000_t75" style="width:22pt;height:29.2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0F07"/>
    <w:rsid w:val="000A2BCC"/>
    <w:rsid w:val="000A4A8F"/>
    <w:rsid w:val="000B02C6"/>
    <w:rsid w:val="000B1AEE"/>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1A18"/>
    <w:rsid w:val="000F28A8"/>
    <w:rsid w:val="000F4BED"/>
    <w:rsid w:val="000F7A1F"/>
    <w:rsid w:val="00102E1C"/>
    <w:rsid w:val="00104E73"/>
    <w:rsid w:val="00110B5F"/>
    <w:rsid w:val="0012516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06199"/>
    <w:rsid w:val="00206869"/>
    <w:rsid w:val="00211416"/>
    <w:rsid w:val="00216AB7"/>
    <w:rsid w:val="002211DE"/>
    <w:rsid w:val="00231125"/>
    <w:rsid w:val="002346A0"/>
    <w:rsid w:val="00237037"/>
    <w:rsid w:val="002372F1"/>
    <w:rsid w:val="00240D78"/>
    <w:rsid w:val="00240EAB"/>
    <w:rsid w:val="00243FD0"/>
    <w:rsid w:val="0024748E"/>
    <w:rsid w:val="0025043C"/>
    <w:rsid w:val="00253015"/>
    <w:rsid w:val="002570E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4F0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57B54"/>
    <w:rsid w:val="004628E8"/>
    <w:rsid w:val="00466A1C"/>
    <w:rsid w:val="004673D2"/>
    <w:rsid w:val="00471E95"/>
    <w:rsid w:val="004756A5"/>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11C2"/>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E76E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0966"/>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F4B"/>
    <w:rsid w:val="009E50C6"/>
    <w:rsid w:val="009E63D4"/>
    <w:rsid w:val="009F4D40"/>
    <w:rsid w:val="00A00A18"/>
    <w:rsid w:val="00A026E4"/>
    <w:rsid w:val="00A04D48"/>
    <w:rsid w:val="00A0577E"/>
    <w:rsid w:val="00A06EEC"/>
    <w:rsid w:val="00A072DD"/>
    <w:rsid w:val="00A16D1C"/>
    <w:rsid w:val="00A303C4"/>
    <w:rsid w:val="00A33350"/>
    <w:rsid w:val="00A352C9"/>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919A8"/>
    <w:rsid w:val="00AA2818"/>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A7D76"/>
    <w:rsid w:val="00BB017B"/>
    <w:rsid w:val="00BC126B"/>
    <w:rsid w:val="00BC49BB"/>
    <w:rsid w:val="00BD47C8"/>
    <w:rsid w:val="00BD4E67"/>
    <w:rsid w:val="00BD750D"/>
    <w:rsid w:val="00BE148F"/>
    <w:rsid w:val="00BE5AA8"/>
    <w:rsid w:val="00BF358E"/>
    <w:rsid w:val="00BF5F1D"/>
    <w:rsid w:val="00C037A6"/>
    <w:rsid w:val="00C03F8A"/>
    <w:rsid w:val="00C200D7"/>
    <w:rsid w:val="00C217A0"/>
    <w:rsid w:val="00C24A2E"/>
    <w:rsid w:val="00C25CFC"/>
    <w:rsid w:val="00C31F6D"/>
    <w:rsid w:val="00C36956"/>
    <w:rsid w:val="00C40577"/>
    <w:rsid w:val="00C405CB"/>
    <w:rsid w:val="00C43658"/>
    <w:rsid w:val="00C46047"/>
    <w:rsid w:val="00C52B1A"/>
    <w:rsid w:val="00C540E0"/>
    <w:rsid w:val="00C639B5"/>
    <w:rsid w:val="00C673BD"/>
    <w:rsid w:val="00C7337F"/>
    <w:rsid w:val="00C75C1A"/>
    <w:rsid w:val="00C84354"/>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17852"/>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45C4"/>
    <w:rsid w:val="00D84A9C"/>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2A81"/>
    <w:rsid w:val="00E330F9"/>
    <w:rsid w:val="00E332E5"/>
    <w:rsid w:val="00E34747"/>
    <w:rsid w:val="00E3579F"/>
    <w:rsid w:val="00E37814"/>
    <w:rsid w:val="00E415C5"/>
    <w:rsid w:val="00E53B98"/>
    <w:rsid w:val="00E74B97"/>
    <w:rsid w:val="00E768A0"/>
    <w:rsid w:val="00E8091B"/>
    <w:rsid w:val="00E84361"/>
    <w:rsid w:val="00E84A0C"/>
    <w:rsid w:val="00E90438"/>
    <w:rsid w:val="00E91058"/>
    <w:rsid w:val="00E96DDA"/>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D53"/>
    <w:rsid w:val="00F31282"/>
    <w:rsid w:val="00F322A5"/>
    <w:rsid w:val="00F34E9E"/>
    <w:rsid w:val="00F34EBF"/>
    <w:rsid w:val="00F36F17"/>
    <w:rsid w:val="00F442E1"/>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5DE1"/>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qFormat/>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qFormat/>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qFormat/>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character" w:styleId="aff6">
    <w:name w:val="Unresolved Mention"/>
    <w:basedOn w:val="a0"/>
    <w:uiPriority w:val="99"/>
    <w:semiHidden/>
    <w:unhideWhenUsed/>
    <w:rsid w:val="006E11C2"/>
    <w:rPr>
      <w:color w:val="605E5C"/>
      <w:shd w:val="clear" w:color="auto" w:fill="E1DFDD"/>
    </w:rPr>
  </w:style>
  <w:style w:type="character" w:styleId="aff7">
    <w:name w:val="Book Title"/>
    <w:basedOn w:val="a0"/>
    <w:uiPriority w:val="33"/>
    <w:qFormat/>
    <w:rsid w:val="0012516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BCFEA-19F1-4A2D-BA78-E560680E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71</Words>
  <Characters>407</Characters>
  <Application>Microsoft Office Word</Application>
  <DocSecurity>0</DocSecurity>
  <Lines>3</Lines>
  <Paragraphs>1</Paragraphs>
  <ScaleCrop>false</ScaleCrop>
  <Company>GWZ</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翟超群</cp:lastModifiedBy>
  <cp:revision>5</cp:revision>
  <dcterms:created xsi:type="dcterms:W3CDTF">2023-05-06T13:35:00Z</dcterms:created>
  <dcterms:modified xsi:type="dcterms:W3CDTF">2025-09-29T12:25:00Z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92bc014fabb3a575b39f270860e5f62b0fd6778c0862cdf2a276fa9d1efd4292</vt:lpwstr>
  </property>
</Properties>
</file>