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BF357" w14:textId="77777777" w:rsidR="00E37E83" w:rsidRPr="00E37E83" w:rsidRDefault="00E37E83" w:rsidP="00E37E83">
      <w:pPr>
        <w:pStyle w:val="ab"/>
      </w:pPr>
      <w:r w:rsidRPr="00E37E83">
        <w:rPr>
          <w:rFonts w:hint="eastAsia"/>
        </w:rPr>
        <w:t>讀書鐘銘文小札</w:t>
      </w:r>
    </w:p>
    <w:p w14:paraId="6C5DCFCB" w14:textId="77777777" w:rsidR="00E37E83" w:rsidRDefault="00E37E83" w:rsidP="00E37E83">
      <w:pPr>
        <w:pStyle w:val="ac"/>
        <w:rPr>
          <w:rFonts w:eastAsia="PMingLiU"/>
        </w:rPr>
      </w:pPr>
    </w:p>
    <w:p w14:paraId="6A231709" w14:textId="28053F65" w:rsidR="00E37E83" w:rsidRPr="00E37E83" w:rsidRDefault="00E37E83" w:rsidP="00E37E83">
      <w:pPr>
        <w:pStyle w:val="ac"/>
      </w:pPr>
      <w:r w:rsidRPr="00E37E83">
        <w:rPr>
          <w:rFonts w:hint="eastAsia"/>
        </w:rPr>
        <w:t>鄔可晶</w:t>
      </w:r>
    </w:p>
    <w:p w14:paraId="5F37AA94" w14:textId="65F9913C" w:rsidR="00E37E83" w:rsidRDefault="00E37E83" w:rsidP="00E37E83">
      <w:pPr>
        <w:pStyle w:val="ac"/>
        <w:rPr>
          <w:rFonts w:eastAsia="PMingLiU"/>
        </w:rPr>
      </w:pPr>
      <w:r w:rsidRPr="00E37E83">
        <w:rPr>
          <w:rFonts w:hint="eastAsia"/>
        </w:rPr>
        <w:t>復旦大學出土文獻與古文字研究中心</w:t>
      </w:r>
    </w:p>
    <w:p w14:paraId="3245999E" w14:textId="77777777" w:rsidR="00E37E83" w:rsidRPr="00E37E83" w:rsidRDefault="00E37E83" w:rsidP="00E37E83">
      <w:pPr>
        <w:pStyle w:val="ac"/>
        <w:rPr>
          <w:rFonts w:eastAsia="PMingLiU" w:hint="eastAsia"/>
        </w:rPr>
      </w:pPr>
    </w:p>
    <w:p w14:paraId="7597E8B2" w14:textId="77777777" w:rsidR="00E37E83" w:rsidRPr="00E37E83" w:rsidRDefault="00E37E83" w:rsidP="00E37E83">
      <w:pPr>
        <w:spacing w:line="360" w:lineRule="auto"/>
        <w:rPr>
          <w:rFonts w:ascii="Calibri" w:hAnsi="Calibri" w:cs="Calibri"/>
          <w:sz w:val="21"/>
        </w:rPr>
      </w:pPr>
    </w:p>
    <w:p w14:paraId="5FC6FB4F" w14:textId="77777777" w:rsidR="00E37E83" w:rsidRPr="00E37E83" w:rsidRDefault="00E37E83" w:rsidP="00E37E83">
      <w:pPr>
        <w:pStyle w:val="aa"/>
        <w:ind w:firstLine="560"/>
      </w:pPr>
      <w:r w:rsidRPr="00E37E83">
        <w:rPr>
          <w:rFonts w:hint="eastAsia"/>
        </w:rPr>
        <w:t>2018年在山西襄汾縣陶寺北春秋墓地M3011出土的衛侯之孫書鐘（《銘圖三編》1279、1280，《銘圖四編》1177～1180），銘文第三段開頭部分有云：</w:t>
      </w:r>
    </w:p>
    <w:p w14:paraId="6FA3EF45" w14:textId="61080E12" w:rsidR="00E37E83" w:rsidRPr="00E37E83" w:rsidRDefault="00E37E83" w:rsidP="00E37E83">
      <w:pPr>
        <w:pStyle w:val="aa"/>
        <w:ind w:leftChars="200" w:left="480" w:firstLine="560"/>
        <w:rPr>
          <w:rFonts w:ascii="KaiTi" w:eastAsia="KaiTi" w:hAnsi="KaiTi"/>
        </w:rPr>
      </w:pPr>
      <w:r w:rsidRPr="00E37E83">
        <w:rPr>
          <w:rFonts w:ascii="KaiTi" w:eastAsia="KaiTi" w:hAnsi="KaiTi" w:hint="eastAsia"/>
        </w:rPr>
        <w:t>書曰：余少（小）心</w:t>
      </w:r>
      <w:r w:rsidRPr="00E37E83">
        <w:rPr>
          <w:rFonts w:ascii="KaiTi" w:eastAsia="KaiTi" w:hAnsi="KaiTi"/>
        </w:rPr>
        <w:drawing>
          <wp:inline distT="0" distB="0" distL="0" distR="0" wp14:anchorId="67C4E8D2" wp14:editId="747FAC76">
            <wp:extent cx="133350" cy="133350"/>
            <wp:effectExtent l="0" t="0" r="0" b="0"/>
            <wp:docPr id="660482797" name="图片 66048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KaiTi" w:eastAsia="KaiTi" w:hAnsi="KaiTi" w:hint="eastAsia"/>
        </w:rPr>
        <w:t>（畏）</w:t>
      </w:r>
      <w:r w:rsidRPr="00E37E83">
        <w:rPr>
          <w:rFonts w:ascii="KaiTi" w:eastAsia="KaiTi" w:hAnsi="KaiTi"/>
        </w:rPr>
        <w:drawing>
          <wp:inline distT="0" distB="0" distL="0" distR="0" wp14:anchorId="0824BBC7" wp14:editId="2123B3C1">
            <wp:extent cx="133350" cy="133350"/>
            <wp:effectExtent l="0" t="0" r="0" b="0"/>
            <wp:docPr id="660482796" name="图片 660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KaiTi" w:eastAsia="KaiTi" w:hAnsi="KaiTi" w:hint="eastAsia"/>
        </w:rPr>
        <w:t>，䛑（畢）</w:t>
      </w:r>
      <w:r w:rsidRPr="00E37E83">
        <w:rPr>
          <w:rFonts w:ascii="KaiTi" w:eastAsia="KaiTi" w:hAnsi="KaiTi"/>
        </w:rPr>
        <w:drawing>
          <wp:inline distT="0" distB="0" distL="0" distR="0" wp14:anchorId="0444729A" wp14:editId="1A8B47A4">
            <wp:extent cx="133350" cy="133350"/>
            <wp:effectExtent l="0" t="0" r="0" b="0"/>
            <wp:docPr id="660482795" name="图片 66048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KaiTi" w:eastAsia="KaiTi" w:hAnsi="KaiTi" w:hint="eastAsia"/>
        </w:rPr>
        <w:t>（恭）妰（且）</w:t>
      </w:r>
      <w:r w:rsidRPr="00E37E83">
        <w:rPr>
          <w:rFonts w:ascii="KaiTi" w:eastAsia="KaiTi" w:hAnsi="KaiTi"/>
        </w:rPr>
        <w:drawing>
          <wp:inline distT="0" distB="0" distL="0" distR="0" wp14:anchorId="50ED1EFD" wp14:editId="4559223B">
            <wp:extent cx="133350" cy="133350"/>
            <wp:effectExtent l="0" t="0" r="0" b="0"/>
            <wp:docPr id="660482794" name="图片 66048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KaiTi" w:eastAsia="KaiTi" w:hAnsi="KaiTi" w:hint="eastAsia"/>
        </w:rPr>
        <w:t>（忌），余不信無亟（極），余良人是教（效），余古（故）政是測（則），余典用中直。</w:t>
      </w:r>
    </w:p>
    <w:p w14:paraId="7F1F27A5" w14:textId="028C3F85" w:rsidR="00E37E83" w:rsidRPr="00E37E83" w:rsidRDefault="00E37E83" w:rsidP="00E37E83">
      <w:pPr>
        <w:spacing w:line="360" w:lineRule="auto"/>
        <w:rPr>
          <w:rFonts w:cs="Calibri"/>
          <w:sz w:val="21"/>
        </w:rPr>
      </w:pPr>
      <w:r w:rsidRPr="00E37E83">
        <w:rPr>
          <w:rFonts w:cs="Calibri" w:hint="eastAsia"/>
          <w:sz w:val="28"/>
        </w:rPr>
        <w:t>學界多讀“</w:t>
      </w:r>
      <w:r w:rsidRPr="00E37E83">
        <w:rPr>
          <w:rFonts w:cs="Calibri"/>
          <w:noProof/>
          <w:position w:val="-3"/>
          <w:sz w:val="28"/>
        </w:rPr>
        <w:drawing>
          <wp:inline distT="0" distB="0" distL="0" distR="0" wp14:anchorId="33CAADB9" wp14:editId="0143010F">
            <wp:extent cx="133350" cy="133350"/>
            <wp:effectExtent l="0" t="0" r="0" b="0"/>
            <wp:docPr id="660482793" name="图片 66048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cs="Calibri" w:hint="eastAsia"/>
          <w:sz w:val="28"/>
        </w:rPr>
        <w:t>”爲“忌”。陳劍先生指出讀“忌”與下“</w:t>
      </w:r>
      <w:r w:rsidRPr="00E37E83">
        <w:rPr>
          <w:rFonts w:cs="Malgun Gothic"/>
          <w:noProof/>
          <w:position w:val="-3"/>
          <w:sz w:val="28"/>
        </w:rPr>
        <w:drawing>
          <wp:inline distT="0" distB="0" distL="0" distR="0" wp14:anchorId="01775592" wp14:editId="2110D095">
            <wp:extent cx="133350" cy="133350"/>
            <wp:effectExtent l="0" t="0" r="0" b="0"/>
            <wp:docPr id="660482792" name="图片 66048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cs="Calibri" w:hint="eastAsia"/>
          <w:sz w:val="28"/>
        </w:rPr>
        <w:t>（忌）”“犯複”，“且於讀音亦不甚密合”。</w:t>
      </w:r>
      <w:r w:rsidRPr="00E37E83">
        <w:rPr>
          <w:rFonts w:cs="Calibri"/>
          <w:sz w:val="28"/>
          <w:vertAlign w:val="superscript"/>
        </w:rPr>
        <w:footnoteReference w:id="1"/>
      </w:r>
      <w:r w:rsidRPr="00E37E83">
        <w:rPr>
          <w:rFonts w:cs="Calibri" w:hint="eastAsia"/>
          <w:sz w:val="28"/>
        </w:rPr>
        <w:t>這一批評是很正確的。陳先生懷疑“</w:t>
      </w:r>
      <w:r w:rsidRPr="00E37E83">
        <w:rPr>
          <w:rFonts w:cs="Calibri"/>
          <w:noProof/>
          <w:position w:val="-3"/>
          <w:sz w:val="28"/>
        </w:rPr>
        <w:drawing>
          <wp:inline distT="0" distB="0" distL="0" distR="0" wp14:anchorId="5A1A80D4" wp14:editId="78917DE9">
            <wp:extent cx="133350" cy="133350"/>
            <wp:effectExtent l="0" t="0" r="0" b="0"/>
            <wp:docPr id="660482791" name="图片 66048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cs="Calibri" w:hint="eastAsia"/>
          <w:sz w:val="28"/>
        </w:rPr>
        <w:t>”當讀爲“敬”義的“翼”。</w:t>
      </w:r>
      <w:r w:rsidRPr="00E37E83">
        <w:rPr>
          <w:rFonts w:cs="Calibri"/>
          <w:sz w:val="28"/>
          <w:vertAlign w:val="superscript"/>
        </w:rPr>
        <w:footnoteReference w:id="2"/>
      </w:r>
      <w:r w:rsidRPr="00E37E83">
        <w:rPr>
          <w:rFonts w:cs="Calibri" w:hint="eastAsia"/>
          <w:sz w:val="28"/>
        </w:rPr>
        <w:t>按“</w:t>
      </w:r>
      <w:r w:rsidRPr="00E37E83">
        <w:rPr>
          <w:rFonts w:cs="Calibri"/>
          <w:noProof/>
          <w:position w:val="-3"/>
          <w:sz w:val="28"/>
        </w:rPr>
        <w:drawing>
          <wp:inline distT="0" distB="0" distL="0" distR="0" wp14:anchorId="45CD2719" wp14:editId="0952F6FE">
            <wp:extent cx="133350" cy="133350"/>
            <wp:effectExtent l="0" t="0" r="0" b="0"/>
            <wp:docPr id="660482790" name="图片 66048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cs="Calibri" w:hint="eastAsia"/>
          <w:sz w:val="28"/>
        </w:rPr>
        <w:t>”即“台”之繁體，“台”、“翼”二字在時代較早的文獻中未見相通的確例，</w:t>
      </w:r>
      <w:r w:rsidRPr="00E37E83">
        <w:rPr>
          <w:rFonts w:cs="Calibri"/>
          <w:sz w:val="28"/>
          <w:vertAlign w:val="superscript"/>
        </w:rPr>
        <w:footnoteReference w:id="3"/>
      </w:r>
      <w:r w:rsidRPr="00E37E83">
        <w:rPr>
          <w:rFonts w:cs="Calibri" w:hint="eastAsia"/>
          <w:sz w:val="28"/>
        </w:rPr>
        <w:t>蓋因“翼”的上古聲母與“台</w:t>
      </w:r>
      <w:r w:rsidRPr="00E37E83">
        <w:rPr>
          <w:rFonts w:cs="Calibri" w:hint="eastAsia"/>
          <w:sz w:val="28"/>
        </w:rPr>
        <w:lastRenderedPageBreak/>
        <w:t>（</w:t>
      </w:r>
      <w:r w:rsidRPr="00E37E83">
        <w:rPr>
          <w:sz w:val="28"/>
        </w:rPr>
        <w:t>*l</w:t>
      </w:r>
      <w:r w:rsidRPr="00E37E83">
        <w:rPr>
          <w:rFonts w:ascii="MS Gothic" w:eastAsia="MS Gothic" w:hAnsi="MS Gothic" w:cs="MS Gothic" w:hint="eastAsia"/>
          <w:sz w:val="28"/>
        </w:rPr>
        <w:t>ə</w:t>
      </w:r>
      <w:r w:rsidRPr="00E37E83">
        <w:rPr>
          <w:rFonts w:cs="Calibri" w:hint="eastAsia"/>
          <w:sz w:val="28"/>
        </w:rPr>
        <w:t>）”非一類。</w:t>
      </w:r>
      <w:r w:rsidRPr="00E37E83">
        <w:rPr>
          <w:rFonts w:cs="Calibri"/>
          <w:sz w:val="28"/>
          <w:vertAlign w:val="superscript"/>
        </w:rPr>
        <w:footnoteReference w:id="4"/>
      </w:r>
      <w:r w:rsidRPr="00E37E83">
        <w:rPr>
          <w:rFonts w:cs="Calibri"/>
          <w:sz w:val="28"/>
        </w:rPr>
        <w:t xml:space="preserve"> </w:t>
      </w:r>
    </w:p>
    <w:p w14:paraId="6940CF43" w14:textId="77777777" w:rsidR="00E37E83" w:rsidRPr="00E37E83" w:rsidRDefault="00E37E83" w:rsidP="00E37E83">
      <w:pPr>
        <w:pStyle w:val="aa"/>
        <w:ind w:firstLine="560"/>
      </w:pPr>
      <w:r w:rsidRPr="00E37E83">
        <w:rPr>
          <w:rFonts w:hint="eastAsia"/>
        </w:rPr>
        <w:lastRenderedPageBreak/>
        <w:t>從文義看，上引“書曰”後四句“余不信無亟（極），余良人是教（效），余古（故）政是測（則），余典用中直”自成一個段落。第一句的“極”、第三句的“則”、第四句的“直”皆職部字，彼此押韻。第二句不入韻，第一、三句反而押韻，看似奇怪，實則在本銘中並非孤例。</w:t>
      </w:r>
    </w:p>
    <w:p w14:paraId="765C33F3" w14:textId="77777777" w:rsidR="00E37E83" w:rsidRPr="00E37E83" w:rsidRDefault="00E37E83" w:rsidP="00E37E83">
      <w:pPr>
        <w:pStyle w:val="aa"/>
        <w:ind w:firstLine="560"/>
      </w:pPr>
      <w:r w:rsidRPr="00E37E83">
        <w:rPr>
          <w:rFonts w:hint="eastAsia"/>
        </w:rPr>
        <w:t>鐘銘第一段有如下之文：</w:t>
      </w:r>
    </w:p>
    <w:p w14:paraId="4A41DFB9" w14:textId="7C31BA1E" w:rsidR="00E37E83" w:rsidRPr="00E37E83" w:rsidRDefault="00E37E83" w:rsidP="00E37E83">
      <w:pPr>
        <w:pStyle w:val="aa"/>
        <w:ind w:leftChars="200" w:left="480" w:firstLine="560"/>
        <w:rPr>
          <w:rFonts w:ascii="KaiTi" w:eastAsia="KaiTi" w:hAnsi="KaiTi"/>
        </w:rPr>
      </w:pPr>
      <w:r w:rsidRPr="00E37E83">
        <w:rPr>
          <w:rFonts w:ascii="KaiTi" w:eastAsia="KaiTi" w:hAnsi="KaiTi"/>
        </w:rPr>
        <w:drawing>
          <wp:inline distT="0" distB="0" distL="0" distR="0" wp14:anchorId="6A61C677" wp14:editId="39CCADBB">
            <wp:extent cx="133350" cy="139700"/>
            <wp:effectExtent l="0" t="0" r="0" b="0"/>
            <wp:docPr id="660482789" name="图片 66048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ascii="KaiTi" w:eastAsia="KaiTi" w:hAnsi="KaiTi" w:hint="eastAsia"/>
        </w:rPr>
        <w:t>（洵）樂妰（且）康，卑（俾）靈女（如）武，卑（俾）神</w:t>
      </w:r>
      <w:r w:rsidRPr="00E37E83">
        <w:rPr>
          <w:rFonts w:ascii="KaiTi" w:eastAsia="KaiTi" w:hAnsi="KaiTi" w:hint="eastAsia"/>
        </w:rPr>
        <w:lastRenderedPageBreak/>
        <w:t>若</w:t>
      </w:r>
      <w:r w:rsidRPr="00E37E83">
        <w:rPr>
          <w:rFonts w:ascii="KaiTi" w:eastAsia="KaiTi" w:hAnsi="KaiTi"/>
        </w:rPr>
        <w:drawing>
          <wp:inline distT="0" distB="0" distL="0" distR="0" wp14:anchorId="4407C202" wp14:editId="4592A040">
            <wp:extent cx="133350" cy="139700"/>
            <wp:effectExtent l="0" t="0" r="0" b="0"/>
            <wp:docPr id="660482788" name="图片 66048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ascii="KaiTi" w:eastAsia="KaiTi" w:hAnsi="KaiTi" w:hint="eastAsia"/>
        </w:rPr>
        <w:t>。士鬲燮輯，保我父兄。</w:t>
      </w:r>
    </w:p>
    <w:p w14:paraId="5C308C27" w14:textId="032818E3" w:rsidR="00E37E83" w:rsidRPr="00E37E83" w:rsidRDefault="00E37E83" w:rsidP="00E37E83">
      <w:pPr>
        <w:spacing w:line="360" w:lineRule="auto"/>
        <w:rPr>
          <w:rFonts w:cs="Calibri"/>
          <w:sz w:val="28"/>
        </w:rPr>
      </w:pPr>
      <w:r w:rsidRPr="00E37E83">
        <w:rPr>
          <w:rFonts w:cs="Calibri" w:hint="eastAsia"/>
          <w:sz w:val="28"/>
        </w:rPr>
        <w:t>此段押陽部平聲韻，也是第一句“康”、第三句“</w:t>
      </w:r>
      <w:r w:rsidRPr="00E37E83">
        <w:rPr>
          <w:rFonts w:cs="Calibri"/>
          <w:sz w:val="28"/>
        </w:rPr>
        <w:drawing>
          <wp:inline distT="0" distB="0" distL="0" distR="0" wp14:anchorId="78AAAD73" wp14:editId="68D9B600">
            <wp:extent cx="133350" cy="139700"/>
            <wp:effectExtent l="0" t="0" r="0" b="0"/>
            <wp:docPr id="660482787" name="图片 66048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cs="Calibri" w:hint="eastAsia"/>
          <w:sz w:val="28"/>
        </w:rPr>
        <w:t>”、第五句“兄”入韻，第二、四句反不入韻，與上面所說第三段後四句的押韻情況相似。</w:t>
      </w:r>
    </w:p>
    <w:p w14:paraId="4D7DAD1A" w14:textId="560A82A9" w:rsidR="00E37E83" w:rsidRPr="00E37E83" w:rsidRDefault="00E37E83" w:rsidP="00E37E83">
      <w:pPr>
        <w:pStyle w:val="aa"/>
        <w:ind w:firstLine="560"/>
      </w:pPr>
      <w:r w:rsidRPr="00E37E83">
        <w:rPr>
          <w:rFonts w:hint="eastAsia"/>
        </w:rPr>
        <w:t>謝明文先生一開始提出“俾神若</w:t>
      </w:r>
      <w:r w:rsidRPr="00E37E83">
        <w:drawing>
          <wp:inline distT="0" distB="0" distL="0" distR="0" wp14:anchorId="46CD161A" wp14:editId="21019DAC">
            <wp:extent cx="133350" cy="139700"/>
            <wp:effectExtent l="0" t="0" r="0" b="0"/>
            <wp:docPr id="660482786" name="图片 66048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hint="eastAsia"/>
        </w:rPr>
        <w:t>”的“</w:t>
      </w:r>
      <w:r w:rsidRPr="00E37E83">
        <w:drawing>
          <wp:inline distT="0" distB="0" distL="0" distR="0" wp14:anchorId="44D5D111" wp14:editId="35A945E5">
            <wp:extent cx="133350" cy="139700"/>
            <wp:effectExtent l="0" t="0" r="0" b="0"/>
            <wp:docPr id="660482785" name="图片 66048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hint="eastAsia"/>
        </w:rPr>
        <w:t>”讀爲“莊”：</w:t>
      </w:r>
    </w:p>
    <w:p w14:paraId="69669EBA" w14:textId="77777777" w:rsidR="00E37E83" w:rsidRPr="00E37E83" w:rsidRDefault="00E37E83" w:rsidP="00E37E83">
      <w:pPr>
        <w:spacing w:line="360" w:lineRule="auto"/>
        <w:ind w:leftChars="200" w:left="480" w:firstLineChars="200" w:firstLine="560"/>
        <w:rPr>
          <w:rFonts w:ascii="楷体" w:eastAsia="楷体" w:hAnsi="楷体" w:cs="Calibri"/>
          <w:sz w:val="21"/>
        </w:rPr>
      </w:pPr>
      <w:r w:rsidRPr="00E37E83">
        <w:rPr>
          <w:rFonts w:ascii="KaiTi" w:eastAsia="KaiTi" w:hAnsi="KaiTi" w:hint="eastAsia"/>
          <w:sz w:val="28"/>
        </w:rPr>
        <w:t>……從其前有“若”字以及“如武”來看，“武”“莊”似應看作人名，衛國有衛武公以及兩位衛莊公，前一位衛莊公爲衛武公之子“揚”，後一位衛莊公爲衛靈公之子“蒯聵”。鐘銘“武”“莊”似分別指衛武公與衛莊公，從“武”“莊”對舉來看，如“莊”是指衛莊公，那當是武公之子的衛莊公。</w:t>
      </w:r>
      <w:r w:rsidRPr="00E37E83">
        <w:rPr>
          <w:rFonts w:ascii="楷体" w:eastAsia="楷体" w:hAnsi="楷体" w:cs="Calibri"/>
          <w:sz w:val="21"/>
          <w:vertAlign w:val="superscript"/>
        </w:rPr>
        <w:footnoteReference w:id="5"/>
      </w:r>
    </w:p>
    <w:p w14:paraId="20E42F12" w14:textId="1B7D88D3" w:rsidR="00E37E83" w:rsidRPr="00E37E83" w:rsidRDefault="00E37E83" w:rsidP="00E37E83">
      <w:pPr>
        <w:spacing w:line="360" w:lineRule="auto"/>
        <w:rPr>
          <w:rFonts w:ascii="Calibri" w:hAnsi="Calibri" w:cs="Calibri"/>
          <w:sz w:val="21"/>
        </w:rPr>
      </w:pPr>
      <w:r w:rsidRPr="00E37E83">
        <w:rPr>
          <w:rFonts w:cs="Calibri" w:hint="eastAsia"/>
          <w:sz w:val="28"/>
        </w:rPr>
        <w:t>但是，武公之子衛莊公“在任並無作爲，且不聽石碏之諫言，埋下了衛國內亂的禍根”，不足以作爲器主申書“自矜”“的對象”，因而謝先生很快否定了這一讀法，主張讀“</w:t>
      </w:r>
      <w:r w:rsidRPr="00E37E83">
        <w:rPr>
          <w:rFonts w:cs="Calibri"/>
          <w:sz w:val="28"/>
        </w:rPr>
        <w:drawing>
          <wp:inline distT="0" distB="0" distL="0" distR="0" wp14:anchorId="59C2490C" wp14:editId="1EDCE658">
            <wp:extent cx="133350" cy="139700"/>
            <wp:effectExtent l="0" t="0" r="0" b="0"/>
            <wp:docPr id="660482784" name="图片 66048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cs="Calibri" w:hint="eastAsia"/>
          <w:sz w:val="28"/>
        </w:rPr>
        <w:t>”爲“壯武”之“壯”。</w:t>
      </w:r>
      <w:r w:rsidRPr="00E37E83">
        <w:rPr>
          <w:rFonts w:ascii="Calibri" w:hAnsi="Calibri" w:cs="Calibri"/>
          <w:sz w:val="21"/>
          <w:vertAlign w:val="superscript"/>
        </w:rPr>
        <w:footnoteReference w:id="6"/>
      </w:r>
    </w:p>
    <w:p w14:paraId="6CEE95C9" w14:textId="182ADF47" w:rsidR="00E37E83" w:rsidRPr="00E37E83" w:rsidRDefault="00E37E83" w:rsidP="00E37E83">
      <w:pPr>
        <w:pStyle w:val="aa"/>
        <w:ind w:firstLine="560"/>
      </w:pPr>
      <w:r w:rsidRPr="00E37E83">
        <w:rPr>
          <w:rFonts w:hint="eastAsia"/>
        </w:rPr>
        <w:t>今按，“壯”是陽部去聲字，與“康”、“兄”韻尾有別。“</w:t>
      </w:r>
      <w:r w:rsidRPr="00E37E83">
        <w:drawing>
          <wp:inline distT="0" distB="0" distL="0" distR="0" wp14:anchorId="0D794354" wp14:editId="6602E57D">
            <wp:extent cx="133350" cy="139700"/>
            <wp:effectExtent l="0" t="0" r="0" b="0"/>
            <wp:docPr id="660482783" name="图片 66048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hint="eastAsia"/>
        </w:rPr>
        <w:t>”仍當讀爲被謝明文先生所否定的“莊”，“康”、“莊”、“兄”皆陽部平聲字。不過，這裏的“武”、“莊”不是指衛武公、衛莊公。</w:t>
      </w:r>
    </w:p>
    <w:p w14:paraId="17F52E77" w14:textId="167433F7" w:rsidR="00E37E83" w:rsidRPr="00E37E83" w:rsidRDefault="00E37E83" w:rsidP="00E37E83">
      <w:pPr>
        <w:spacing w:line="360" w:lineRule="auto"/>
        <w:ind w:firstLineChars="200" w:firstLine="560"/>
        <w:rPr>
          <w:rFonts w:ascii="Calibri" w:hAnsi="Calibri" w:cs="Calibri"/>
          <w:sz w:val="28"/>
        </w:rPr>
      </w:pPr>
      <w:r w:rsidRPr="00E37E83">
        <w:rPr>
          <w:rFonts w:ascii="Calibri" w:hAnsi="Calibri" w:cs="Calibri" w:hint="eastAsia"/>
          <w:sz w:val="28"/>
        </w:rPr>
        <w:t>吳偉先生引《左傳·襄公二十一年》所記范宣子（士匄）殺欒盈</w:t>
      </w:r>
      <w:r w:rsidRPr="00E37E83">
        <w:rPr>
          <w:rFonts w:ascii="Calibri" w:hAnsi="Calibri" w:cs="Calibri" w:hint="eastAsia"/>
          <w:sz w:val="28"/>
        </w:rPr>
        <w:lastRenderedPageBreak/>
        <w:t>之黨“十子”，其中有“申書”，指出鐘的器主申書即此人，“其出身應爲衛國的小宗‘申氏’，後入晉爲晉臣”。</w:t>
      </w:r>
      <w:r w:rsidRPr="00E37E83">
        <w:rPr>
          <w:rFonts w:ascii="Calibri" w:hAnsi="Calibri" w:cs="Calibri"/>
          <w:sz w:val="28"/>
          <w:vertAlign w:val="superscript"/>
        </w:rPr>
        <w:footnoteReference w:id="7"/>
      </w:r>
      <w:r w:rsidRPr="00E37E83">
        <w:rPr>
          <w:rFonts w:ascii="Calibri" w:hAnsi="Calibri" w:cs="Calibri" w:hint="eastAsia"/>
          <w:sz w:val="28"/>
        </w:rPr>
        <w:t>陳劍先生肯定其說，並進一步指出申書是在晉景公時入晉，“定爲余處，于</w:t>
      </w:r>
      <w:r w:rsidRPr="00E37E83">
        <w:rPr>
          <w:rFonts w:ascii="Calibri" w:hAnsi="Calibri" w:cs="Calibri"/>
          <w:noProof/>
          <w:position w:val="-3"/>
          <w:sz w:val="28"/>
        </w:rPr>
        <w:drawing>
          <wp:inline distT="0" distB="0" distL="0" distR="0" wp14:anchorId="0018AB8F" wp14:editId="29ED7A29">
            <wp:extent cx="133350" cy="133350"/>
            <wp:effectExtent l="0" t="0" r="0" b="0"/>
            <wp:docPr id="660482782" name="图片 66048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Calibri" w:hAnsi="Calibri" w:cs="Calibri" w:hint="eastAsia"/>
          <w:sz w:val="28"/>
        </w:rPr>
        <w:t>之野”的，鑄銘時景公已死，</w:t>
      </w:r>
      <w:r w:rsidRPr="00E37E83">
        <w:rPr>
          <w:rFonts w:ascii="Calibri" w:hAnsi="Calibri" w:cs="Calibri"/>
          <w:sz w:val="28"/>
          <w:vertAlign w:val="superscript"/>
        </w:rPr>
        <w:footnoteReference w:id="8"/>
      </w:r>
      <w:r w:rsidRPr="00E37E83">
        <w:rPr>
          <w:rFonts w:ascii="Calibri" w:hAnsi="Calibri" w:cs="Calibri" w:hint="eastAsia"/>
          <w:sz w:val="28"/>
        </w:rPr>
        <w:t>蓋在晉厲公或悼公時。至申書被殺，則已在晉平公時。“俾靈如武，俾神若</w:t>
      </w:r>
      <w:r w:rsidRPr="00E37E83">
        <w:rPr>
          <w:rFonts w:ascii="等线" w:eastAsia="等线" w:hAnsi="等线"/>
          <w:noProof/>
          <w:position w:val="-3"/>
          <w:sz w:val="28"/>
        </w:rPr>
        <w:drawing>
          <wp:inline distT="0" distB="0" distL="0" distR="0" wp14:anchorId="4D7A4FB6" wp14:editId="048AA011">
            <wp:extent cx="133350" cy="139700"/>
            <wp:effectExtent l="0" t="0" r="0" b="0"/>
            <wp:docPr id="660482781" name="图片 66048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9700"/>
                    </a:xfrm>
                    <a:prstGeom prst="rect">
                      <a:avLst/>
                    </a:prstGeom>
                    <a:noFill/>
                    <a:ln>
                      <a:noFill/>
                    </a:ln>
                  </pic:spPr>
                </pic:pic>
              </a:graphicData>
            </a:graphic>
          </wp:inline>
        </w:drawing>
      </w:r>
      <w:r w:rsidRPr="00E37E83">
        <w:rPr>
          <w:rFonts w:ascii="Calibri" w:hAnsi="Calibri" w:cs="Calibri" w:hint="eastAsia"/>
          <w:sz w:val="28"/>
        </w:rPr>
        <w:t>（莊）”承“穆穆強（景）公，定爲余處，于</w:t>
      </w:r>
      <w:r w:rsidRPr="00E37E83">
        <w:rPr>
          <w:rFonts w:ascii="Calibri" w:hAnsi="Calibri" w:cs="Calibri"/>
          <w:noProof/>
          <w:position w:val="-3"/>
          <w:sz w:val="28"/>
        </w:rPr>
        <w:drawing>
          <wp:inline distT="0" distB="0" distL="0" distR="0" wp14:anchorId="6850CCE3" wp14:editId="2FE422DE">
            <wp:extent cx="133350" cy="133350"/>
            <wp:effectExtent l="0" t="0" r="0" b="0"/>
            <wp:docPr id="660482780" name="图片 66048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Calibri" w:hAnsi="Calibri" w:cs="Calibri" w:hint="eastAsia"/>
          <w:sz w:val="28"/>
        </w:rPr>
        <w:t>之野”而言，“武”、“莊”也應與景公相類，是晉國歷史上有名的君主，申書以他們爲自己的榜樣，同時兼有向晉君表忠心的意味。我認爲“武”指晉武公，即曲沃武公；“莊”指曲沃莊伯。曲沃莊伯乃晉穆侯之孫，晉武公之父。他在公元前</w:t>
      </w:r>
      <w:r w:rsidRPr="00E37E83">
        <w:rPr>
          <w:rFonts w:ascii="Calibri" w:hAnsi="Calibri" w:cs="Calibri" w:hint="eastAsia"/>
          <w:sz w:val="28"/>
        </w:rPr>
        <w:t>724</w:t>
      </w:r>
      <w:r w:rsidRPr="00E37E83">
        <w:rPr>
          <w:rFonts w:ascii="Calibri" w:hAnsi="Calibri" w:cs="Calibri" w:hint="eastAsia"/>
          <w:sz w:val="28"/>
        </w:rPr>
        <w:t>年攻打晉國當時的都城翼，殺死晉孝侯。公元前</w:t>
      </w:r>
      <w:r w:rsidRPr="00E37E83">
        <w:rPr>
          <w:rFonts w:ascii="Calibri" w:hAnsi="Calibri" w:cs="Calibri" w:hint="eastAsia"/>
          <w:sz w:val="28"/>
        </w:rPr>
        <w:t>718</w:t>
      </w:r>
      <w:r w:rsidRPr="00E37E83">
        <w:rPr>
          <w:rFonts w:ascii="Calibri" w:hAnsi="Calibri" w:cs="Calibri" w:hint="eastAsia"/>
          <w:sz w:val="28"/>
        </w:rPr>
        <w:t>年，聯合鄭、邢等國，在周桓王的支持下，攻打晉國翼城，趕跑晉鄂侯。後莊伯背叛桓王，遭桓王討伐，只得兵敗退守曲沃。儘管如此，曲沃莊伯的攻伐大大削弱了晉國國君的實力。及其子武公繼位，終於在公元前</w:t>
      </w:r>
      <w:r w:rsidRPr="00E37E83">
        <w:rPr>
          <w:rFonts w:ascii="Calibri" w:hAnsi="Calibri" w:cs="Calibri" w:hint="eastAsia"/>
          <w:sz w:val="28"/>
        </w:rPr>
        <w:t>678</w:t>
      </w:r>
      <w:r w:rsidRPr="00E37E83">
        <w:rPr>
          <w:rFonts w:ascii="Calibri" w:hAnsi="Calibri" w:cs="Calibri" w:hint="eastAsia"/>
          <w:sz w:val="28"/>
        </w:rPr>
        <w:t>年滅翼城、殺死晉侯緡，並得到周僖王的承認，被正式冊命爲晉國國君。這是晉國歷史上小宗庶族“桓莊”取代大宗地位的著名事件。</w:t>
      </w:r>
      <w:r w:rsidRPr="00E37E83">
        <w:rPr>
          <w:rFonts w:ascii="Calibri" w:hAnsi="Calibri" w:cs="Calibri"/>
          <w:sz w:val="28"/>
          <w:vertAlign w:val="superscript"/>
        </w:rPr>
        <w:footnoteReference w:id="9"/>
      </w:r>
      <w:r w:rsidRPr="00E37E83">
        <w:rPr>
          <w:rFonts w:ascii="Calibri" w:hAnsi="Calibri" w:cs="Calibri" w:hint="eastAsia"/>
          <w:sz w:val="28"/>
        </w:rPr>
        <w:t>申書入晉、處晉之時的景公、厲公、平公，都是曲沃武公那一支之後。曲沃莊伯、武公無疑可以作爲當時晉臣的楷模。</w:t>
      </w:r>
      <w:r w:rsidRPr="00E37E83">
        <w:rPr>
          <w:rFonts w:ascii="Calibri" w:hAnsi="Calibri" w:cs="Calibri" w:hint="eastAsia"/>
          <w:sz w:val="28"/>
        </w:rPr>
        <w:lastRenderedPageBreak/>
        <w:t>“俾靈如武，俾神若莊”是說申書希望自己的“神通”、“靈力”（實即所得“精氣”、“馬那”）能像曲沃莊伯、武公那樣。</w:t>
      </w:r>
      <w:r w:rsidRPr="00E37E83">
        <w:rPr>
          <w:rFonts w:ascii="Calibri" w:hAnsi="Calibri" w:cs="Calibri"/>
          <w:sz w:val="28"/>
          <w:vertAlign w:val="superscript"/>
        </w:rPr>
        <w:footnoteReference w:id="10"/>
      </w:r>
      <w:r w:rsidRPr="00E37E83">
        <w:rPr>
          <w:rFonts w:ascii="Calibri" w:hAnsi="Calibri" w:cs="Calibri" w:hint="eastAsia"/>
          <w:sz w:val="28"/>
        </w:rPr>
        <w:t>第二段“書曰”中有“先公之福，武公之類，式奏虎力，仇讎不</w:t>
      </w:r>
      <w:r w:rsidRPr="00E37E83">
        <w:rPr>
          <w:rFonts w:ascii="SimSun-ExtB" w:eastAsia="SimSun-ExtB" w:hAnsi="SimSun-ExtB" w:cs="SimSun-ExtB" w:hint="eastAsia"/>
          <w:sz w:val="28"/>
        </w:rPr>
        <w:t>𣌭</w:t>
      </w:r>
      <w:r w:rsidRPr="00E37E83">
        <w:rPr>
          <w:rFonts w:ascii="Calibri" w:hAnsi="Calibri" w:cs="Calibri" w:hint="eastAsia"/>
          <w:sz w:val="28"/>
        </w:rPr>
        <w:t>（對）”之語，“先公”是申書所從出的“衛侯”、“申子”等本族先人，“武公”應是“俾靈如武”的“武”。申書祈求“先公之福，武公之類”，顯然已把晉侯的先祖曲沃莊伯、晉武公等跟自己的先公相提並論，第一段說“俾靈如武，俾神若莊”，正與此相應。</w:t>
      </w:r>
    </w:p>
    <w:p w14:paraId="34045B2E" w14:textId="77777777" w:rsidR="00E37E83" w:rsidRPr="00E37E83" w:rsidRDefault="00E37E83" w:rsidP="00E37E83">
      <w:pPr>
        <w:spacing w:line="360" w:lineRule="auto"/>
        <w:ind w:firstLineChars="200" w:firstLine="560"/>
        <w:rPr>
          <w:rFonts w:ascii="Calibri" w:hAnsi="Calibri" w:cs="Calibri"/>
          <w:sz w:val="28"/>
        </w:rPr>
      </w:pPr>
      <w:r w:rsidRPr="00E37E83">
        <w:rPr>
          <w:rFonts w:ascii="Calibri" w:hAnsi="Calibri" w:cs="Calibri" w:hint="eastAsia"/>
          <w:sz w:val="28"/>
        </w:rPr>
        <w:t>第一段“書曰”裏雖然沒有像第二、三段那樣明確說出“擇余吉金，用鑄龢鐘六堵”、“擇余吉金，作鑄余寶鐘，成鑄六肆”之類的話，但在“俾靈”二句前有“洵樂且康”，後有“士鬲燮輯，保我父兄”，與第三段“洵龢（和）且訌（雍？），我鐘洵平且揚，安保我士鬲，樂我父兄”頗近，所以第一段的“洵樂且康”也應該是就所鑄之鐘演奏的音樂而言的。只是第一段行文過於簡潔，省略了不少重要環節（銘文有可能是節錄），顯得有些語焉不詳罷了。古代對“音樂”有一種神秘主義的觀念，認爲音樂能“致物”，</w:t>
      </w:r>
      <w:r w:rsidRPr="00E37E83">
        <w:rPr>
          <w:rFonts w:ascii="Calibri" w:hAnsi="Calibri" w:cs="Calibri"/>
          <w:sz w:val="28"/>
          <w:vertAlign w:val="superscript"/>
        </w:rPr>
        <w:footnoteReference w:id="11"/>
      </w:r>
      <w:r w:rsidRPr="00E37E83">
        <w:rPr>
          <w:rFonts w:ascii="Calibri" w:hAnsi="Calibri" w:cs="Calibri" w:hint="eastAsia"/>
          <w:sz w:val="28"/>
        </w:rPr>
        <w:t>並常以音樂喻“道”，大概由於用以鑄鐘、奏樂的“金”、“玉”之中含有較多的精氣的緣故（甲</w:t>
      </w:r>
      <w:r w:rsidRPr="00E37E83">
        <w:rPr>
          <w:rFonts w:ascii="Calibri" w:hAnsi="Calibri" w:cs="Calibri" w:hint="eastAsia"/>
          <w:sz w:val="28"/>
        </w:rPr>
        <w:lastRenderedPageBreak/>
        <w:t>骨卜辭中有“鑄黃呂（一種銅料）”時需“奠衁”的記載（《英藏》</w:t>
      </w:r>
      <w:r w:rsidRPr="00E37E83">
        <w:rPr>
          <w:rFonts w:ascii="Calibri" w:hAnsi="Calibri" w:cs="Calibri" w:hint="eastAsia"/>
          <w:sz w:val="28"/>
        </w:rPr>
        <w:t>2567</w:t>
      </w:r>
      <w:r w:rsidRPr="00E37E83">
        <w:rPr>
          <w:rFonts w:ascii="Calibri" w:hAnsi="Calibri" w:cs="Calibri" w:hint="eastAsia"/>
          <w:sz w:val="28"/>
        </w:rPr>
        <w:t>），可能也跟精氣之類的神秘思想有關。古代還有“釁鐘”，《孟子·梁惠王上》趙岐注：“新鑄鐘，殺牲以血塗其釁卻，因以祭之，曰釁。”其事相類）。時常聆聽此種“洵樂且康”的鐘樂，能使申書獲得、累積愈來愈多的“靈”、“神”，從而具備“虎力”，像曲沃莊伯、武公一樣平滅“仇讎”。如果我們的解釋還不至於遠離事實，鐘銘就是一條春秋晚期關於“精氣（馬那）”的材料，殊堪玩味。</w:t>
      </w:r>
    </w:p>
    <w:p w14:paraId="262AC649" w14:textId="76968461" w:rsidR="00E37E83" w:rsidRPr="00E37E83" w:rsidRDefault="00E37E83" w:rsidP="00E37E83">
      <w:pPr>
        <w:spacing w:line="360" w:lineRule="auto"/>
        <w:ind w:firstLineChars="200" w:firstLine="560"/>
        <w:rPr>
          <w:rFonts w:ascii="Calibri" w:hAnsi="Calibri" w:cs="Calibri"/>
          <w:sz w:val="28"/>
        </w:rPr>
      </w:pPr>
      <w:r w:rsidRPr="00E37E83">
        <w:rPr>
          <w:rFonts w:ascii="Calibri" w:hAnsi="Calibri" w:cs="Calibri" w:hint="eastAsia"/>
          <w:sz w:val="28"/>
        </w:rPr>
        <w:t>總之，文首所引鐘銘“余不信”以下四句爲一段落，其前“余小心畏</w:t>
      </w:r>
      <w:r w:rsidRPr="00E37E83">
        <w:rPr>
          <w:rFonts w:ascii="Calibri" w:hAnsi="Calibri" w:cs="Calibri"/>
          <w:noProof/>
          <w:position w:val="-3"/>
          <w:sz w:val="28"/>
        </w:rPr>
        <w:drawing>
          <wp:inline distT="0" distB="0" distL="0" distR="0" wp14:anchorId="7ED10AC9" wp14:editId="4ED5AE8F">
            <wp:extent cx="133350" cy="133350"/>
            <wp:effectExtent l="0" t="0" r="0" b="0"/>
            <wp:docPr id="660482778" name="图片 66048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Calibri" w:hAnsi="Calibri" w:cs="Calibri" w:hint="eastAsia"/>
          <w:sz w:val="28"/>
        </w:rPr>
        <w:t>，畢恭且忌”二句表明申書恭敬畏忌的態度，亦成一段落，“</w:t>
      </w:r>
      <w:r w:rsidRPr="00E37E83">
        <w:rPr>
          <w:rFonts w:ascii="Calibri" w:hAnsi="Calibri" w:cs="Calibri"/>
          <w:noProof/>
          <w:position w:val="-3"/>
          <w:sz w:val="28"/>
        </w:rPr>
        <w:drawing>
          <wp:inline distT="0" distB="0" distL="0" distR="0" wp14:anchorId="3497B78F" wp14:editId="3140CF32">
            <wp:extent cx="133350" cy="133350"/>
            <wp:effectExtent l="0" t="0" r="0" b="0"/>
            <wp:docPr id="660482777" name="图片 66048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Calibri" w:hAnsi="Calibri" w:cs="Calibri" w:hint="eastAsia"/>
          <w:sz w:val="28"/>
        </w:rPr>
        <w:t>”、“忌”自相爲韻。“翼”是職部字，與之部的“忌”押韻不協。</w:t>
      </w:r>
    </w:p>
    <w:p w14:paraId="52059870" w14:textId="28F598C6" w:rsidR="00E37E83" w:rsidRPr="00E37E83" w:rsidRDefault="00E37E83" w:rsidP="00E37E83">
      <w:pPr>
        <w:spacing w:line="360" w:lineRule="auto"/>
        <w:ind w:firstLineChars="200" w:firstLine="560"/>
        <w:rPr>
          <w:rFonts w:ascii="Calibri" w:hAnsi="Calibri" w:cs="Calibri"/>
          <w:sz w:val="28"/>
        </w:rPr>
      </w:pPr>
      <w:r w:rsidRPr="00E37E83">
        <w:rPr>
          <w:rFonts w:ascii="Calibri" w:hAnsi="Calibri" w:cs="Calibri" w:hint="eastAsia"/>
          <w:sz w:val="28"/>
        </w:rPr>
        <w:t>我們認爲“小心畏</w:t>
      </w:r>
      <w:r w:rsidRPr="00E37E83">
        <w:rPr>
          <w:rFonts w:ascii="Calibri" w:hAnsi="Calibri" w:cs="Calibri"/>
          <w:noProof/>
          <w:position w:val="-3"/>
          <w:sz w:val="28"/>
        </w:rPr>
        <w:drawing>
          <wp:inline distT="0" distB="0" distL="0" distR="0" wp14:anchorId="3B69AA36" wp14:editId="0F82D36C">
            <wp:extent cx="133350" cy="133350"/>
            <wp:effectExtent l="0" t="0" r="0" b="0"/>
            <wp:docPr id="660482776" name="图片 66048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Calibri" w:hAnsi="Calibri" w:cs="Calibri" w:hint="eastAsia"/>
          <w:sz w:val="28"/>
        </w:rPr>
        <w:t>（台）”的“</w:t>
      </w:r>
      <w:r w:rsidRPr="00E37E83">
        <w:rPr>
          <w:rFonts w:ascii="Calibri" w:hAnsi="Calibri" w:cs="Calibri"/>
          <w:noProof/>
          <w:position w:val="-3"/>
          <w:sz w:val="28"/>
        </w:rPr>
        <w:drawing>
          <wp:inline distT="0" distB="0" distL="0" distR="0" wp14:anchorId="5FB3BB79" wp14:editId="533636D9">
            <wp:extent cx="133350" cy="133350"/>
            <wp:effectExtent l="0" t="0" r="0" b="0"/>
            <wp:docPr id="660482775" name="图片 66048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7E83">
        <w:rPr>
          <w:rFonts w:ascii="Calibri" w:hAnsi="Calibri" w:cs="Calibri" w:hint="eastAsia"/>
          <w:sz w:val="28"/>
        </w:rPr>
        <w:t>（台）”當讀爲“殆”。《淮南子·說林》：“騰蛇游霧，而殆於蝍蛆。”高誘注：“殆，猶畏也。”“殆”本“危殆”義，人面臨“危殆”而生“畏恐”之情，如同“畏”由“可畏”者引申出使人“畏懼”之義。《管子·度地》：“人多疾病而不止，民乃恐殆。”“恐”、“殆”連文，猶鐘銘“畏”、“殆”連文。“殆”是之部上聲字。下一句“畢恭且忌”的“忌”，中古韻書一般只收之部去聲的讀音，但《集韻·止韻》收“忌”有上聲“巨巳切”一讀，訓“戒也”。《詩·大雅·桑柔》：“維此聖人，瞻言百里。維此愚人，覆狂以</w:t>
      </w:r>
      <w:r w:rsidRPr="00E37E83">
        <w:rPr>
          <w:rFonts w:ascii="Calibri" w:hAnsi="Calibri" w:cs="Calibri" w:hint="eastAsia"/>
          <w:sz w:val="28"/>
        </w:rPr>
        <w:lastRenderedPageBreak/>
        <w:t>喜。匪言不能，胡斯畏忌？”“忌”與“里”、“喜”押韻，後二字皆之部上聲，可證“畏忌”之“忌”本亦讀之部上聲，在鐘銘中與“殆”押韻密合。“畢恭且忌”的“忌”也是“敬畏”的意思。</w:t>
      </w:r>
    </w:p>
    <w:p w14:paraId="3BB5EA30" w14:textId="77777777" w:rsidR="00E37E83" w:rsidRPr="00E37E83" w:rsidRDefault="00E37E83" w:rsidP="00E37E83">
      <w:pPr>
        <w:spacing w:line="360" w:lineRule="auto"/>
        <w:rPr>
          <w:rFonts w:ascii="Calibri" w:hAnsi="Calibri" w:cs="Calibri"/>
          <w:sz w:val="28"/>
        </w:rPr>
      </w:pPr>
      <w:bookmarkStart w:id="1" w:name="_GoBack"/>
      <w:bookmarkEnd w:id="1"/>
    </w:p>
    <w:p w14:paraId="43CEFC57" w14:textId="52371FB0" w:rsidR="00BA7D76" w:rsidRPr="00E37E83" w:rsidRDefault="00E37E83" w:rsidP="00E37E83">
      <w:pPr>
        <w:spacing w:line="360" w:lineRule="auto"/>
        <w:jc w:val="right"/>
        <w:rPr>
          <w:rFonts w:ascii="Calibri" w:hAnsi="Calibri" w:cs="Calibri" w:hint="eastAsia"/>
          <w:sz w:val="28"/>
        </w:rPr>
      </w:pPr>
      <w:r w:rsidRPr="00E37E83">
        <w:rPr>
          <w:rFonts w:ascii="Calibri" w:hAnsi="Calibri" w:cs="Calibri" w:hint="eastAsia"/>
          <w:sz w:val="28"/>
        </w:rPr>
        <w:t>2026</w:t>
      </w:r>
      <w:r w:rsidRPr="00E37E83">
        <w:rPr>
          <w:rFonts w:ascii="Calibri" w:hAnsi="Calibri" w:cs="Calibri" w:hint="eastAsia"/>
          <w:sz w:val="28"/>
        </w:rPr>
        <w:t>年</w:t>
      </w:r>
      <w:r w:rsidRPr="00E37E83">
        <w:rPr>
          <w:rFonts w:ascii="Calibri" w:hAnsi="Calibri" w:cs="Calibri" w:hint="eastAsia"/>
          <w:sz w:val="28"/>
        </w:rPr>
        <w:t>6</w:t>
      </w:r>
      <w:r w:rsidRPr="00E37E83">
        <w:rPr>
          <w:rFonts w:ascii="Calibri" w:hAnsi="Calibri" w:cs="Calibri" w:hint="eastAsia"/>
          <w:sz w:val="28"/>
        </w:rPr>
        <w:t>月</w:t>
      </w:r>
      <w:r w:rsidRPr="00E37E83">
        <w:rPr>
          <w:rFonts w:ascii="Calibri" w:hAnsi="Calibri" w:cs="Calibri" w:hint="eastAsia"/>
          <w:sz w:val="28"/>
        </w:rPr>
        <w:t>28</w:t>
      </w:r>
      <w:r w:rsidRPr="00E37E83">
        <w:rPr>
          <w:rFonts w:ascii="Calibri" w:hAnsi="Calibri" w:cs="Calibri" w:hint="eastAsia"/>
          <w:sz w:val="28"/>
        </w:rPr>
        <w:t>日草就</w:t>
      </w:r>
    </w:p>
    <w:sectPr w:rsidR="00BA7D76" w:rsidRPr="00E37E83">
      <w:headerReference w:type="default" r:id="rId15"/>
      <w:footerReference w:type="even" r:id="rId16"/>
      <w:footerReference w:type="default" r:id="rId17"/>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36C96" w14:textId="77777777" w:rsidR="00F05BD9" w:rsidRDefault="00F05BD9" w:rsidP="00CB0024">
      <w:r>
        <w:separator/>
      </w:r>
    </w:p>
  </w:endnote>
  <w:endnote w:type="continuationSeparator" w:id="0">
    <w:p w14:paraId="08ACB924" w14:textId="77777777" w:rsidR="00F05BD9" w:rsidRDefault="00F05BD9" w:rsidP="00CB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TimesNewRomanPS-Bold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New Gulim">
    <w:altName w:val="Cambria"/>
    <w:charset w:val="00"/>
    <w:family w:val="roman"/>
    <w:pitch w:val="default"/>
  </w:font>
  <w:font w:name="控呇湮佽恅苤蚼">
    <w:altName w:val="PMingLiU"/>
    <w:charset w:val="88"/>
    <w:family w:val="modern"/>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KaiT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333E" w14:textId="77777777" w:rsidR="009C5916" w:rsidRDefault="009C5916" w:rsidP="008657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C8B0FC" w14:textId="77777777" w:rsidR="009C5916" w:rsidRDefault="009C59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C7B1" w14:textId="1503C306" w:rsidR="009C5916" w:rsidRPr="00EF302F" w:rsidRDefault="00BA1F2C" w:rsidP="00EF302F">
    <w:pPr>
      <w:tabs>
        <w:tab w:val="center" w:pos="4153"/>
        <w:tab w:val="right" w:pos="8306"/>
      </w:tabs>
    </w:pPr>
    <w:r w:rsidRPr="00C01B1F">
      <w:rPr>
        <w:rFonts w:hint="eastAsia"/>
        <w:sz w:val="18"/>
        <w:szCs w:val="18"/>
      </w:rPr>
      <w:t>收稿日期：</w:t>
    </w:r>
    <w:r w:rsidRPr="00C01B1F">
      <w:rPr>
        <w:sz w:val="18"/>
        <w:szCs w:val="18"/>
      </w:rPr>
      <w:t>20</w:t>
    </w:r>
    <w:r w:rsidR="00A352C9">
      <w:rPr>
        <w:sz w:val="18"/>
        <w:szCs w:val="18"/>
      </w:rPr>
      <w:t>2</w:t>
    </w:r>
    <w:r w:rsidR="00E37E83">
      <w:rPr>
        <w:sz w:val="18"/>
        <w:szCs w:val="18"/>
      </w:rPr>
      <w:t>6</w:t>
    </w:r>
    <w:r w:rsidRPr="00C01B1F">
      <w:rPr>
        <w:rFonts w:hint="eastAsia"/>
        <w:sz w:val="18"/>
        <w:szCs w:val="18"/>
      </w:rPr>
      <w:t>年</w:t>
    </w:r>
    <w:r w:rsidR="00E37E83">
      <w:rPr>
        <w:sz w:val="18"/>
        <w:szCs w:val="18"/>
      </w:rPr>
      <w:t>6</w:t>
    </w:r>
    <w:r w:rsidRPr="00C01B1F">
      <w:rPr>
        <w:rFonts w:hint="eastAsia"/>
        <w:sz w:val="18"/>
        <w:szCs w:val="18"/>
      </w:rPr>
      <w:t>月</w:t>
    </w:r>
    <w:r w:rsidR="00E37E83">
      <w:rPr>
        <w:sz w:val="18"/>
        <w:szCs w:val="18"/>
      </w:rPr>
      <w:t>28</w:t>
    </w:r>
    <w:r>
      <w:rPr>
        <w:rFonts w:hint="eastAsia"/>
        <w:sz w:val="18"/>
        <w:szCs w:val="18"/>
      </w:rPr>
      <w:t>日</w:t>
    </w:r>
    <w:r w:rsidRPr="00C01B1F">
      <w:rPr>
        <w:sz w:val="18"/>
        <w:szCs w:val="18"/>
      </w:rPr>
      <w:tab/>
    </w:r>
    <w:r w:rsidRPr="00C01B1F">
      <w:rPr>
        <w:rFonts w:hint="eastAsia"/>
        <w:sz w:val="18"/>
        <w:szCs w:val="18"/>
      </w:rPr>
      <w:t>发布日期：</w:t>
    </w:r>
    <w:r w:rsidRPr="00C01B1F">
      <w:rPr>
        <w:sz w:val="18"/>
        <w:szCs w:val="18"/>
      </w:rPr>
      <w:t>20</w:t>
    </w:r>
    <w:r w:rsidR="00A352C9">
      <w:rPr>
        <w:sz w:val="18"/>
        <w:szCs w:val="18"/>
      </w:rPr>
      <w:t>2</w:t>
    </w:r>
    <w:r w:rsidR="00E37E83">
      <w:rPr>
        <w:sz w:val="18"/>
        <w:szCs w:val="18"/>
      </w:rPr>
      <w:t>6</w:t>
    </w:r>
    <w:r w:rsidRPr="00C01B1F">
      <w:rPr>
        <w:rFonts w:hint="eastAsia"/>
        <w:sz w:val="18"/>
        <w:szCs w:val="18"/>
      </w:rPr>
      <w:t>年</w:t>
    </w:r>
    <w:r w:rsidR="00E37E83">
      <w:rPr>
        <w:sz w:val="18"/>
        <w:szCs w:val="18"/>
      </w:rPr>
      <w:t>6</w:t>
    </w:r>
    <w:r w:rsidRPr="00C01B1F">
      <w:rPr>
        <w:rFonts w:hint="eastAsia"/>
        <w:sz w:val="18"/>
        <w:szCs w:val="18"/>
      </w:rPr>
      <w:t>月</w:t>
    </w:r>
    <w:r w:rsidR="000A2BCC">
      <w:rPr>
        <w:sz w:val="18"/>
        <w:szCs w:val="18"/>
      </w:rPr>
      <w:t>2</w:t>
    </w:r>
    <w:r w:rsidR="00E37E83">
      <w:rPr>
        <w:sz w:val="18"/>
        <w:szCs w:val="18"/>
      </w:rPr>
      <w:t>8</w:t>
    </w:r>
    <w:r w:rsidRPr="00C01B1F">
      <w:rPr>
        <w:rFonts w:hint="eastAsia"/>
        <w:sz w:val="18"/>
        <w:szCs w:val="18"/>
      </w:rPr>
      <w:t>日</w:t>
    </w:r>
    <w:r w:rsidRPr="00C01B1F">
      <w:rPr>
        <w:sz w:val="18"/>
        <w:szCs w:val="18"/>
      </w:rPr>
      <w:tab/>
    </w:r>
    <w:r w:rsidRPr="00C01B1F">
      <w:rPr>
        <w:rFonts w:hint="eastAsia"/>
        <w:sz w:val="18"/>
        <w:szCs w:val="18"/>
      </w:rPr>
      <w:t>页码：</w:t>
    </w:r>
    <w:r w:rsidR="009C5916" w:rsidRPr="00C01B1F">
      <w:rPr>
        <w:sz w:val="18"/>
        <w:szCs w:val="18"/>
      </w:rPr>
      <w:fldChar w:fldCharType="begin"/>
    </w:r>
    <w:r w:rsidR="009C5916" w:rsidRPr="00C01B1F">
      <w:rPr>
        <w:sz w:val="18"/>
        <w:szCs w:val="18"/>
      </w:rPr>
      <w:instrText xml:space="preserve"> PAGE </w:instrText>
    </w:r>
    <w:r w:rsidR="009C5916" w:rsidRPr="00C01B1F">
      <w:rPr>
        <w:sz w:val="18"/>
        <w:szCs w:val="18"/>
      </w:rPr>
      <w:fldChar w:fldCharType="separate"/>
    </w:r>
    <w:r w:rsidR="00CF55D5">
      <w:rPr>
        <w:noProof/>
        <w:sz w:val="18"/>
        <w:szCs w:val="18"/>
      </w:rPr>
      <w:t>6</w:t>
    </w:r>
    <w:r w:rsidR="009C5916" w:rsidRPr="00C01B1F">
      <w:rPr>
        <w:sz w:val="18"/>
        <w:szCs w:val="18"/>
      </w:rPr>
      <w:fldChar w:fldCharType="end"/>
    </w:r>
    <w:r w:rsidRPr="00EF302F">
      <w:rPr>
        <w:sz w:val="18"/>
        <w:szCs w:val="18"/>
      </w:rPr>
      <w:t>/</w:t>
    </w:r>
    <w:r w:rsidR="009C5916" w:rsidRPr="00C01B1F">
      <w:rPr>
        <w:sz w:val="18"/>
        <w:szCs w:val="18"/>
      </w:rPr>
      <w:fldChar w:fldCharType="begin"/>
    </w:r>
    <w:r w:rsidR="009C5916" w:rsidRPr="00C01B1F">
      <w:rPr>
        <w:sz w:val="18"/>
        <w:szCs w:val="18"/>
      </w:rPr>
      <w:instrText xml:space="preserve"> NUMPAGES  </w:instrText>
    </w:r>
    <w:r w:rsidR="009C5916" w:rsidRPr="00C01B1F">
      <w:rPr>
        <w:sz w:val="18"/>
        <w:szCs w:val="18"/>
      </w:rPr>
      <w:fldChar w:fldCharType="separate"/>
    </w:r>
    <w:r w:rsidR="00CF55D5">
      <w:rPr>
        <w:noProof/>
        <w:sz w:val="18"/>
        <w:szCs w:val="18"/>
      </w:rPr>
      <w:t>6</w:t>
    </w:r>
    <w:r w:rsidR="009C5916" w:rsidRPr="00C01B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DE04" w14:textId="77777777" w:rsidR="00F05BD9" w:rsidRDefault="00F05BD9" w:rsidP="00CB0024">
      <w:r>
        <w:separator/>
      </w:r>
    </w:p>
  </w:footnote>
  <w:footnote w:type="continuationSeparator" w:id="0">
    <w:p w14:paraId="2CECD964" w14:textId="77777777" w:rsidR="00F05BD9" w:rsidRDefault="00F05BD9" w:rsidP="00CB0024">
      <w:r>
        <w:continuationSeparator/>
      </w:r>
    </w:p>
  </w:footnote>
  <w:footnote w:id="1">
    <w:p w14:paraId="4E94414D" w14:textId="77777777"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陳劍《申書鐘銘“景公”小記》，《北大漢語古文字》第一輯，</w:t>
      </w:r>
      <w:r w:rsidRPr="00E37E83">
        <w:rPr>
          <w:rFonts w:ascii="Calibri" w:eastAsia="宋体" w:hAnsi="Calibri" w:cs="Calibri" w:hint="eastAsia"/>
          <w:sz w:val="21"/>
        </w:rPr>
        <w:t>229</w:t>
      </w:r>
      <w:r w:rsidRPr="00E37E83">
        <w:rPr>
          <w:rFonts w:ascii="Calibri" w:eastAsia="宋体" w:hAnsi="Calibri" w:cs="Calibri" w:hint="eastAsia"/>
          <w:sz w:val="21"/>
        </w:rPr>
        <w:t>頁注</w:t>
      </w:r>
      <w:r w:rsidRPr="00E37E83">
        <w:rPr>
          <w:rFonts w:ascii="Calibri" w:eastAsia="宋体" w:hAnsi="Calibri" w:cs="Calibri" w:hint="eastAsia"/>
          <w:sz w:val="21"/>
        </w:rPr>
        <w:t>1</w:t>
      </w:r>
      <w:r w:rsidRPr="00E37E83">
        <w:rPr>
          <w:rFonts w:ascii="Calibri" w:eastAsia="宋体" w:hAnsi="Calibri" w:cs="Calibri" w:hint="eastAsia"/>
          <w:sz w:val="21"/>
        </w:rPr>
        <w:t>，北京：北京大學出版社，</w:t>
      </w:r>
      <w:r w:rsidRPr="00E37E83">
        <w:rPr>
          <w:rFonts w:ascii="Calibri" w:eastAsia="宋体" w:hAnsi="Calibri" w:cs="Calibri" w:hint="eastAsia"/>
          <w:sz w:val="21"/>
        </w:rPr>
        <w:t>2025</w:t>
      </w:r>
      <w:r w:rsidRPr="00E37E83">
        <w:rPr>
          <w:rFonts w:ascii="Calibri" w:eastAsia="宋体" w:hAnsi="Calibri" w:cs="Calibri" w:hint="eastAsia"/>
          <w:sz w:val="21"/>
        </w:rPr>
        <w:t>年</w:t>
      </w:r>
      <w:r w:rsidRPr="00E37E83">
        <w:rPr>
          <w:rFonts w:ascii="Calibri" w:eastAsia="宋体" w:hAnsi="Calibri" w:cs="Calibri" w:hint="eastAsia"/>
          <w:sz w:val="21"/>
        </w:rPr>
        <w:t>10</w:t>
      </w:r>
      <w:r w:rsidRPr="00E37E83">
        <w:rPr>
          <w:rFonts w:ascii="Calibri" w:eastAsia="宋体" w:hAnsi="Calibri" w:cs="Calibri" w:hint="eastAsia"/>
          <w:sz w:val="21"/>
        </w:rPr>
        <w:t>月。</w:t>
      </w:r>
    </w:p>
  </w:footnote>
  <w:footnote w:id="2">
    <w:p w14:paraId="289A0648" w14:textId="77777777"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同上注。</w:t>
      </w:r>
    </w:p>
  </w:footnote>
  <w:footnote w:id="3">
    <w:p w14:paraId="37EFD3CB" w14:textId="3954DCDA"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傳世文獻中所謂“台”、“異”異文（參看高亨、董治安《古字通假會典》，</w:t>
      </w:r>
      <w:r w:rsidRPr="00E37E83">
        <w:rPr>
          <w:rFonts w:ascii="Calibri" w:eastAsia="宋体" w:hAnsi="Calibri" w:cs="Calibri" w:hint="eastAsia"/>
          <w:sz w:val="21"/>
        </w:rPr>
        <w:t>374</w:t>
      </w:r>
      <w:r w:rsidRPr="00E37E83">
        <w:rPr>
          <w:rFonts w:ascii="宋体" w:eastAsia="宋体" w:hAnsi="宋体" w:cs="Calibri" w:hint="eastAsia"/>
          <w:sz w:val="21"/>
        </w:rPr>
        <w:t>～</w:t>
      </w:r>
      <w:r w:rsidRPr="00E37E83">
        <w:rPr>
          <w:rFonts w:ascii="Calibri" w:eastAsia="宋体" w:hAnsi="Calibri" w:cs="Calibri" w:hint="eastAsia"/>
          <w:sz w:val="21"/>
        </w:rPr>
        <w:t>375</w:t>
      </w:r>
      <w:r w:rsidRPr="00E37E83">
        <w:rPr>
          <w:rFonts w:ascii="Calibri" w:eastAsia="宋体" w:hAnsi="Calibri" w:cs="Calibri" w:hint="eastAsia"/>
          <w:sz w:val="21"/>
        </w:rPr>
        <w:t>頁，濟南：齊魯書社，</w:t>
      </w:r>
      <w:r w:rsidRPr="00E37E83">
        <w:rPr>
          <w:rFonts w:ascii="Calibri" w:eastAsia="宋体" w:hAnsi="Calibri" w:cs="Calibri" w:hint="eastAsia"/>
          <w:sz w:val="21"/>
        </w:rPr>
        <w:t>1989</w:t>
      </w:r>
      <w:r w:rsidRPr="00E37E83">
        <w:rPr>
          <w:rFonts w:ascii="Calibri" w:eastAsia="宋体" w:hAnsi="Calibri" w:cs="Calibri" w:hint="eastAsia"/>
          <w:sz w:val="21"/>
        </w:rPr>
        <w:t>年</w:t>
      </w:r>
      <w:r w:rsidRPr="00E37E83">
        <w:rPr>
          <w:rFonts w:ascii="Calibri" w:eastAsia="宋体" w:hAnsi="Calibri" w:cs="Calibri" w:hint="eastAsia"/>
          <w:sz w:val="21"/>
        </w:rPr>
        <w:t>7</w:t>
      </w:r>
      <w:r w:rsidRPr="00E37E83">
        <w:rPr>
          <w:rFonts w:ascii="Calibri" w:eastAsia="宋体" w:hAnsi="Calibri" w:cs="Calibri" w:hint="eastAsia"/>
          <w:sz w:val="21"/>
        </w:rPr>
        <w:t>月），多爲晚起的，或未可輕信。如《楚辭·九章·惜誦》“又衆兆之所咍”，《考異》：“或曰衆兆之所異。”按此句“咍”與“亦非余心之所志”的“志”押韻，“咍”、“志”皆之部字（“咍”是平聲字，“志”在《楚辭·九章》的《抽思》中與“期”押韻，《思美人》中與“詒”押韻，“期”、“詒”亦平聲字），“異”是職部字，顯係後人妄改。《說文·厂部》有“</w:t>
      </w:r>
      <w:r w:rsidRPr="00E37E83">
        <w:rPr>
          <w:noProof/>
          <w:position w:val="-3"/>
          <w:sz w:val="21"/>
        </w:rPr>
        <w:drawing>
          <wp:inline distT="0" distB="0" distL="0" distR="0" wp14:anchorId="6E291FF4" wp14:editId="19C1C2A4">
            <wp:extent cx="127000" cy="127000"/>
            <wp:effectExtent l="0" t="0" r="6350" b="6350"/>
            <wp:docPr id="1817260610" name="图片 181726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”字，訓“石利也”，“讀若枲”。這只能表明東漢時“</w:t>
      </w:r>
      <w:r w:rsidRPr="00E37E83">
        <w:rPr>
          <w:noProof/>
          <w:position w:val="-3"/>
          <w:sz w:val="21"/>
        </w:rPr>
        <w:drawing>
          <wp:inline distT="0" distB="0" distL="0" distR="0" wp14:anchorId="3ABBBB7E" wp14:editId="035AEEE7">
            <wp:extent cx="127000" cy="127000"/>
            <wp:effectExtent l="0" t="0" r="6350" b="6350"/>
            <wp:docPr id="1817260609" name="图片 181726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”、“枲”讀音相近，實際上大概是聲母讀音演變之後的產物（關於“異”、“翼”的聲母問題，詳下注）。《儀禮·大射儀》：“卑者與尊者爲耦，不異侯。”鄭玄注：“古文異作辭。”情況與“</w:t>
      </w:r>
      <w:r w:rsidRPr="00E37E83">
        <w:rPr>
          <w:noProof/>
          <w:position w:val="-3"/>
          <w:sz w:val="21"/>
        </w:rPr>
        <w:drawing>
          <wp:inline distT="0" distB="0" distL="0" distR="0" wp14:anchorId="4F14A152" wp14:editId="1EDFB466">
            <wp:extent cx="127000" cy="127000"/>
            <wp:effectExtent l="0" t="0" r="6350" b="6350"/>
            <wp:docPr id="1817260608" name="图片 181726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”“讀若枲”相類。鄭氏所引古文本的內容未必全能早到先秦。《爾雅·釋地》“南方有比翼鳥焉”，《釋文》：“翼又作</w:t>
      </w:r>
      <w:r w:rsidRPr="00E37E83">
        <w:rPr>
          <w:noProof/>
          <w:position w:val="-3"/>
          <w:sz w:val="21"/>
        </w:rPr>
        <w:drawing>
          <wp:inline distT="0" distB="0" distL="0" distR="0" wp14:anchorId="657DAABE" wp14:editId="38CDF824">
            <wp:extent cx="127000" cy="127000"/>
            <wp:effectExtent l="0" t="0" r="6350" b="6350"/>
            <wp:docPr id="660482815" name="图片 66048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翼”从“弋”聲，不見於出土先秦古文字資料，應該也是“翼”、“弋”的聲母變得相近之後的產物。“弋”有“禽鳥”義。《大戴禮記·夏小正》：“十二月，鳴弋。弋也者，禽也。”王聘珍《解詁》：“弋，謂鷙鳥也，鷹隼之屬。”从“羽”从“弋”表示“禽鳥之羽”的“翼”，說不定主要是出於會意的考慮。《尚書·多士》“非我小國敢弋殷命”，《釋文》：“弋，馬本作翼。”按此“弋”當讀爲“代”。如作“翼”，從字面上看，很容易把文義弄反。竊疑作“翼”之本當讀爲“異”，意謂“非我周小國敢於改異大國殷的天命”，與作“弋（代）”者是用詞不同的兩種本子。《說文·食部》“飴”籀文作“</w:t>
      </w:r>
      <w:r w:rsidRPr="00E37E83">
        <w:rPr>
          <w:noProof/>
          <w:position w:val="-16"/>
          <w:sz w:val="21"/>
        </w:rPr>
        <w:drawing>
          <wp:inline distT="0" distB="0" distL="0" distR="0" wp14:anchorId="210C20B4" wp14:editId="1EA5FBD4">
            <wp:extent cx="215900" cy="304800"/>
            <wp:effectExtent l="0" t="0" r="0" b="0"/>
            <wp:docPr id="660482814" name="图片 66048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900" cy="304800"/>
                    </a:xfrm>
                    <a:prstGeom prst="rect">
                      <a:avLst/>
                    </a:prstGeom>
                    <a:noFill/>
                    <a:ln>
                      <a:noFill/>
                    </a:ln>
                  </pic:spPr>
                </pic:pic>
              </a:graphicData>
            </a:graphic>
          </wp:inline>
        </w:drawing>
      </w:r>
      <w:r w:rsidRPr="00E37E83">
        <w:rPr>
          <w:rFonts w:ascii="Calibri" w:eastAsia="宋体" w:hAnsi="Calibri" w:cs="Calibri" w:hint="eastAsia"/>
          <w:sz w:val="21"/>
        </w:rPr>
        <w:t>（</w:t>
      </w:r>
      <w:r w:rsidRPr="00E37E83">
        <w:rPr>
          <w:noProof/>
          <w:position w:val="-3"/>
          <w:sz w:val="21"/>
        </w:rPr>
        <w:drawing>
          <wp:inline distT="0" distB="0" distL="0" distR="0" wp14:anchorId="694F5F85" wp14:editId="6E4CC910">
            <wp:extent cx="133350" cy="127000"/>
            <wp:effectExtent l="0" t="0" r="0" b="6350"/>
            <wp:docPr id="660482813" name="图片 66048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27000"/>
                    </a:xfrm>
                    <a:prstGeom prst="rect">
                      <a:avLst/>
                    </a:prstGeom>
                    <a:noFill/>
                    <a:ln>
                      <a:noFill/>
                    </a:ln>
                  </pic:spPr>
                </pic:pic>
              </a:graphicData>
            </a:graphic>
          </wp:inline>
        </w:drawing>
      </w:r>
      <w:r w:rsidRPr="00E37E83">
        <w:rPr>
          <w:rFonts w:ascii="Calibri" w:eastAsia="宋体" w:hAnsi="Calibri" w:cs="Calibri" w:hint="eastAsia"/>
          <w:sz w:val="21"/>
        </w:rPr>
        <w:t>）”，許慎謂“从異省”。按西周金文已有作</w:t>
      </w:r>
      <w:r w:rsidRPr="00E37E83">
        <w:rPr>
          <w:noProof/>
          <w:position w:val="-28"/>
          <w:sz w:val="21"/>
        </w:rPr>
        <w:drawing>
          <wp:inline distT="0" distB="0" distL="0" distR="0" wp14:anchorId="2510721F" wp14:editId="1CC3B74F">
            <wp:extent cx="146050" cy="412750"/>
            <wp:effectExtent l="0" t="0" r="6350" b="6350"/>
            <wp:docPr id="660482812" name="图片 66048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0" cy="412750"/>
                    </a:xfrm>
                    <a:prstGeom prst="rect">
                      <a:avLst/>
                    </a:prstGeom>
                    <a:noFill/>
                    <a:ln>
                      <a:noFill/>
                    </a:ln>
                  </pic:spPr>
                </pic:pic>
              </a:graphicData>
            </a:graphic>
          </wp:inline>
        </w:drawing>
      </w:r>
      <w:r w:rsidRPr="00E37E83">
        <w:rPr>
          <w:rFonts w:ascii="Calibri" w:eastAsia="宋体" w:hAnsi="Calibri" w:cs="Calibri" w:hint="eastAsia"/>
          <w:sz w:val="21"/>
        </w:rPr>
        <w:t>、</w:t>
      </w:r>
      <w:r w:rsidRPr="00E37E83">
        <w:rPr>
          <w:noProof/>
          <w:position w:val="-22"/>
          <w:sz w:val="21"/>
        </w:rPr>
        <w:drawing>
          <wp:inline distT="0" distB="0" distL="0" distR="0" wp14:anchorId="02F6CBF5" wp14:editId="1E5F0730">
            <wp:extent cx="241300" cy="355600"/>
            <wp:effectExtent l="0" t="0" r="6350" b="6350"/>
            <wp:docPr id="660482811" name="图片 66048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355600"/>
                    </a:xfrm>
                    <a:prstGeom prst="rect">
                      <a:avLst/>
                    </a:prstGeom>
                    <a:noFill/>
                    <a:ln>
                      <a:noFill/>
                    </a:ln>
                  </pic:spPr>
                </pic:pic>
              </a:graphicData>
            </a:graphic>
          </wp:inline>
        </w:drawing>
      </w:r>
      <w:r w:rsidRPr="00E37E83">
        <w:rPr>
          <w:rFonts w:ascii="Calibri" w:eastAsia="宋体" w:hAnsi="Calibri" w:cs="Calibri" w:hint="eastAsia"/>
          <w:sz w:val="21"/>
        </w:rPr>
        <w:t>等形的“</w:t>
      </w:r>
      <w:r w:rsidRPr="00E37E83">
        <w:rPr>
          <w:noProof/>
          <w:position w:val="-3"/>
          <w:sz w:val="21"/>
        </w:rPr>
        <w:drawing>
          <wp:inline distT="0" distB="0" distL="0" distR="0" wp14:anchorId="50FB2E6D" wp14:editId="1A12A7F0">
            <wp:extent cx="133350" cy="127000"/>
            <wp:effectExtent l="0" t="0" r="0" b="6350"/>
            <wp:docPr id="660482810" name="图片 66048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27000"/>
                    </a:xfrm>
                    <a:prstGeom prst="rect">
                      <a:avLst/>
                    </a:prstGeom>
                    <a:noFill/>
                    <a:ln>
                      <a:noFill/>
                    </a:ln>
                  </pic:spPr>
                </pic:pic>
              </a:graphicData>
            </a:graphic>
          </wp:inline>
        </w:drawing>
      </w:r>
      <w:r w:rsidRPr="00E37E83">
        <w:rPr>
          <w:rFonts w:ascii="Calibri" w:eastAsia="宋体" w:hAnsi="Calibri" w:cs="Calibri" w:hint="eastAsia"/>
          <w:sz w:val="21"/>
        </w:rPr>
        <w:t>（飴）”，其字本不从“異”，《說文》對字形的分析有誤。陳琦先生認爲“</w:t>
      </w:r>
      <w:r w:rsidRPr="00E37E83">
        <w:rPr>
          <w:noProof/>
          <w:position w:val="-3"/>
          <w:sz w:val="21"/>
        </w:rPr>
        <w:drawing>
          <wp:inline distT="0" distB="0" distL="0" distR="0" wp14:anchorId="4F30DCD2" wp14:editId="11B42160">
            <wp:extent cx="133350" cy="127000"/>
            <wp:effectExtent l="0" t="0" r="0" b="6350"/>
            <wp:docPr id="660482809" name="图片 66048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27000"/>
                    </a:xfrm>
                    <a:prstGeom prst="rect">
                      <a:avLst/>
                    </a:prstGeom>
                    <a:noFill/>
                    <a:ln>
                      <a:noFill/>
                    </a:ln>
                  </pic:spPr>
                </pic:pic>
              </a:graphicData>
            </a:graphic>
          </wp:inline>
        </w:drawing>
      </w:r>
      <w:r w:rsidRPr="00E37E83">
        <w:rPr>
          <w:rFonts w:ascii="Calibri" w:eastAsia="宋体" w:hAnsi="Calibri" w:cs="Calibri" w:hint="eastAsia"/>
          <w:sz w:val="21"/>
        </w:rPr>
        <w:t>”“象人頂戴食物以遺人之形，‘食’亦聲，爲訓爲餽贈的</w:t>
      </w:r>
      <w:r w:rsidRPr="00E37E83">
        <w:rPr>
          <w:rFonts w:ascii="Calibri" w:eastAsia="宋体" w:hAnsi="Calibri" w:cs="Calibri" w:hint="eastAsia"/>
          <w:sz w:val="21"/>
        </w:rPr>
        <w:t>{</w:t>
      </w:r>
      <w:r w:rsidRPr="00E37E83">
        <w:rPr>
          <w:rFonts w:ascii="Calibri" w:eastAsia="宋体" w:hAnsi="Calibri" w:cs="Calibri" w:hint="eastAsia"/>
          <w:sz w:val="21"/>
        </w:rPr>
        <w:t>貽</w:t>
      </w:r>
      <w:r w:rsidRPr="00E37E83">
        <w:rPr>
          <w:rFonts w:ascii="Calibri" w:eastAsia="宋体" w:hAnsi="Calibri" w:cs="Calibri" w:hint="eastAsia"/>
          <w:sz w:val="21"/>
        </w:rPr>
        <w:t>}</w:t>
      </w:r>
      <w:r w:rsidRPr="00E37E83">
        <w:rPr>
          <w:rFonts w:ascii="Calibri" w:eastAsia="宋体" w:hAnsi="Calibri" w:cs="Calibri" w:hint="eastAsia"/>
          <w:sz w:val="21"/>
        </w:rPr>
        <w:t>一詞所造”（《形體混同與諧聲辨析》，</w:t>
      </w:r>
      <w:r w:rsidRPr="00E37E83">
        <w:rPr>
          <w:rFonts w:ascii="Calibri" w:eastAsia="宋体" w:hAnsi="Calibri" w:cs="Calibri" w:hint="eastAsia"/>
          <w:sz w:val="21"/>
        </w:rPr>
        <w:t>79</w:t>
      </w:r>
      <w:r w:rsidRPr="00E37E83">
        <w:rPr>
          <w:rFonts w:ascii="宋体" w:eastAsia="宋体" w:hAnsi="宋体" w:cs="Calibri" w:hint="eastAsia"/>
          <w:sz w:val="21"/>
        </w:rPr>
        <w:t>～</w:t>
      </w:r>
      <w:r w:rsidRPr="00E37E83">
        <w:rPr>
          <w:rFonts w:ascii="Calibri" w:eastAsia="宋体" w:hAnsi="Calibri" w:cs="Calibri" w:hint="eastAsia"/>
          <w:sz w:val="21"/>
        </w:rPr>
        <w:t>80</w:t>
      </w:r>
      <w:r w:rsidRPr="00E37E83">
        <w:rPr>
          <w:rFonts w:ascii="Calibri" w:eastAsia="宋体" w:hAnsi="Calibri" w:cs="Calibri" w:hint="eastAsia"/>
          <w:sz w:val="21"/>
        </w:rPr>
        <w:t>頁，復旦大學碩士學位論文，</w:t>
      </w:r>
      <w:r w:rsidRPr="00E37E83">
        <w:rPr>
          <w:rFonts w:ascii="Calibri" w:eastAsia="宋体" w:hAnsi="Calibri" w:cs="Calibri" w:hint="eastAsia"/>
          <w:sz w:val="21"/>
        </w:rPr>
        <w:t>2024</w:t>
      </w:r>
      <w:r w:rsidRPr="00E37E83">
        <w:rPr>
          <w:rFonts w:ascii="Calibri" w:eastAsia="宋体" w:hAnsi="Calibri" w:cs="Calibri" w:hint="eastAsia"/>
          <w:sz w:val="21"/>
        </w:rPr>
        <w:t>年</w:t>
      </w:r>
      <w:r w:rsidRPr="00E37E83">
        <w:rPr>
          <w:rFonts w:ascii="Calibri" w:eastAsia="宋体" w:hAnsi="Calibri" w:cs="Calibri" w:hint="eastAsia"/>
          <w:sz w:val="21"/>
        </w:rPr>
        <w:t>5</w:t>
      </w:r>
      <w:r w:rsidRPr="00E37E83">
        <w:rPr>
          <w:rFonts w:ascii="Calibri" w:eastAsia="宋体" w:hAnsi="Calibri" w:cs="Calibri" w:hint="eastAsia"/>
          <w:sz w:val="21"/>
        </w:rPr>
        <w:t>月）。其說可從。退一步講，即使按照許慎的分析，他也只是說“</w:t>
      </w:r>
      <w:r w:rsidRPr="00E37E83">
        <w:rPr>
          <w:noProof/>
          <w:position w:val="-3"/>
          <w:sz w:val="21"/>
        </w:rPr>
        <w:drawing>
          <wp:inline distT="0" distB="0" distL="0" distR="0" wp14:anchorId="2094513D" wp14:editId="13FE9364">
            <wp:extent cx="133350" cy="127000"/>
            <wp:effectExtent l="0" t="0" r="0" b="6350"/>
            <wp:docPr id="660482808" name="图片 66048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27000"/>
                    </a:xfrm>
                    <a:prstGeom prst="rect">
                      <a:avLst/>
                    </a:prstGeom>
                    <a:noFill/>
                    <a:ln>
                      <a:noFill/>
                    </a:ln>
                  </pic:spPr>
                </pic:pic>
              </a:graphicData>
            </a:graphic>
          </wp:inline>
        </w:drawing>
      </w:r>
      <w:r w:rsidRPr="00E37E83">
        <w:rPr>
          <w:rFonts w:ascii="Calibri" w:eastAsia="宋体" w:hAnsi="Calibri" w:cs="Calibri" w:hint="eastAsia"/>
          <w:sz w:val="21"/>
        </w:rPr>
        <w:t>”“从異省”，並未以“異”爲“飴”的音符。出土文獻中所謂“台”、“異”相通的例子，實是研究者的錯誤釋讀。如《上博（五）·三德》簡</w:t>
      </w:r>
      <w:r w:rsidRPr="00E37E83">
        <w:rPr>
          <w:rFonts w:ascii="Calibri" w:eastAsia="宋体" w:hAnsi="Calibri" w:cs="Calibri" w:hint="eastAsia"/>
          <w:sz w:val="21"/>
        </w:rPr>
        <w:t>2B+3</w:t>
      </w:r>
      <w:r w:rsidRPr="00E37E83">
        <w:rPr>
          <w:rFonts w:ascii="Calibri" w:eastAsia="宋体" w:hAnsi="Calibri" w:cs="Calibri" w:hint="eastAsia"/>
          <w:sz w:val="21"/>
        </w:rPr>
        <w:t>：“期而不期，天乃降災；已而不已，天乃降</w:t>
      </w:r>
      <w:r w:rsidRPr="00E37E83">
        <w:rPr>
          <w:noProof/>
          <w:position w:val="-3"/>
          <w:sz w:val="21"/>
        </w:rPr>
        <w:drawing>
          <wp:inline distT="0" distB="0" distL="0" distR="0" wp14:anchorId="74FD48AE" wp14:editId="1C34098C">
            <wp:extent cx="127000" cy="127000"/>
            <wp:effectExtent l="0" t="0" r="6350" b="6350"/>
            <wp:docPr id="660482807" name="图片 66048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w:t>
      </w:r>
      <w:r w:rsidRPr="00E37E83">
        <w:rPr>
          <w:noProof/>
          <w:position w:val="-3"/>
          <w:sz w:val="21"/>
        </w:rPr>
        <w:drawing>
          <wp:inline distT="0" distB="0" distL="0" distR="0" wp14:anchorId="33DA2BE7" wp14:editId="41124084">
            <wp:extent cx="127000" cy="127000"/>
            <wp:effectExtent l="0" t="0" r="6350" b="6350"/>
            <wp:docPr id="660482806" name="图片 66048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”或讀爲“異”，不確。此字當從蔡偉先生說讀爲危殆之“殆”，簡文“期”、“災”皆之部平聲字，“已”、“殆”皆之部上聲字，“押韻極其自然協婉”（《</w:t>
      </w:r>
      <w:r w:rsidRPr="00E37E83">
        <w:rPr>
          <w:rFonts w:ascii="宋体" w:eastAsia="宋体" w:hAnsi="宋体" w:cs="Calibri" w:hint="eastAsia"/>
          <w:sz w:val="21"/>
        </w:rPr>
        <w:t>〈尚書·顧命〉“今天降疾殆弗興弗悟”的斷句問題——兼釋上博五〈三德〉之“天乃降</w:t>
      </w:r>
      <w:r w:rsidRPr="00E37E83">
        <w:rPr>
          <w:noProof/>
          <w:position w:val="-3"/>
          <w:sz w:val="21"/>
        </w:rPr>
        <w:drawing>
          <wp:inline distT="0" distB="0" distL="0" distR="0" wp14:anchorId="53D31DF3" wp14:editId="1F9BA4EC">
            <wp:extent cx="127000" cy="127000"/>
            <wp:effectExtent l="0" t="0" r="6350" b="6350"/>
            <wp:docPr id="660482805" name="图片 66048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宋体" w:eastAsia="宋体" w:hAnsi="宋体" w:cs="Calibri" w:hint="eastAsia"/>
          <w:sz w:val="21"/>
        </w:rPr>
        <w:t>”</w:t>
      </w:r>
      <w:r w:rsidRPr="00E37E83">
        <w:rPr>
          <w:rFonts w:ascii="Calibri" w:eastAsia="宋体" w:hAnsi="Calibri" w:cs="Calibri" w:hint="eastAsia"/>
          <w:sz w:val="21"/>
        </w:rPr>
        <w:t>》，蔡偉《古文獻叢札》，</w:t>
      </w:r>
      <w:r w:rsidRPr="00E37E83">
        <w:rPr>
          <w:rFonts w:ascii="Calibri" w:eastAsia="宋体" w:hAnsi="Calibri" w:cs="Calibri" w:hint="eastAsia"/>
          <w:sz w:val="21"/>
        </w:rPr>
        <w:t>3</w:t>
      </w:r>
      <w:r w:rsidRPr="00E37E83">
        <w:rPr>
          <w:rFonts w:ascii="宋体" w:eastAsia="宋体" w:hAnsi="宋体" w:cs="Calibri" w:hint="eastAsia"/>
          <w:sz w:val="21"/>
        </w:rPr>
        <w:t>～</w:t>
      </w:r>
      <w:r w:rsidRPr="00E37E83">
        <w:rPr>
          <w:rFonts w:ascii="Calibri" w:eastAsia="宋体" w:hAnsi="Calibri" w:cs="Calibri" w:hint="eastAsia"/>
          <w:sz w:val="21"/>
        </w:rPr>
        <w:t>5</w:t>
      </w:r>
      <w:r w:rsidRPr="00E37E83">
        <w:rPr>
          <w:rFonts w:ascii="Calibri" w:eastAsia="宋体" w:hAnsi="Calibri" w:cs="Calibri" w:hint="eastAsia"/>
          <w:sz w:val="21"/>
        </w:rPr>
        <w:t>頁，新北：花木蘭文化事業有限公司，</w:t>
      </w:r>
      <w:r w:rsidRPr="00E37E83">
        <w:rPr>
          <w:rFonts w:ascii="Calibri" w:eastAsia="宋体" w:hAnsi="Calibri" w:cs="Calibri" w:hint="eastAsia"/>
          <w:sz w:val="21"/>
        </w:rPr>
        <w:t>2022</w:t>
      </w:r>
      <w:r w:rsidRPr="00E37E83">
        <w:rPr>
          <w:rFonts w:ascii="Calibri" w:eastAsia="宋体" w:hAnsi="Calibri" w:cs="Calibri" w:hint="eastAsia"/>
          <w:sz w:val="21"/>
        </w:rPr>
        <w:t>年</w:t>
      </w:r>
      <w:r w:rsidRPr="00E37E83">
        <w:rPr>
          <w:rFonts w:ascii="Calibri" w:eastAsia="宋体" w:hAnsi="Calibri" w:cs="Calibri" w:hint="eastAsia"/>
          <w:sz w:val="21"/>
        </w:rPr>
        <w:t>9</w:t>
      </w:r>
      <w:r w:rsidRPr="00E37E83">
        <w:rPr>
          <w:rFonts w:ascii="Calibri" w:eastAsia="宋体" w:hAnsi="Calibri" w:cs="Calibri" w:hint="eastAsia"/>
          <w:sz w:val="21"/>
        </w:rPr>
        <w:t>月）。讀爲“異”則與“已”不在同一韻部。</w:t>
      </w:r>
    </w:p>
  </w:footnote>
  <w:footnote w:id="4">
    <w:p w14:paraId="069CF235" w14:textId="61A9BBAA"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學者們已指出，與牙喉音有關的中古以母字跟一般構擬其上古聲母爲</w:t>
      </w:r>
      <w:r w:rsidRPr="00E37E83">
        <w:rPr>
          <w:rFonts w:eastAsia="宋体"/>
          <w:sz w:val="21"/>
        </w:rPr>
        <w:t>*l-</w:t>
      </w:r>
      <w:r w:rsidRPr="00E37E83">
        <w:rPr>
          <w:rFonts w:ascii="Calibri" w:eastAsia="宋体" w:hAnsi="Calibri" w:cs="Calibri" w:hint="eastAsia"/>
          <w:sz w:val="21"/>
        </w:rPr>
        <w:t>的中古以母字（以及中古演變爲定母、邪母、船母的一些字）的諧聲假借表現不同，前者或可稱爲“羊系”。詳見網友“</w:t>
      </w:r>
      <w:r w:rsidRPr="00E37E83">
        <w:rPr>
          <w:rFonts w:eastAsia="宋体"/>
          <w:sz w:val="21"/>
        </w:rPr>
        <w:t>Cyslngsul</w:t>
      </w:r>
      <w:r w:rsidRPr="00E37E83">
        <w:rPr>
          <w:rFonts w:ascii="Calibri" w:eastAsia="宋体" w:hAnsi="Calibri" w:cs="Calibri" w:hint="eastAsia"/>
          <w:sz w:val="21"/>
        </w:rPr>
        <w:t>”發表在“知乎”網上的一系列文章：《上古漢語羊系的一些雜談》（</w:t>
      </w:r>
      <w:r w:rsidRPr="00E37E83">
        <w:rPr>
          <w:rFonts w:ascii="Calibri" w:eastAsia="宋体" w:hAnsi="Calibri" w:cs="Calibri" w:hint="eastAsia"/>
          <w:sz w:val="21"/>
        </w:rPr>
        <w:t>2023</w:t>
      </w:r>
      <w:r w:rsidRPr="00E37E83">
        <w:rPr>
          <w:rFonts w:ascii="Calibri" w:eastAsia="宋体" w:hAnsi="Calibri" w:cs="Calibri" w:hint="eastAsia"/>
          <w:sz w:val="21"/>
        </w:rPr>
        <w:t>年</w:t>
      </w:r>
      <w:r w:rsidRPr="00E37E83">
        <w:rPr>
          <w:rFonts w:ascii="Calibri" w:eastAsia="宋体" w:hAnsi="Calibri" w:cs="Calibri" w:hint="eastAsia"/>
          <w:sz w:val="21"/>
        </w:rPr>
        <w:t>1</w:t>
      </w:r>
      <w:r w:rsidRPr="00E37E83">
        <w:rPr>
          <w:rFonts w:ascii="Calibri" w:eastAsia="宋体" w:hAnsi="Calibri" w:cs="Calibri" w:hint="eastAsia"/>
          <w:sz w:val="21"/>
        </w:rPr>
        <w:t>月</w:t>
      </w:r>
      <w:r w:rsidRPr="00E37E83">
        <w:rPr>
          <w:rFonts w:ascii="Calibri" w:eastAsia="宋体" w:hAnsi="Calibri" w:cs="Calibri" w:hint="eastAsia"/>
          <w:sz w:val="21"/>
        </w:rPr>
        <w:t>19</w:t>
      </w:r>
      <w:r w:rsidRPr="00E37E83">
        <w:rPr>
          <w:rFonts w:ascii="Calibri" w:eastAsia="宋体" w:hAnsi="Calibri" w:cs="Calibri" w:hint="eastAsia"/>
          <w:sz w:val="21"/>
        </w:rPr>
        <w:t>日發佈）、《有沒有朋友能科普一些上古漢語的“羊系”》（</w:t>
      </w:r>
      <w:r w:rsidRPr="00E37E83">
        <w:rPr>
          <w:rFonts w:ascii="Calibri" w:eastAsia="宋体" w:hAnsi="Calibri" w:cs="Calibri" w:hint="eastAsia"/>
          <w:sz w:val="21"/>
        </w:rPr>
        <w:t>2023</w:t>
      </w:r>
      <w:r w:rsidRPr="00E37E83">
        <w:rPr>
          <w:rFonts w:ascii="Calibri" w:eastAsia="宋体" w:hAnsi="Calibri" w:cs="Calibri" w:hint="eastAsia"/>
          <w:sz w:val="21"/>
        </w:rPr>
        <w:t>年</w:t>
      </w:r>
      <w:r w:rsidRPr="00E37E83">
        <w:rPr>
          <w:rFonts w:ascii="Calibri" w:eastAsia="宋体" w:hAnsi="Calibri" w:cs="Calibri" w:hint="eastAsia"/>
          <w:sz w:val="21"/>
        </w:rPr>
        <w:t>7</w:t>
      </w:r>
      <w:r w:rsidRPr="00E37E83">
        <w:rPr>
          <w:rFonts w:ascii="Calibri" w:eastAsia="宋体" w:hAnsi="Calibri" w:cs="Calibri" w:hint="eastAsia"/>
          <w:sz w:val="21"/>
        </w:rPr>
        <w:t>月</w:t>
      </w:r>
      <w:r w:rsidRPr="00E37E83">
        <w:rPr>
          <w:rFonts w:ascii="Calibri" w:eastAsia="宋体" w:hAnsi="Calibri" w:cs="Calibri" w:hint="eastAsia"/>
          <w:sz w:val="21"/>
        </w:rPr>
        <w:t>20</w:t>
      </w:r>
      <w:r w:rsidRPr="00E37E83">
        <w:rPr>
          <w:rFonts w:ascii="Calibri" w:eastAsia="宋体" w:hAnsi="Calibri" w:cs="Calibri" w:hint="eastAsia"/>
          <w:sz w:val="21"/>
        </w:rPr>
        <w:t>日發佈）、《古典漢語羊系拾遺》（</w:t>
      </w:r>
      <w:r w:rsidRPr="00E37E83">
        <w:rPr>
          <w:rFonts w:ascii="Calibri" w:eastAsia="宋体" w:hAnsi="Calibri" w:cs="Calibri" w:hint="eastAsia"/>
          <w:sz w:val="21"/>
        </w:rPr>
        <w:t>2023</w:t>
      </w:r>
      <w:r w:rsidRPr="00E37E83">
        <w:rPr>
          <w:rFonts w:ascii="Calibri" w:eastAsia="宋体" w:hAnsi="Calibri" w:cs="Calibri" w:hint="eastAsia"/>
          <w:sz w:val="21"/>
        </w:rPr>
        <w:t>年</w:t>
      </w:r>
      <w:r w:rsidRPr="00E37E83">
        <w:rPr>
          <w:rFonts w:ascii="Calibri" w:eastAsia="宋体" w:hAnsi="Calibri" w:cs="Calibri" w:hint="eastAsia"/>
          <w:sz w:val="21"/>
        </w:rPr>
        <w:t>8</w:t>
      </w:r>
      <w:r w:rsidRPr="00E37E83">
        <w:rPr>
          <w:rFonts w:ascii="Calibri" w:eastAsia="宋体" w:hAnsi="Calibri" w:cs="Calibri" w:hint="eastAsia"/>
          <w:sz w:val="21"/>
        </w:rPr>
        <w:t>月</w:t>
      </w:r>
      <w:r w:rsidRPr="00E37E83">
        <w:rPr>
          <w:rFonts w:ascii="Calibri" w:eastAsia="宋体" w:hAnsi="Calibri" w:cs="Calibri" w:hint="eastAsia"/>
          <w:sz w:val="21"/>
        </w:rPr>
        <w:t>2</w:t>
      </w:r>
      <w:r w:rsidRPr="00E37E83">
        <w:rPr>
          <w:rFonts w:ascii="Calibri" w:eastAsia="宋体" w:hAnsi="Calibri" w:cs="Calibri" w:hint="eastAsia"/>
          <w:sz w:val="21"/>
        </w:rPr>
        <w:t>日發佈）等（參看邱瑞峰《古文字異常諧聲研究》，</w:t>
      </w:r>
      <w:r w:rsidRPr="00E37E83">
        <w:rPr>
          <w:rFonts w:ascii="Calibri" w:eastAsia="宋体" w:hAnsi="Calibri" w:cs="Calibri" w:hint="eastAsia"/>
          <w:sz w:val="21"/>
        </w:rPr>
        <w:t>44</w:t>
      </w:r>
      <w:r w:rsidRPr="00E37E83">
        <w:rPr>
          <w:rFonts w:ascii="Calibri" w:eastAsia="宋体" w:hAnsi="Calibri" w:cs="Calibri" w:hint="eastAsia"/>
          <w:sz w:val="21"/>
        </w:rPr>
        <w:t>、</w:t>
      </w:r>
      <w:r w:rsidRPr="00E37E83">
        <w:rPr>
          <w:rFonts w:ascii="Calibri" w:eastAsia="宋体" w:hAnsi="Calibri" w:cs="Calibri" w:hint="eastAsia"/>
          <w:sz w:val="21"/>
        </w:rPr>
        <w:t>46</w:t>
      </w:r>
      <w:r w:rsidRPr="00E37E83">
        <w:rPr>
          <w:rFonts w:ascii="Calibri" w:eastAsia="宋体" w:hAnsi="Calibri" w:cs="Calibri" w:hint="eastAsia"/>
          <w:sz w:val="21"/>
        </w:rPr>
        <w:t>、</w:t>
      </w:r>
      <w:r w:rsidRPr="00E37E83">
        <w:rPr>
          <w:rFonts w:ascii="Calibri" w:eastAsia="宋体" w:hAnsi="Calibri" w:cs="Calibri" w:hint="eastAsia"/>
          <w:sz w:val="21"/>
        </w:rPr>
        <w:t>80</w:t>
      </w:r>
      <w:r w:rsidRPr="00E37E83">
        <w:rPr>
          <w:rFonts w:ascii="Calibri" w:eastAsia="宋体" w:hAnsi="Calibri" w:cs="Calibri" w:hint="eastAsia"/>
          <w:sz w:val="21"/>
        </w:rPr>
        <w:t>、</w:t>
      </w:r>
      <w:r w:rsidRPr="00E37E83">
        <w:rPr>
          <w:rFonts w:ascii="Calibri" w:eastAsia="宋体" w:hAnsi="Calibri" w:cs="Calibri" w:hint="eastAsia"/>
          <w:sz w:val="21"/>
        </w:rPr>
        <w:t>81</w:t>
      </w:r>
      <w:r w:rsidRPr="00E37E83">
        <w:rPr>
          <w:rFonts w:ascii="Calibri" w:eastAsia="宋体" w:hAnsi="Calibri" w:cs="Calibri" w:hint="eastAsia"/>
          <w:sz w:val="21"/>
        </w:rPr>
        <w:t>、</w:t>
      </w:r>
      <w:r w:rsidRPr="00E37E83">
        <w:rPr>
          <w:rFonts w:ascii="Calibri" w:eastAsia="宋体" w:hAnsi="Calibri" w:cs="Calibri" w:hint="eastAsia"/>
          <w:sz w:val="21"/>
        </w:rPr>
        <w:t>84</w:t>
      </w:r>
      <w:r w:rsidRPr="00E37E83">
        <w:rPr>
          <w:rFonts w:ascii="Calibri" w:eastAsia="宋体" w:hAnsi="Calibri" w:cs="Calibri" w:hint="eastAsia"/>
          <w:sz w:val="21"/>
        </w:rPr>
        <w:t>等頁，復旦大學碩士學位論文，</w:t>
      </w:r>
      <w:r w:rsidRPr="00E37E83">
        <w:rPr>
          <w:rFonts w:ascii="Calibri" w:eastAsia="宋体" w:hAnsi="Calibri" w:cs="Calibri" w:hint="eastAsia"/>
          <w:sz w:val="21"/>
        </w:rPr>
        <w:t>2025</w:t>
      </w:r>
      <w:r w:rsidRPr="00E37E83">
        <w:rPr>
          <w:rFonts w:ascii="Calibri" w:eastAsia="宋体" w:hAnsi="Calibri" w:cs="Calibri" w:hint="eastAsia"/>
          <w:sz w:val="21"/>
        </w:rPr>
        <w:t>年</w:t>
      </w:r>
      <w:r w:rsidRPr="00E37E83">
        <w:rPr>
          <w:rFonts w:ascii="Calibri" w:eastAsia="宋体" w:hAnsi="Calibri" w:cs="Calibri" w:hint="eastAsia"/>
          <w:sz w:val="21"/>
        </w:rPr>
        <w:t>5</w:t>
      </w:r>
      <w:r w:rsidRPr="00E37E83">
        <w:rPr>
          <w:rFonts w:ascii="Calibri" w:eastAsia="宋体" w:hAnsi="Calibri" w:cs="Calibri" w:hint="eastAsia"/>
          <w:sz w:val="21"/>
        </w:rPr>
        <w:t>月）。“羊系”聲母一般擬作</w:t>
      </w:r>
      <w:r w:rsidRPr="00E37E83">
        <w:rPr>
          <w:rFonts w:eastAsia="宋体"/>
          <w:sz w:val="21"/>
        </w:rPr>
        <w:t>*j-</w:t>
      </w:r>
      <w:r w:rsidRPr="00E37E83">
        <w:rPr>
          <w:rFonts w:ascii="Calibri" w:eastAsia="宋体" w:hAnsi="Calibri" w:cs="Calibri" w:hint="eastAsia"/>
          <w:sz w:val="21"/>
        </w:rPr>
        <w:t>、</w:t>
      </w:r>
      <w:r w:rsidRPr="00E37E83">
        <w:rPr>
          <w:rFonts w:eastAsia="宋体"/>
          <w:sz w:val="21"/>
        </w:rPr>
        <w:t>*</w:t>
      </w:r>
      <w:r w:rsidRPr="00E37E83">
        <w:rPr>
          <w:sz w:val="21"/>
        </w:rPr>
        <w:t>j̊</w:t>
      </w:r>
      <w:r w:rsidRPr="00E37E83">
        <w:rPr>
          <w:rFonts w:eastAsia="宋体"/>
          <w:sz w:val="21"/>
        </w:rPr>
        <w:t>-</w:t>
      </w:r>
      <w:r w:rsidRPr="00E37E83">
        <w:rPr>
          <w:rFonts w:ascii="Calibri" w:eastAsia="宋体" w:hAnsi="Calibri" w:cs="Calibri" w:hint="eastAsia"/>
          <w:sz w:val="21"/>
        </w:rPr>
        <w:t>，前者中古變以母，後者中古變昌母，與“羊系”有關的牙喉音則擬作</w:t>
      </w:r>
      <w:r w:rsidRPr="00E37E83">
        <w:rPr>
          <w:rFonts w:eastAsia="宋体"/>
          <w:sz w:val="21"/>
        </w:rPr>
        <w:t>*k</w:t>
      </w:r>
      <w:r w:rsidRPr="00E37E83">
        <w:rPr>
          <w:rFonts w:eastAsia="宋体"/>
          <w:sz w:val="21"/>
          <w:vertAlign w:val="superscript"/>
        </w:rPr>
        <w:t>j</w:t>
      </w:r>
      <w:r w:rsidRPr="00E37E83">
        <w:rPr>
          <w:rFonts w:eastAsia="宋体"/>
          <w:sz w:val="21"/>
        </w:rPr>
        <w:t>-</w:t>
      </w:r>
      <w:r w:rsidRPr="00E37E83">
        <w:rPr>
          <w:rFonts w:ascii="Calibri" w:eastAsia="宋体" w:hAnsi="Calibri" w:cs="Calibri" w:hint="eastAsia"/>
          <w:sz w:val="21"/>
        </w:rPr>
        <w:t>、</w:t>
      </w:r>
      <w:r w:rsidRPr="00E37E83">
        <w:rPr>
          <w:rFonts w:eastAsia="宋体"/>
          <w:sz w:val="21"/>
        </w:rPr>
        <w:t>*k</w:t>
      </w:r>
      <w:r w:rsidRPr="00E37E83">
        <w:rPr>
          <w:rFonts w:eastAsia="宋体"/>
          <w:sz w:val="21"/>
          <w:vertAlign w:val="superscript"/>
        </w:rPr>
        <w:t>hj</w:t>
      </w:r>
      <w:r w:rsidRPr="00E37E83">
        <w:rPr>
          <w:rFonts w:eastAsia="宋体"/>
          <w:sz w:val="21"/>
        </w:rPr>
        <w:t>-</w:t>
      </w:r>
      <w:r w:rsidRPr="00E37E83">
        <w:rPr>
          <w:rFonts w:ascii="Calibri" w:eastAsia="宋体" w:hAnsi="Calibri" w:cs="Calibri" w:hint="eastAsia"/>
          <w:sz w:val="21"/>
        </w:rPr>
        <w:t>、</w:t>
      </w:r>
      <w:r w:rsidRPr="00E37E83">
        <w:rPr>
          <w:rFonts w:eastAsia="宋体"/>
          <w:sz w:val="21"/>
        </w:rPr>
        <w:t>*ɡ</w:t>
      </w:r>
      <w:r w:rsidRPr="00E37E83">
        <w:rPr>
          <w:rFonts w:eastAsia="宋体"/>
          <w:sz w:val="21"/>
          <w:vertAlign w:val="superscript"/>
        </w:rPr>
        <w:t>j</w:t>
      </w:r>
      <w:r w:rsidRPr="00E37E83">
        <w:rPr>
          <w:rFonts w:eastAsia="宋体"/>
          <w:sz w:val="21"/>
        </w:rPr>
        <w:t>-</w:t>
      </w:r>
      <w:r w:rsidRPr="00E37E83">
        <w:rPr>
          <w:rFonts w:ascii="Calibri" w:eastAsia="宋体" w:hAnsi="Calibri" w:cs="Calibri" w:hint="eastAsia"/>
          <w:sz w:val="21"/>
        </w:rPr>
        <w:t>。邊田鋼先生在</w:t>
      </w:r>
      <w:r w:rsidRPr="00E37E83">
        <w:rPr>
          <w:rFonts w:ascii="Calibri" w:eastAsia="宋体" w:hAnsi="Calibri" w:cs="Calibri" w:hint="eastAsia"/>
          <w:sz w:val="21"/>
        </w:rPr>
        <w:t>2018</w:t>
      </w:r>
      <w:r w:rsidRPr="00E37E83">
        <w:rPr>
          <w:rFonts w:ascii="Calibri" w:eastAsia="宋体" w:hAnsi="Calibri" w:cs="Calibri" w:hint="eastAsia"/>
          <w:sz w:val="21"/>
        </w:rPr>
        <w:t>年發表的《牙喉音來源之以母及其上古音值》中，將此類中古以母字的上古聲母構擬爲</w:t>
      </w:r>
      <w:r w:rsidRPr="00E37E83">
        <w:rPr>
          <w:rFonts w:ascii="Calibri" w:eastAsia="宋体" w:hAnsi="Calibri" w:cs="Calibri" w:hint="eastAsia"/>
          <w:sz w:val="21"/>
        </w:rPr>
        <w:t>*</w:t>
      </w:r>
      <w:r w:rsidRPr="00E37E83">
        <w:rPr>
          <w:sz w:val="21"/>
        </w:rPr>
        <w:t>ɦ</w:t>
      </w:r>
      <w:r w:rsidRPr="00E37E83">
        <w:rPr>
          <w:rFonts w:ascii="Calibri" w:eastAsia="宋体" w:hAnsi="Calibri" w:cs="Calibri" w:hint="eastAsia"/>
          <w:sz w:val="21"/>
        </w:rPr>
        <w:t>-</w:t>
      </w:r>
      <w:r w:rsidRPr="00E37E83">
        <w:rPr>
          <w:rFonts w:ascii="Calibri" w:eastAsia="宋体" w:hAnsi="Calibri" w:cs="Calibri" w:hint="eastAsia"/>
          <w:sz w:val="21"/>
        </w:rPr>
        <w:t>（《語言科學》</w:t>
      </w:r>
      <w:r w:rsidRPr="00E37E83">
        <w:rPr>
          <w:rFonts w:ascii="Calibri" w:eastAsia="宋体" w:hAnsi="Calibri" w:cs="Calibri" w:hint="eastAsia"/>
          <w:sz w:val="21"/>
        </w:rPr>
        <w:t>2018</w:t>
      </w:r>
      <w:r w:rsidRPr="00E37E83">
        <w:rPr>
          <w:rFonts w:ascii="Calibri" w:eastAsia="宋体" w:hAnsi="Calibri" w:cs="Calibri" w:hint="eastAsia"/>
          <w:sz w:val="21"/>
        </w:rPr>
        <w:t>年第</w:t>
      </w:r>
      <w:r w:rsidRPr="00E37E83">
        <w:rPr>
          <w:rFonts w:ascii="Calibri" w:eastAsia="宋体" w:hAnsi="Calibri" w:cs="Calibri" w:hint="eastAsia"/>
          <w:sz w:val="21"/>
        </w:rPr>
        <w:t>3</w:t>
      </w:r>
      <w:r w:rsidRPr="00E37E83">
        <w:rPr>
          <w:rFonts w:ascii="Calibri" w:eastAsia="宋体" w:hAnsi="Calibri" w:cs="Calibri" w:hint="eastAsia"/>
          <w:sz w:val="21"/>
        </w:rPr>
        <w:t>期，</w:t>
      </w:r>
      <w:r w:rsidRPr="00E37E83">
        <w:rPr>
          <w:rFonts w:ascii="Calibri" w:eastAsia="宋体" w:hAnsi="Calibri" w:cs="Calibri" w:hint="eastAsia"/>
          <w:sz w:val="21"/>
        </w:rPr>
        <w:t>312</w:t>
      </w:r>
      <w:r w:rsidRPr="00E37E83">
        <w:rPr>
          <w:rFonts w:ascii="宋体" w:eastAsia="宋体" w:hAnsi="宋体" w:cs="Calibri" w:hint="eastAsia"/>
          <w:sz w:val="21"/>
        </w:rPr>
        <w:t>～</w:t>
      </w:r>
      <w:r w:rsidRPr="00E37E83">
        <w:rPr>
          <w:rFonts w:ascii="Calibri" w:eastAsia="宋体" w:hAnsi="Calibri" w:cs="Calibri" w:hint="eastAsia"/>
          <w:sz w:val="21"/>
        </w:rPr>
        <w:t>327</w:t>
      </w:r>
      <w:r w:rsidRPr="00E37E83">
        <w:rPr>
          <w:rFonts w:ascii="Calibri" w:eastAsia="宋体" w:hAnsi="Calibri" w:cs="Calibri" w:hint="eastAsia"/>
          <w:sz w:val="21"/>
        </w:rPr>
        <w:t>頁）。由於</w:t>
      </w:r>
      <w:r w:rsidRPr="00E37E83">
        <w:rPr>
          <w:rFonts w:ascii="Calibri" w:eastAsia="宋体" w:hAnsi="Calibri" w:cs="Calibri" w:hint="eastAsia"/>
          <w:sz w:val="21"/>
        </w:rPr>
        <w:t>*</w:t>
      </w:r>
      <w:r w:rsidRPr="00E37E83">
        <w:rPr>
          <w:sz w:val="21"/>
        </w:rPr>
        <w:t>ɦ</w:t>
      </w:r>
      <w:r w:rsidRPr="00E37E83">
        <w:rPr>
          <w:rFonts w:ascii="Calibri" w:eastAsia="宋体" w:hAnsi="Calibri" w:cs="Calibri" w:hint="eastAsia"/>
          <w:sz w:val="21"/>
        </w:rPr>
        <w:t>-</w:t>
      </w:r>
      <w:r w:rsidRPr="00E37E83">
        <w:rPr>
          <w:rFonts w:ascii="Calibri" w:eastAsia="宋体" w:hAnsi="Calibri" w:cs="Calibri" w:hint="eastAsia"/>
          <w:sz w:val="21"/>
        </w:rPr>
        <w:t>與</w:t>
      </w:r>
      <w:r w:rsidRPr="00E37E83">
        <w:rPr>
          <w:rFonts w:eastAsia="宋体"/>
          <w:sz w:val="21"/>
        </w:rPr>
        <w:t>*K-</w:t>
      </w:r>
      <w:r w:rsidRPr="00E37E83">
        <w:rPr>
          <w:rFonts w:ascii="Calibri" w:eastAsia="宋体" w:hAnsi="Calibri" w:cs="Calibri" w:hint="eastAsia"/>
          <w:sz w:val="21"/>
        </w:rPr>
        <w:t>音近，與“羊系”有關的牙喉音仍擬簡單的</w:t>
      </w:r>
      <w:r w:rsidRPr="00E37E83">
        <w:rPr>
          <w:rFonts w:eastAsia="宋体"/>
          <w:sz w:val="21"/>
        </w:rPr>
        <w:t>*k-</w:t>
      </w:r>
      <w:r w:rsidRPr="00E37E83">
        <w:rPr>
          <w:rFonts w:ascii="Calibri" w:eastAsia="宋体" w:hAnsi="Calibri" w:cs="Calibri" w:hint="eastAsia"/>
          <w:sz w:val="21"/>
        </w:rPr>
        <w:t>、</w:t>
      </w:r>
      <w:r w:rsidRPr="00E37E83">
        <w:rPr>
          <w:rFonts w:eastAsia="宋体"/>
          <w:sz w:val="21"/>
        </w:rPr>
        <w:t>*k</w:t>
      </w:r>
      <w:r w:rsidRPr="00E37E83">
        <w:rPr>
          <w:rFonts w:eastAsia="宋体"/>
          <w:sz w:val="21"/>
          <w:vertAlign w:val="superscript"/>
        </w:rPr>
        <w:t>h</w:t>
      </w:r>
      <w:r w:rsidRPr="00E37E83">
        <w:rPr>
          <w:rFonts w:eastAsia="宋体"/>
          <w:sz w:val="21"/>
        </w:rPr>
        <w:t>-</w:t>
      </w:r>
      <w:r w:rsidRPr="00E37E83">
        <w:rPr>
          <w:rFonts w:ascii="Calibri" w:eastAsia="宋体" w:hAnsi="Calibri" w:cs="Calibri" w:hint="eastAsia"/>
          <w:sz w:val="21"/>
        </w:rPr>
        <w:t>、</w:t>
      </w:r>
      <w:r w:rsidRPr="00E37E83">
        <w:rPr>
          <w:rFonts w:eastAsia="宋体"/>
          <w:sz w:val="21"/>
        </w:rPr>
        <w:t>*ɡ-</w:t>
      </w:r>
      <w:r w:rsidRPr="00E37E83">
        <w:rPr>
          <w:rFonts w:ascii="Calibri" w:eastAsia="宋体" w:hAnsi="Calibri" w:cs="Calibri" w:hint="eastAsia"/>
          <w:sz w:val="21"/>
        </w:rPr>
        <w:t>即可。有些“羊系”字與中古曉母關係密切，如从“</w:t>
      </w:r>
      <w:r w:rsidRPr="00E37E83">
        <w:rPr>
          <w:noProof/>
          <w:position w:val="-3"/>
          <w:sz w:val="21"/>
        </w:rPr>
        <w:drawing>
          <wp:inline distT="0" distB="0" distL="0" distR="0" wp14:anchorId="6530D5BB" wp14:editId="299C0648">
            <wp:extent cx="114300" cy="120650"/>
            <wp:effectExtent l="0" t="0" r="0" b="0"/>
            <wp:docPr id="660482804" name="图片 66048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0650"/>
                    </a:xfrm>
                    <a:prstGeom prst="rect">
                      <a:avLst/>
                    </a:prstGeom>
                    <a:noFill/>
                    <a:ln>
                      <a:noFill/>
                    </a:ln>
                  </pic:spPr>
                </pic:pic>
              </a:graphicData>
            </a:graphic>
          </wp:inline>
        </w:drawing>
      </w:r>
      <w:r w:rsidRPr="00E37E83">
        <w:rPr>
          <w:rFonts w:ascii="Calibri" w:eastAsia="宋体" w:hAnsi="Calibri" w:cs="Calibri" w:hint="eastAsia"/>
          <w:sz w:val="21"/>
        </w:rPr>
        <w:t>”、“巳”聲的“熙（</w:t>
      </w:r>
      <w:r w:rsidRPr="00E37E83">
        <w:rPr>
          <w:rFonts w:eastAsia="宋体"/>
          <w:sz w:val="21"/>
        </w:rPr>
        <w:t>*h-</w:t>
      </w:r>
      <w:r w:rsidRPr="00E37E83">
        <w:rPr>
          <w:rFonts w:ascii="Calibri" w:eastAsia="宋体" w:hAnsi="Calibri" w:cs="Calibri" w:hint="eastAsia"/>
          <w:sz w:val="21"/>
        </w:rPr>
        <w:t>）”，古文字中“繩”从“興（</w:t>
      </w:r>
      <w:r w:rsidRPr="00E37E83">
        <w:rPr>
          <w:rFonts w:eastAsia="宋体"/>
          <w:sz w:val="21"/>
        </w:rPr>
        <w:t>*h-</w:t>
      </w:r>
      <w:r w:rsidRPr="00E37E83">
        <w:rPr>
          <w:rFonts w:ascii="Calibri" w:eastAsia="宋体" w:hAnsi="Calibri" w:cs="Calibri" w:hint="eastAsia"/>
          <w:sz w:val="21"/>
        </w:rPr>
        <w:t>）”聲、“興（</w:t>
      </w:r>
      <w:r w:rsidRPr="00E37E83">
        <w:rPr>
          <w:rFonts w:eastAsia="宋体"/>
          <w:sz w:val="21"/>
        </w:rPr>
        <w:t>*h-</w:t>
      </w:r>
      <w:r w:rsidRPr="00E37E83">
        <w:rPr>
          <w:rFonts w:ascii="Calibri" w:eastAsia="宋体" w:hAnsi="Calibri" w:cs="Calibri" w:hint="eastAsia"/>
          <w:sz w:val="21"/>
        </w:rPr>
        <w:t>）”用爲“孕”等，擬作</w:t>
      </w:r>
      <w:r w:rsidRPr="00E37E83">
        <w:rPr>
          <w:rFonts w:ascii="Calibri" w:eastAsia="宋体" w:hAnsi="Calibri" w:cs="Calibri" w:hint="eastAsia"/>
          <w:sz w:val="21"/>
        </w:rPr>
        <w:t>*</w:t>
      </w:r>
      <w:r w:rsidRPr="00E37E83">
        <w:rPr>
          <w:sz w:val="21"/>
        </w:rPr>
        <w:t>ɦ</w:t>
      </w:r>
      <w:r w:rsidRPr="00E37E83">
        <w:rPr>
          <w:rFonts w:ascii="Calibri" w:eastAsia="宋体" w:hAnsi="Calibri" w:cs="Calibri" w:hint="eastAsia"/>
          <w:sz w:val="21"/>
        </w:rPr>
        <w:t>-</w:t>
      </w:r>
      <w:r w:rsidRPr="00E37E83">
        <w:rPr>
          <w:rFonts w:ascii="Calibri" w:eastAsia="宋体" w:hAnsi="Calibri" w:cs="Calibri" w:hint="eastAsia"/>
          <w:sz w:val="21"/>
        </w:rPr>
        <w:t>也顯然與</w:t>
      </w:r>
      <w:r w:rsidRPr="00E37E83">
        <w:rPr>
          <w:rFonts w:eastAsia="宋体"/>
          <w:sz w:val="21"/>
        </w:rPr>
        <w:t>*h-</w:t>
      </w:r>
      <w:r w:rsidRPr="00E37E83">
        <w:rPr>
          <w:rFonts w:ascii="Calibri" w:eastAsia="宋体" w:hAnsi="Calibri" w:cs="Calibri" w:hint="eastAsia"/>
          <w:sz w:val="21"/>
        </w:rPr>
        <w:t>更近。我們覺得邊先生的構擬在音系上更爲簡潔。</w:t>
      </w:r>
    </w:p>
    <w:p w14:paraId="4E049E77" w14:textId="4ED60D19" w:rsidR="00E37E83" w:rsidRPr="00E37E83" w:rsidRDefault="00E37E83" w:rsidP="00E37E83">
      <w:pPr>
        <w:pStyle w:val="a4"/>
        <w:ind w:firstLineChars="200" w:firstLine="420"/>
        <w:rPr>
          <w:rFonts w:ascii="Calibri" w:eastAsia="宋体" w:hAnsi="Calibri" w:cs="Calibri"/>
          <w:sz w:val="21"/>
        </w:rPr>
      </w:pPr>
      <w:r w:rsidRPr="00E37E83">
        <w:rPr>
          <w:rFonts w:ascii="Calibri" w:eastAsia="宋体" w:hAnsi="Calibri" w:cs="Calibri" w:hint="eastAsia"/>
          <w:sz w:val="21"/>
        </w:rPr>
        <w:t>“翼”从“異”聲，上古既有可能是</w:t>
      </w:r>
      <w:r w:rsidRPr="00E37E83">
        <w:rPr>
          <w:rFonts w:eastAsia="宋体"/>
          <w:sz w:val="21"/>
        </w:rPr>
        <w:t>*l-</w:t>
      </w:r>
      <w:r w:rsidRPr="00E37E83">
        <w:rPr>
          <w:rFonts w:ascii="Calibri" w:eastAsia="宋体" w:hAnsi="Calibri" w:cs="Calibri" w:hint="eastAsia"/>
          <w:sz w:val="21"/>
        </w:rPr>
        <w:t>，也有可能屬於“羊系”，需要研究。從有關跡象觀察，“異、翼”似以歸“羊系”爲妥。傳抄古文“祀”作“禩”，《說文·示部》以“禩”爲“祀”的或體。銀雀山漢簡“論政論兵之類”《十問》簡</w:t>
      </w:r>
      <w:r w:rsidRPr="00E37E83">
        <w:rPr>
          <w:rFonts w:ascii="Calibri" w:eastAsia="宋体" w:hAnsi="Calibri" w:cs="Calibri" w:hint="eastAsia"/>
          <w:sz w:val="21"/>
        </w:rPr>
        <w:t>1564</w:t>
      </w:r>
      <w:r w:rsidRPr="00E37E83">
        <w:rPr>
          <w:rFonts w:ascii="Calibri" w:eastAsia="宋体" w:hAnsi="Calibri" w:cs="Calibri" w:hint="eastAsia"/>
          <w:sz w:val="21"/>
        </w:rPr>
        <w:t>“延陳（陣）長（張）</w:t>
      </w:r>
      <w:r w:rsidRPr="00E37E83">
        <w:rPr>
          <w:noProof/>
          <w:position w:val="-3"/>
          <w:sz w:val="21"/>
        </w:rPr>
        <w:drawing>
          <wp:inline distT="0" distB="0" distL="0" distR="0" wp14:anchorId="1D845AB3" wp14:editId="6A515FD3">
            <wp:extent cx="127000" cy="127000"/>
            <wp:effectExtent l="0" t="0" r="6350" b="6350"/>
            <wp:docPr id="660482803" name="图片 66048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（翼）”，整理者疑“</w:t>
      </w:r>
      <w:r w:rsidRPr="00E37E83">
        <w:rPr>
          <w:noProof/>
          <w:position w:val="-3"/>
          <w:sz w:val="21"/>
        </w:rPr>
        <w:drawing>
          <wp:inline distT="0" distB="0" distL="0" distR="0" wp14:anchorId="799850DA" wp14:editId="39904650">
            <wp:extent cx="127000" cy="127000"/>
            <wp:effectExtent l="0" t="0" r="6350" b="6350"/>
            <wp:docPr id="660482802" name="图片 66048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”是“翼”字異體（銀雀山漢墓竹簡整理小組編《銀雀山漢墓竹簡</w:t>
      </w:r>
      <w:r w:rsidRPr="00E37E83">
        <w:rPr>
          <w:rFonts w:ascii="Calibri" w:eastAsia="宋体" w:hAnsi="Calibri" w:cs="Calibri" w:hint="eastAsia"/>
          <w:sz w:val="21"/>
        </w:rPr>
        <w:t>[</w:t>
      </w:r>
      <w:r w:rsidRPr="00E37E83">
        <w:rPr>
          <w:rFonts w:ascii="Calibri" w:eastAsia="宋体" w:hAnsi="Calibri" w:cs="Calibri" w:hint="eastAsia"/>
          <w:sz w:val="21"/>
        </w:rPr>
        <w:t>貳</w:t>
      </w:r>
      <w:r w:rsidRPr="00E37E83">
        <w:rPr>
          <w:rFonts w:ascii="Calibri" w:eastAsia="宋体" w:hAnsi="Calibri" w:cs="Calibri" w:hint="eastAsia"/>
          <w:sz w:val="21"/>
        </w:rPr>
        <w:t>]</w:t>
      </w:r>
      <w:r w:rsidRPr="00E37E83">
        <w:rPr>
          <w:rFonts w:ascii="Calibri" w:eastAsia="宋体" w:hAnsi="Calibri" w:cs="Calibri" w:hint="eastAsia"/>
          <w:sz w:val="21"/>
        </w:rPr>
        <w:t>》，</w:t>
      </w:r>
      <w:r w:rsidRPr="00E37E83">
        <w:rPr>
          <w:rFonts w:ascii="Calibri" w:eastAsia="宋体" w:hAnsi="Calibri" w:cs="Calibri" w:hint="eastAsia"/>
          <w:sz w:val="21"/>
        </w:rPr>
        <w:t>195</w:t>
      </w:r>
      <w:r w:rsidRPr="00E37E83">
        <w:rPr>
          <w:rFonts w:ascii="Calibri" w:eastAsia="宋体" w:hAnsi="Calibri" w:cs="Calibri" w:hint="eastAsia"/>
          <w:sz w:val="21"/>
        </w:rPr>
        <w:t>頁，北京：文物出版社，</w:t>
      </w:r>
      <w:r w:rsidRPr="00E37E83">
        <w:rPr>
          <w:rFonts w:ascii="Calibri" w:eastAsia="宋体" w:hAnsi="Calibri" w:cs="Calibri" w:hint="eastAsia"/>
          <w:sz w:val="21"/>
        </w:rPr>
        <w:t>2010</w:t>
      </w:r>
      <w:r w:rsidRPr="00E37E83">
        <w:rPr>
          <w:rFonts w:ascii="Calibri" w:eastAsia="宋体" w:hAnsi="Calibri" w:cs="Calibri" w:hint="eastAsia"/>
          <w:sz w:val="21"/>
        </w:rPr>
        <w:t>年</w:t>
      </w:r>
      <w:r w:rsidRPr="00E37E83">
        <w:rPr>
          <w:rFonts w:ascii="Calibri" w:eastAsia="宋体" w:hAnsi="Calibri" w:cs="Calibri" w:hint="eastAsia"/>
          <w:sz w:val="21"/>
        </w:rPr>
        <w:t>1</w:t>
      </w:r>
      <w:r w:rsidRPr="00E37E83">
        <w:rPr>
          <w:rFonts w:ascii="Calibri" w:eastAsia="宋体" w:hAnsi="Calibri" w:cs="Calibri" w:hint="eastAsia"/>
          <w:sz w:val="21"/>
        </w:rPr>
        <w:t>月）。“巳”是典型的“羊系”字（从“巳”聲的“改”、“起”都是</w:t>
      </w:r>
      <w:r w:rsidRPr="00E37E83">
        <w:rPr>
          <w:rFonts w:eastAsia="宋体"/>
          <w:sz w:val="21"/>
        </w:rPr>
        <w:t>*K-</w:t>
      </w:r>
      <w:r w:rsidRPr="00E37E83">
        <w:rPr>
          <w:rFonts w:ascii="Calibri" w:eastAsia="宋体" w:hAnsi="Calibri" w:cs="Calibri" w:hint="eastAsia"/>
          <w:sz w:val="21"/>
        </w:rPr>
        <w:t>）。郭店簡《性自命出》簡</w:t>
      </w:r>
      <w:r w:rsidRPr="00E37E83">
        <w:rPr>
          <w:rFonts w:ascii="Calibri" w:eastAsia="宋体" w:hAnsi="Calibri" w:cs="Calibri" w:hint="eastAsia"/>
          <w:sz w:val="21"/>
        </w:rPr>
        <w:t>8</w:t>
      </w:r>
      <w:r w:rsidRPr="00E37E83">
        <w:rPr>
          <w:rFonts w:ascii="Calibri" w:eastAsia="宋体" w:hAnsi="Calibri" w:cs="Calibri" w:hint="eastAsia"/>
          <w:sz w:val="21"/>
        </w:rPr>
        <w:t>“凡物無不其也者”，“其”原作</w:t>
      </w:r>
      <w:r w:rsidRPr="00E37E83">
        <w:rPr>
          <w:noProof/>
          <w:position w:val="-16"/>
          <w:sz w:val="21"/>
        </w:rPr>
        <w:drawing>
          <wp:inline distT="0" distB="0" distL="0" distR="0" wp14:anchorId="6362B481" wp14:editId="2B128725">
            <wp:extent cx="190500" cy="279400"/>
            <wp:effectExtent l="0" t="0" r="0" b="6350"/>
            <wp:docPr id="660482801" name="图片 66048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79400"/>
                    </a:xfrm>
                    <a:prstGeom prst="rect">
                      <a:avLst/>
                    </a:prstGeom>
                    <a:noFill/>
                    <a:ln>
                      <a:noFill/>
                    </a:ln>
                  </pic:spPr>
                </pic:pic>
              </a:graphicData>
            </a:graphic>
          </wp:inline>
        </w:drawing>
      </w:r>
      <w:r w:rsidRPr="00E37E83">
        <w:rPr>
          <w:rFonts w:ascii="Calibri" w:eastAsia="宋体" w:hAnsi="Calibri" w:cs="Calibri" w:hint="eastAsia"/>
          <w:sz w:val="21"/>
        </w:rPr>
        <w:t>，從文義看，顯然用爲“異”（此“其”字之釋從趙彤《戰國楚方言音系》說，</w:t>
      </w:r>
      <w:r w:rsidRPr="00E37E83">
        <w:rPr>
          <w:rFonts w:ascii="Calibri" w:eastAsia="宋体" w:hAnsi="Calibri" w:cs="Calibri" w:hint="eastAsia"/>
          <w:sz w:val="21"/>
        </w:rPr>
        <w:t>65</w:t>
      </w:r>
      <w:r w:rsidRPr="00E37E83">
        <w:rPr>
          <w:rFonts w:ascii="Calibri" w:eastAsia="宋体" w:hAnsi="Calibri" w:cs="Calibri" w:hint="eastAsia"/>
          <w:sz w:val="21"/>
        </w:rPr>
        <w:t>頁，北京：中國戲劇出版社，</w:t>
      </w:r>
      <w:r w:rsidRPr="00E37E83">
        <w:rPr>
          <w:rFonts w:ascii="Calibri" w:eastAsia="宋体" w:hAnsi="Calibri" w:cs="Calibri" w:hint="eastAsia"/>
          <w:sz w:val="21"/>
        </w:rPr>
        <w:t>2006</w:t>
      </w:r>
      <w:r w:rsidRPr="00E37E83">
        <w:rPr>
          <w:rFonts w:ascii="Calibri" w:eastAsia="宋体" w:hAnsi="Calibri" w:cs="Calibri" w:hint="eastAsia"/>
          <w:sz w:val="21"/>
        </w:rPr>
        <w:t>年</w:t>
      </w:r>
      <w:r w:rsidRPr="00E37E83">
        <w:rPr>
          <w:rFonts w:ascii="Calibri" w:eastAsia="宋体" w:hAnsi="Calibri" w:cs="Calibri" w:hint="eastAsia"/>
          <w:sz w:val="21"/>
        </w:rPr>
        <w:t>5</w:t>
      </w:r>
      <w:r w:rsidRPr="00E37E83">
        <w:rPr>
          <w:rFonts w:ascii="Calibri" w:eastAsia="宋体" w:hAnsi="Calibri" w:cs="Calibri" w:hint="eastAsia"/>
          <w:sz w:val="21"/>
        </w:rPr>
        <w:t>月）。《上博（一）·性情論》簡</w:t>
      </w:r>
      <w:r w:rsidRPr="00E37E83">
        <w:rPr>
          <w:rFonts w:ascii="Calibri" w:eastAsia="宋体" w:hAnsi="Calibri" w:cs="Calibri" w:hint="eastAsia"/>
          <w:sz w:val="21"/>
        </w:rPr>
        <w:t>4</w:t>
      </w:r>
      <w:r w:rsidRPr="00E37E83">
        <w:rPr>
          <w:rFonts w:ascii="Calibri" w:eastAsia="宋体" w:hAnsi="Calibri" w:cs="Calibri" w:hint="eastAsia"/>
          <w:sz w:val="21"/>
        </w:rPr>
        <w:t>前段雖殘，但與《性自命出》“其”相應之字確作“異”。或以爲《性自命出》簡</w:t>
      </w:r>
      <w:r w:rsidRPr="00E37E83">
        <w:rPr>
          <w:rFonts w:ascii="Calibri" w:eastAsia="宋体" w:hAnsi="Calibri" w:cs="Calibri" w:hint="eastAsia"/>
          <w:sz w:val="21"/>
        </w:rPr>
        <w:t>8</w:t>
      </w:r>
      <w:r w:rsidRPr="00E37E83">
        <w:rPr>
          <w:rFonts w:ascii="Calibri" w:eastAsia="宋体" w:hAnsi="Calibri" w:cs="Calibri" w:hint="eastAsia"/>
          <w:sz w:val="21"/>
        </w:rPr>
        <w:t>的“其”是“異”的寫訛，然簡</w:t>
      </w:r>
      <w:r w:rsidRPr="00E37E83">
        <w:rPr>
          <w:rFonts w:ascii="Calibri" w:eastAsia="宋体" w:hAnsi="Calibri" w:cs="Calibri" w:hint="eastAsia"/>
          <w:sz w:val="21"/>
        </w:rPr>
        <w:t>9</w:t>
      </w:r>
      <w:r w:rsidRPr="00E37E83">
        <w:rPr>
          <w:rFonts w:ascii="Calibri" w:eastAsia="宋体" w:hAnsi="Calibri" w:cs="Calibri" w:hint="eastAsia"/>
          <w:sz w:val="21"/>
        </w:rPr>
        <w:t>有“異”作</w:t>
      </w:r>
      <w:r w:rsidRPr="00E37E83">
        <w:rPr>
          <w:noProof/>
          <w:position w:val="-20"/>
          <w:sz w:val="21"/>
        </w:rPr>
        <w:drawing>
          <wp:inline distT="0" distB="0" distL="0" distR="0" wp14:anchorId="5CB395B3" wp14:editId="12E3B55A">
            <wp:extent cx="184150" cy="336550"/>
            <wp:effectExtent l="0" t="0" r="6350" b="6350"/>
            <wp:docPr id="660482800" name="图片 66048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336550"/>
                    </a:xfrm>
                    <a:prstGeom prst="rect">
                      <a:avLst/>
                    </a:prstGeom>
                    <a:noFill/>
                    <a:ln>
                      <a:noFill/>
                    </a:ln>
                  </pic:spPr>
                </pic:pic>
              </a:graphicData>
            </a:graphic>
          </wp:inline>
        </w:drawing>
      </w:r>
      <w:r w:rsidRPr="00E37E83">
        <w:rPr>
          <w:rFonts w:ascii="Calibri" w:eastAsia="宋体" w:hAnsi="Calibri" w:cs="Calibri" w:hint="eastAsia"/>
          <w:sz w:val="21"/>
        </w:rPr>
        <w:t>，與此頗異，恐無由致誤。《上博（二）·民之父母》簡</w:t>
      </w:r>
      <w:r w:rsidRPr="00E37E83">
        <w:rPr>
          <w:rFonts w:ascii="Calibri" w:eastAsia="宋体" w:hAnsi="Calibri" w:cs="Calibri" w:hint="eastAsia"/>
          <w:sz w:val="21"/>
        </w:rPr>
        <w:t>9</w:t>
      </w:r>
      <w:r w:rsidRPr="00E37E83">
        <w:rPr>
          <w:rFonts w:ascii="Calibri" w:eastAsia="宋体" w:hAnsi="Calibri" w:cs="Calibri" w:hint="eastAsia"/>
          <w:sz w:val="21"/>
        </w:rPr>
        <w:t>有子夏對孔子之語的驚歎：“丌才語也！美矣！宏矣！大矣！……”陳劍先生認爲“丌才語也”當讀爲“異哉語也”（趙彤《戰國楚方言音系》，</w:t>
      </w:r>
      <w:r w:rsidRPr="00E37E83">
        <w:rPr>
          <w:rFonts w:ascii="Calibri" w:eastAsia="宋体" w:hAnsi="Calibri" w:cs="Calibri" w:hint="eastAsia"/>
          <w:sz w:val="21"/>
        </w:rPr>
        <w:t>65</w:t>
      </w:r>
      <w:r w:rsidRPr="00E37E83">
        <w:rPr>
          <w:rFonts w:ascii="Calibri" w:eastAsia="宋体" w:hAnsi="Calibri" w:cs="Calibri" w:hint="eastAsia"/>
          <w:sz w:val="21"/>
        </w:rPr>
        <w:t>頁引）。其說於文義最適。“其、丌”的聲母都是</w:t>
      </w:r>
      <w:r w:rsidRPr="00E37E83">
        <w:rPr>
          <w:rFonts w:eastAsia="宋体"/>
          <w:sz w:val="21"/>
        </w:rPr>
        <w:t>*K-</w:t>
      </w:r>
      <w:r w:rsidRPr="00E37E83">
        <w:rPr>
          <w:rFonts w:ascii="Calibri" w:eastAsia="宋体" w:hAnsi="Calibri" w:cs="Calibri" w:hint="eastAsia"/>
          <w:sz w:val="21"/>
        </w:rPr>
        <w:t>，亦可見“異”當歸爲“羊系”。</w:t>
      </w:r>
    </w:p>
    <w:p w14:paraId="22401273" w14:textId="0635E7BD" w:rsidR="00E37E83" w:rsidRPr="00E37E83" w:rsidRDefault="00E37E83" w:rsidP="00E37E83">
      <w:pPr>
        <w:pStyle w:val="a4"/>
        <w:ind w:firstLineChars="200" w:firstLine="420"/>
        <w:rPr>
          <w:rFonts w:ascii="Calibri" w:eastAsia="宋体" w:hAnsi="Calibri" w:cs="Calibri" w:hint="eastAsia"/>
          <w:sz w:val="21"/>
        </w:rPr>
      </w:pPr>
      <w:r w:rsidRPr="00E37E83">
        <w:rPr>
          <w:rFonts w:ascii="Calibri" w:eastAsia="宋体" w:hAnsi="Calibri" w:cs="Calibri" w:hint="eastAsia"/>
          <w:sz w:val="21"/>
        </w:rPr>
        <w:t>裘錫圭先生在《卜辭“異”字和詩、書裏的“式”字》中指出，甲骨卜辭有一個常常用在“其”或“唯”之前的虛詞“異”，在西周金文和《尚書》、《逸周書》等早期典籍裏偶然也可以看到，典籍寫作“翼”。此種“異</w:t>
      </w:r>
      <w:r w:rsidRPr="00E37E83">
        <w:rPr>
          <w:rFonts w:ascii="Calibri" w:eastAsia="宋体" w:hAnsi="Calibri" w:cs="Calibri" w:hint="eastAsia"/>
          <w:sz w:val="21"/>
        </w:rPr>
        <w:t>/</w:t>
      </w:r>
      <w:r w:rsidRPr="00E37E83">
        <w:rPr>
          <w:rFonts w:ascii="Calibri" w:eastAsia="宋体" w:hAnsi="Calibri" w:cs="Calibri" w:hint="eastAsia"/>
          <w:sz w:val="21"/>
        </w:rPr>
        <w:t>翼”，裘先生認爲可能跟金文和典籍裏的“弋</w:t>
      </w:r>
      <w:r w:rsidRPr="00E37E83">
        <w:rPr>
          <w:rFonts w:ascii="Calibri" w:eastAsia="宋体" w:hAnsi="Calibri" w:cs="Calibri" w:hint="eastAsia"/>
          <w:sz w:val="21"/>
        </w:rPr>
        <w:t>/</w:t>
      </w:r>
      <w:r w:rsidRPr="00E37E83">
        <w:rPr>
          <w:rFonts w:ascii="Calibri" w:eastAsia="宋体" w:hAnsi="Calibri" w:cs="Calibri" w:hint="eastAsia"/>
          <w:sz w:val="21"/>
        </w:rPr>
        <w:t>式”代表同一個詞（《裘錫圭學術文集·甲骨文卷》，</w:t>
      </w:r>
      <w:r w:rsidRPr="00E37E83">
        <w:rPr>
          <w:rFonts w:ascii="Calibri" w:eastAsia="宋体" w:hAnsi="Calibri" w:cs="Calibri" w:hint="eastAsia"/>
          <w:sz w:val="21"/>
        </w:rPr>
        <w:t>212</w:t>
      </w:r>
      <w:r w:rsidRPr="00E37E83">
        <w:rPr>
          <w:rFonts w:ascii="宋体" w:eastAsia="宋体" w:hAnsi="宋体" w:cs="Calibri" w:hint="eastAsia"/>
          <w:sz w:val="21"/>
        </w:rPr>
        <w:t>～</w:t>
      </w:r>
      <w:r w:rsidRPr="00E37E83">
        <w:rPr>
          <w:rFonts w:ascii="Calibri" w:eastAsia="宋体" w:hAnsi="Calibri" w:cs="Calibri" w:hint="eastAsia"/>
          <w:sz w:val="21"/>
        </w:rPr>
        <w:t>225</w:t>
      </w:r>
      <w:r w:rsidRPr="00E37E83">
        <w:rPr>
          <w:rFonts w:ascii="Calibri" w:eastAsia="宋体" w:hAnsi="Calibri" w:cs="Calibri" w:hint="eastAsia"/>
          <w:sz w:val="21"/>
        </w:rPr>
        <w:t>頁，上海：復旦大學出版社，</w:t>
      </w:r>
      <w:r w:rsidRPr="00E37E83">
        <w:rPr>
          <w:rFonts w:ascii="Calibri" w:eastAsia="宋体" w:hAnsi="Calibri" w:cs="Calibri" w:hint="eastAsia"/>
          <w:sz w:val="21"/>
        </w:rPr>
        <w:t>2012</w:t>
      </w:r>
      <w:r w:rsidRPr="00E37E83">
        <w:rPr>
          <w:rFonts w:ascii="Calibri" w:eastAsia="宋体" w:hAnsi="Calibri" w:cs="Calibri" w:hint="eastAsia"/>
          <w:sz w:val="21"/>
        </w:rPr>
        <w:t>年</w:t>
      </w:r>
      <w:r w:rsidRPr="00E37E83">
        <w:rPr>
          <w:rFonts w:ascii="Calibri" w:eastAsia="宋体" w:hAnsi="Calibri" w:cs="Calibri" w:hint="eastAsia"/>
          <w:sz w:val="21"/>
        </w:rPr>
        <w:t>6</w:t>
      </w:r>
      <w:r w:rsidRPr="00E37E83">
        <w:rPr>
          <w:rFonts w:ascii="Calibri" w:eastAsia="宋体" w:hAnsi="Calibri" w:cs="Calibri" w:hint="eastAsia"/>
          <w:sz w:val="21"/>
        </w:rPr>
        <w:t>月）。按“弋、式”的聲母是</w:t>
      </w:r>
      <w:r w:rsidRPr="00E37E83">
        <w:rPr>
          <w:rFonts w:eastAsia="宋体"/>
          <w:sz w:val="21"/>
        </w:rPr>
        <w:t>*L-</w:t>
      </w:r>
      <w:r w:rsidRPr="00E37E83">
        <w:rPr>
          <w:rFonts w:ascii="Calibri" w:eastAsia="宋体" w:hAnsi="Calibri" w:cs="Calibri" w:hint="eastAsia"/>
          <w:sz w:val="21"/>
        </w:rPr>
        <w:t>，如裘說成立，這對把“異、翼”歸於“羊系”的設想是一個挑戰。不過，裘先生也承認“異</w:t>
      </w:r>
      <w:r w:rsidRPr="00E37E83">
        <w:rPr>
          <w:rFonts w:ascii="Calibri" w:eastAsia="宋体" w:hAnsi="Calibri" w:cs="Calibri" w:hint="eastAsia"/>
          <w:sz w:val="21"/>
        </w:rPr>
        <w:t>/</w:t>
      </w:r>
      <w:r w:rsidRPr="00E37E83">
        <w:rPr>
          <w:rFonts w:ascii="Calibri" w:eastAsia="宋体" w:hAnsi="Calibri" w:cs="Calibri" w:hint="eastAsia"/>
          <w:sz w:val="21"/>
        </w:rPr>
        <w:t>翼”與“弋</w:t>
      </w:r>
      <w:r w:rsidRPr="00E37E83">
        <w:rPr>
          <w:rFonts w:ascii="Calibri" w:eastAsia="宋体" w:hAnsi="Calibri" w:cs="Calibri" w:hint="eastAsia"/>
          <w:sz w:val="21"/>
        </w:rPr>
        <w:t>/</w:t>
      </w:r>
      <w:r w:rsidRPr="00E37E83">
        <w:rPr>
          <w:rFonts w:ascii="Calibri" w:eastAsia="宋体" w:hAnsi="Calibri" w:cs="Calibri" w:hint="eastAsia"/>
          <w:sz w:val="21"/>
        </w:rPr>
        <w:t>式”的“語法性質多少有些區別”，把它們看作同一個詞，只是一種“假定”（《裘錫圭學術文集·甲骨文卷》，</w:t>
      </w:r>
      <w:r w:rsidRPr="00E37E83">
        <w:rPr>
          <w:rFonts w:ascii="Calibri" w:eastAsia="宋体" w:hAnsi="Calibri" w:cs="Calibri" w:hint="eastAsia"/>
          <w:sz w:val="21"/>
        </w:rPr>
        <w:t>225</w:t>
      </w:r>
      <w:r w:rsidRPr="00E37E83">
        <w:rPr>
          <w:rFonts w:ascii="Calibri" w:eastAsia="宋体" w:hAnsi="Calibri" w:cs="Calibri" w:hint="eastAsia"/>
          <w:sz w:val="21"/>
        </w:rPr>
        <w:t>頁）。這是很謹慎的。《合集》</w:t>
      </w:r>
      <w:r w:rsidRPr="00E37E83">
        <w:rPr>
          <w:rFonts w:ascii="Calibri" w:eastAsia="宋体" w:hAnsi="Calibri" w:cs="Calibri" w:hint="eastAsia"/>
          <w:sz w:val="21"/>
        </w:rPr>
        <w:t>30757</w:t>
      </w:r>
      <w:r w:rsidRPr="00E37E83">
        <w:rPr>
          <w:rFonts w:ascii="Calibri" w:eastAsia="宋体" w:hAnsi="Calibri" w:cs="Calibri" w:hint="eastAsia"/>
          <w:sz w:val="21"/>
        </w:rPr>
        <w:t>：“甲子卜，</w:t>
      </w:r>
      <w:bookmarkStart w:id="0" w:name="OLE_LINK1"/>
      <w:r w:rsidRPr="00E37E83">
        <w:rPr>
          <w:noProof/>
          <w:position w:val="-3"/>
          <w:sz w:val="21"/>
        </w:rPr>
        <w:drawing>
          <wp:inline distT="0" distB="0" distL="0" distR="0" wp14:anchorId="7082CFE3" wp14:editId="5CB0D05A">
            <wp:extent cx="127000" cy="127000"/>
            <wp:effectExtent l="0" t="0" r="6350" b="6350"/>
            <wp:docPr id="660482799" name="图片 66048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bookmarkEnd w:id="0"/>
      <w:r w:rsidRPr="00E37E83">
        <w:rPr>
          <w:rFonts w:ascii="Calibri" w:eastAsia="宋体" w:hAnsi="Calibri" w:cs="Calibri" w:hint="eastAsia"/>
          <w:sz w:val="21"/>
        </w:rPr>
        <w:t>貞：王異其田，無災。”“甲子卜，</w:t>
      </w:r>
      <w:r w:rsidRPr="00E37E83">
        <w:rPr>
          <w:noProof/>
          <w:position w:val="-3"/>
          <w:sz w:val="21"/>
        </w:rPr>
        <w:drawing>
          <wp:inline distT="0" distB="0" distL="0" distR="0" wp14:anchorId="656E2BD4" wp14:editId="376E2298">
            <wp:extent cx="127000" cy="127000"/>
            <wp:effectExtent l="0" t="0" r="6350" b="6350"/>
            <wp:docPr id="660482798" name="图片 66048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E37E83">
        <w:rPr>
          <w:rFonts w:ascii="Calibri" w:eastAsia="宋体" w:hAnsi="Calibri" w:cs="Calibri" w:hint="eastAsia"/>
          <w:sz w:val="21"/>
        </w:rPr>
        <w:t>貞：王勿巳田。”“異”與“勿巳”對舉，裘先生認爲“異”與“巳”是意義很接近的一對虛詞（《裘錫圭學術文集·甲骨文卷》，</w:t>
      </w:r>
      <w:r w:rsidRPr="00E37E83">
        <w:rPr>
          <w:rFonts w:ascii="Calibri" w:eastAsia="宋体" w:hAnsi="Calibri" w:cs="Calibri" w:hint="eastAsia"/>
          <w:sz w:val="21"/>
        </w:rPr>
        <w:t>225</w:t>
      </w:r>
      <w:r w:rsidRPr="00E37E83">
        <w:rPr>
          <w:rFonts w:ascii="宋体" w:eastAsia="宋体" w:hAnsi="宋体" w:cs="Calibri" w:hint="eastAsia"/>
          <w:sz w:val="21"/>
        </w:rPr>
        <w:t>～</w:t>
      </w:r>
      <w:r w:rsidRPr="00E37E83">
        <w:rPr>
          <w:rFonts w:ascii="Calibri" w:eastAsia="宋体" w:hAnsi="Calibri" w:cs="Calibri" w:hint="eastAsia"/>
          <w:sz w:val="21"/>
        </w:rPr>
        <w:t>227</w:t>
      </w:r>
      <w:r w:rsidRPr="00E37E83">
        <w:rPr>
          <w:rFonts w:ascii="Calibri" w:eastAsia="宋体" w:hAnsi="Calibri" w:cs="Calibri" w:hint="eastAsia"/>
          <w:sz w:val="21"/>
        </w:rPr>
        <w:t>頁）。但是，卜辭中“勿巳”、“弜巳”的“巳”實際上應該讀爲改易的“改”，“勿改”是用否定語氣對正面貞問內容的確認、補充（沈培《甲骨文“巳”、“改”用法補議》，《古文字與古代史》第四輯，</w:t>
      </w:r>
      <w:r w:rsidRPr="00E37E83">
        <w:rPr>
          <w:rFonts w:ascii="Calibri" w:eastAsia="宋体" w:hAnsi="Calibri" w:cs="Calibri" w:hint="eastAsia"/>
          <w:sz w:val="21"/>
        </w:rPr>
        <w:t>37</w:t>
      </w:r>
      <w:r w:rsidRPr="00E37E83">
        <w:rPr>
          <w:rFonts w:ascii="宋体" w:eastAsia="宋体" w:hAnsi="宋体" w:cs="Calibri" w:hint="eastAsia"/>
          <w:sz w:val="21"/>
        </w:rPr>
        <w:t>～</w:t>
      </w:r>
      <w:r w:rsidRPr="00E37E83">
        <w:rPr>
          <w:rFonts w:ascii="Calibri" w:eastAsia="宋体" w:hAnsi="Calibri" w:cs="Calibri" w:hint="eastAsia"/>
          <w:sz w:val="21"/>
        </w:rPr>
        <w:t>64</w:t>
      </w:r>
      <w:r w:rsidRPr="00E37E83">
        <w:rPr>
          <w:rFonts w:ascii="Calibri" w:eastAsia="宋体" w:hAnsi="Calibri" w:cs="Calibri" w:hint="eastAsia"/>
          <w:sz w:val="21"/>
        </w:rPr>
        <w:t>頁，台北：中研院史語所，</w:t>
      </w:r>
      <w:r w:rsidRPr="00E37E83">
        <w:rPr>
          <w:rFonts w:ascii="Calibri" w:eastAsia="宋体" w:hAnsi="Calibri" w:cs="Calibri" w:hint="eastAsia"/>
          <w:sz w:val="21"/>
        </w:rPr>
        <w:t>2015</w:t>
      </w:r>
      <w:r w:rsidRPr="00E37E83">
        <w:rPr>
          <w:rFonts w:ascii="Calibri" w:eastAsia="宋体" w:hAnsi="Calibri" w:cs="Calibri" w:hint="eastAsia"/>
          <w:sz w:val="21"/>
        </w:rPr>
        <w:t>年</w:t>
      </w:r>
      <w:r w:rsidRPr="00E37E83">
        <w:rPr>
          <w:rFonts w:ascii="Calibri" w:eastAsia="宋体" w:hAnsi="Calibri" w:cs="Calibri" w:hint="eastAsia"/>
          <w:sz w:val="21"/>
        </w:rPr>
        <w:t>2</w:t>
      </w:r>
      <w:r w:rsidRPr="00E37E83">
        <w:rPr>
          <w:rFonts w:ascii="Calibri" w:eastAsia="宋体" w:hAnsi="Calibri" w:cs="Calibri" w:hint="eastAsia"/>
          <w:sz w:val="21"/>
        </w:rPr>
        <w:t>月）。“改”並不是虛詞，所以不能再跟“異”類比。裘先生在文末的“後記”中提出“語氣詞‘其’和‘異’的作用有相似之處”，並作了簡要論證（《裘錫圭學術文集·甲骨文卷》，</w:t>
      </w:r>
      <w:r w:rsidRPr="00E37E83">
        <w:rPr>
          <w:rFonts w:ascii="Calibri" w:eastAsia="宋体" w:hAnsi="Calibri" w:cs="Calibri" w:hint="eastAsia"/>
          <w:sz w:val="21"/>
        </w:rPr>
        <w:t>229</w:t>
      </w:r>
      <w:r w:rsidRPr="00E37E83">
        <w:rPr>
          <w:rFonts w:ascii="Calibri" w:eastAsia="宋体" w:hAnsi="Calibri" w:cs="Calibri" w:hint="eastAsia"/>
          <w:sz w:val="21"/>
        </w:rPr>
        <w:t>頁），很可注意。我們認爲，與其說虛詞“異</w:t>
      </w:r>
      <w:r w:rsidRPr="00E37E83">
        <w:rPr>
          <w:rFonts w:ascii="Calibri" w:eastAsia="宋体" w:hAnsi="Calibri" w:cs="Calibri" w:hint="eastAsia"/>
          <w:sz w:val="21"/>
        </w:rPr>
        <w:t>/</w:t>
      </w:r>
      <w:r w:rsidRPr="00E37E83">
        <w:rPr>
          <w:rFonts w:ascii="Calibri" w:eastAsia="宋体" w:hAnsi="Calibri" w:cs="Calibri" w:hint="eastAsia"/>
          <w:sz w:val="21"/>
        </w:rPr>
        <w:t>翼”與“弋</w:t>
      </w:r>
      <w:r w:rsidRPr="00E37E83">
        <w:rPr>
          <w:rFonts w:ascii="Calibri" w:eastAsia="宋体" w:hAnsi="Calibri" w:cs="Calibri" w:hint="eastAsia"/>
          <w:sz w:val="21"/>
        </w:rPr>
        <w:t>/</w:t>
      </w:r>
      <w:r w:rsidRPr="00E37E83">
        <w:rPr>
          <w:rFonts w:ascii="Calibri" w:eastAsia="宋体" w:hAnsi="Calibri" w:cs="Calibri" w:hint="eastAsia"/>
          <w:sz w:val="21"/>
        </w:rPr>
        <w:t>式”有關，不如說“異</w:t>
      </w:r>
      <w:r w:rsidRPr="00E37E83">
        <w:rPr>
          <w:rFonts w:ascii="Calibri" w:eastAsia="宋体" w:hAnsi="Calibri" w:cs="Calibri" w:hint="eastAsia"/>
          <w:sz w:val="21"/>
        </w:rPr>
        <w:t>/</w:t>
      </w:r>
      <w:r w:rsidRPr="00E37E83">
        <w:rPr>
          <w:rFonts w:ascii="Calibri" w:eastAsia="宋体" w:hAnsi="Calibri" w:cs="Calibri" w:hint="eastAsia"/>
          <w:sz w:val="21"/>
        </w:rPr>
        <w:t>翼”與語氣詞“其”可能是一對音義皆近的虛詞，所以卜辭時常“異其”連用，以加強表示意願或可能的語氣。這種看法可與前面所說楚簡“其、丌”用爲“異”的現象相印證。</w:t>
      </w:r>
    </w:p>
  </w:footnote>
  <w:footnote w:id="5">
    <w:p w14:paraId="0F1089BE" w14:textId="77777777" w:rsidR="00E37E83" w:rsidRPr="00E37E83" w:rsidRDefault="00E37E83" w:rsidP="00E37E83">
      <w:pPr>
        <w:pStyle w:val="a4"/>
        <w:rPr>
          <w:rFonts w:ascii="Calibri" w:eastAsia="宋体" w:hAnsi="Calibri" w:cs="Calibri"/>
          <w:sz w:val="21"/>
        </w:rPr>
      </w:pPr>
      <w:r w:rsidRPr="00916116">
        <w:rPr>
          <w:rStyle w:val="a5"/>
          <w:rFonts w:ascii="Calibri" w:eastAsia="宋体" w:hAnsi="Calibri" w:cs="Calibri"/>
        </w:rPr>
        <w:footnoteRef/>
      </w:r>
      <w:r w:rsidRPr="00E37E83">
        <w:rPr>
          <w:rFonts w:ascii="Calibri" w:eastAsia="宋体" w:hAnsi="Calibri" w:cs="Calibri" w:hint="eastAsia"/>
          <w:sz w:val="21"/>
        </w:rPr>
        <w:t>謝明文《書鐘銘文柬釋》，《中國國家博物館館刊》</w:t>
      </w:r>
      <w:r w:rsidRPr="00E37E83">
        <w:rPr>
          <w:rFonts w:ascii="Calibri" w:eastAsia="宋体" w:hAnsi="Calibri" w:cs="Calibri" w:hint="eastAsia"/>
          <w:sz w:val="21"/>
        </w:rPr>
        <w:t>2024</w:t>
      </w:r>
      <w:r w:rsidRPr="00E37E83">
        <w:rPr>
          <w:rFonts w:ascii="Calibri" w:eastAsia="宋体" w:hAnsi="Calibri" w:cs="Calibri" w:hint="eastAsia"/>
          <w:sz w:val="21"/>
        </w:rPr>
        <w:t>年第</w:t>
      </w:r>
      <w:r w:rsidRPr="00E37E83">
        <w:rPr>
          <w:rFonts w:ascii="Calibri" w:eastAsia="宋体" w:hAnsi="Calibri" w:cs="Calibri" w:hint="eastAsia"/>
          <w:sz w:val="21"/>
        </w:rPr>
        <w:t>4</w:t>
      </w:r>
      <w:r w:rsidRPr="00E37E83">
        <w:rPr>
          <w:rFonts w:ascii="Calibri" w:eastAsia="宋体" w:hAnsi="Calibri" w:cs="Calibri" w:hint="eastAsia"/>
          <w:sz w:val="21"/>
        </w:rPr>
        <w:t>期，</w:t>
      </w:r>
      <w:r w:rsidRPr="00E37E83">
        <w:rPr>
          <w:rFonts w:ascii="Calibri" w:eastAsia="宋体" w:hAnsi="Calibri" w:cs="Calibri" w:hint="eastAsia"/>
          <w:sz w:val="21"/>
        </w:rPr>
        <w:t>108</w:t>
      </w:r>
      <w:r w:rsidRPr="00E37E83">
        <w:rPr>
          <w:rFonts w:ascii="Calibri" w:eastAsia="宋体" w:hAnsi="Calibri" w:cs="Calibri" w:hint="eastAsia"/>
          <w:sz w:val="21"/>
        </w:rPr>
        <w:t>頁。</w:t>
      </w:r>
    </w:p>
  </w:footnote>
  <w:footnote w:id="6">
    <w:p w14:paraId="0880E7D6" w14:textId="77777777" w:rsidR="00E37E83" w:rsidRPr="00E37E83" w:rsidRDefault="00E37E83" w:rsidP="00E37E83">
      <w:pPr>
        <w:pStyle w:val="a4"/>
        <w:rPr>
          <w:rFonts w:ascii="Calibri" w:eastAsia="宋体" w:hAnsi="Calibri" w:cs="Calibri" w:hint="eastAsia"/>
          <w:sz w:val="21"/>
        </w:rPr>
      </w:pPr>
      <w:r w:rsidRPr="00E37E83">
        <w:rPr>
          <w:rStyle w:val="a5"/>
          <w:rFonts w:ascii="Calibri" w:eastAsia="宋体" w:hAnsi="Calibri" w:cs="Calibri"/>
          <w:sz w:val="21"/>
        </w:rPr>
        <w:footnoteRef/>
      </w:r>
      <w:r w:rsidRPr="00E37E83">
        <w:rPr>
          <w:rFonts w:ascii="Calibri" w:eastAsia="宋体" w:hAnsi="Calibri" w:cs="Calibri" w:hint="eastAsia"/>
          <w:sz w:val="21"/>
        </w:rPr>
        <w:t>同上注所引文，</w:t>
      </w:r>
      <w:r w:rsidRPr="00E37E83">
        <w:rPr>
          <w:rFonts w:ascii="Calibri" w:eastAsia="宋体" w:hAnsi="Calibri" w:cs="Calibri" w:hint="eastAsia"/>
          <w:sz w:val="21"/>
        </w:rPr>
        <w:t>109</w:t>
      </w:r>
      <w:r w:rsidRPr="00E37E83">
        <w:rPr>
          <w:rFonts w:ascii="Calibri" w:eastAsia="宋体" w:hAnsi="Calibri" w:cs="Calibri" w:hint="eastAsia"/>
          <w:sz w:val="21"/>
        </w:rPr>
        <w:t>頁。</w:t>
      </w:r>
    </w:p>
  </w:footnote>
  <w:footnote w:id="7">
    <w:p w14:paraId="544ABDDB" w14:textId="77777777" w:rsidR="00E37E83" w:rsidRPr="00E37E83" w:rsidRDefault="00E37E83" w:rsidP="00E37E83">
      <w:pPr>
        <w:pStyle w:val="a4"/>
        <w:rPr>
          <w:rFonts w:ascii="Calibri" w:eastAsia="宋体" w:hAnsi="Calibri" w:cs="Calibri" w:hint="eastAsia"/>
          <w:sz w:val="21"/>
        </w:rPr>
      </w:pPr>
      <w:r w:rsidRPr="00E37E83">
        <w:rPr>
          <w:rStyle w:val="a5"/>
          <w:rFonts w:ascii="Calibri" w:eastAsia="宋体" w:hAnsi="Calibri" w:cs="Calibri"/>
          <w:sz w:val="21"/>
        </w:rPr>
        <w:footnoteRef/>
      </w:r>
      <w:r w:rsidRPr="00E37E83">
        <w:rPr>
          <w:rFonts w:ascii="Calibri" w:eastAsia="宋体" w:hAnsi="Calibri" w:cs="Calibri" w:hint="eastAsia"/>
          <w:sz w:val="21"/>
        </w:rPr>
        <w:t>吳偉《試論陶寺北</w:t>
      </w:r>
      <w:r w:rsidRPr="00E37E83">
        <w:rPr>
          <w:rFonts w:ascii="Calibri" w:eastAsia="宋体" w:hAnsi="Calibri" w:cs="Calibri" w:hint="eastAsia"/>
          <w:sz w:val="21"/>
        </w:rPr>
        <w:t>M3011</w:t>
      </w:r>
      <w:r w:rsidRPr="00E37E83">
        <w:rPr>
          <w:rFonts w:ascii="Calibri" w:eastAsia="宋体" w:hAnsi="Calibri" w:cs="Calibri" w:hint="eastAsia"/>
          <w:sz w:val="21"/>
        </w:rPr>
        <w:t>出土的“衛侯之孫申子之子書”》，“曾國膳夫”微信公衆號，</w:t>
      </w:r>
      <w:r w:rsidRPr="00E37E83">
        <w:rPr>
          <w:rFonts w:ascii="Calibri" w:eastAsia="宋体" w:hAnsi="Calibri" w:cs="Calibri" w:hint="eastAsia"/>
          <w:sz w:val="21"/>
        </w:rPr>
        <w:t>2022</w:t>
      </w:r>
      <w:r w:rsidRPr="00E37E83">
        <w:rPr>
          <w:rFonts w:ascii="Calibri" w:eastAsia="宋体" w:hAnsi="Calibri" w:cs="Calibri" w:hint="eastAsia"/>
          <w:sz w:val="21"/>
        </w:rPr>
        <w:t>年</w:t>
      </w:r>
      <w:r w:rsidRPr="00E37E83">
        <w:rPr>
          <w:rFonts w:ascii="Calibri" w:eastAsia="宋体" w:hAnsi="Calibri" w:cs="Calibri" w:hint="eastAsia"/>
          <w:sz w:val="21"/>
        </w:rPr>
        <w:t>6</w:t>
      </w:r>
      <w:r w:rsidRPr="00E37E83">
        <w:rPr>
          <w:rFonts w:ascii="Calibri" w:eastAsia="宋体" w:hAnsi="Calibri" w:cs="Calibri" w:hint="eastAsia"/>
          <w:sz w:val="21"/>
        </w:rPr>
        <w:t>月</w:t>
      </w:r>
      <w:r w:rsidRPr="00E37E83">
        <w:rPr>
          <w:rFonts w:ascii="Calibri" w:eastAsia="宋体" w:hAnsi="Calibri" w:cs="Calibri" w:hint="eastAsia"/>
          <w:sz w:val="21"/>
        </w:rPr>
        <w:t>1</w:t>
      </w:r>
      <w:r w:rsidRPr="00E37E83">
        <w:rPr>
          <w:rFonts w:ascii="Calibri" w:eastAsia="宋体" w:hAnsi="Calibri" w:cs="Calibri" w:hint="eastAsia"/>
          <w:sz w:val="21"/>
        </w:rPr>
        <w:t>日。</w:t>
      </w:r>
    </w:p>
  </w:footnote>
  <w:footnote w:id="8">
    <w:p w14:paraId="52624E7A" w14:textId="77777777"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陳劍《申書鐘銘“景公”小記》，《北大漢語古文字》第一輯，</w:t>
      </w:r>
      <w:r w:rsidRPr="00E37E83">
        <w:rPr>
          <w:rFonts w:ascii="Calibri" w:eastAsia="宋体" w:hAnsi="Calibri" w:cs="Calibri" w:hint="eastAsia"/>
          <w:sz w:val="21"/>
        </w:rPr>
        <w:t>233</w:t>
      </w:r>
      <w:r w:rsidRPr="00E37E83">
        <w:rPr>
          <w:rFonts w:ascii="Calibri" w:eastAsia="宋体" w:hAnsi="Calibri" w:cs="Calibri" w:hint="eastAsia"/>
          <w:sz w:val="21"/>
        </w:rPr>
        <w:t>、</w:t>
      </w:r>
      <w:r w:rsidRPr="00E37E83">
        <w:rPr>
          <w:rFonts w:ascii="Calibri" w:eastAsia="宋体" w:hAnsi="Calibri" w:cs="Calibri" w:hint="eastAsia"/>
          <w:sz w:val="21"/>
        </w:rPr>
        <w:t>235</w:t>
      </w:r>
      <w:r w:rsidRPr="00E37E83">
        <w:rPr>
          <w:rFonts w:ascii="宋体" w:eastAsia="宋体" w:hAnsi="宋体" w:cs="Calibri" w:hint="eastAsia"/>
          <w:sz w:val="21"/>
        </w:rPr>
        <w:t>～</w:t>
      </w:r>
      <w:r w:rsidRPr="00E37E83">
        <w:rPr>
          <w:rFonts w:ascii="Calibri" w:eastAsia="宋体" w:hAnsi="Calibri" w:cs="Calibri" w:hint="eastAsia"/>
          <w:sz w:val="21"/>
        </w:rPr>
        <w:t>236</w:t>
      </w:r>
      <w:r w:rsidRPr="00E37E83">
        <w:rPr>
          <w:rFonts w:ascii="Calibri" w:eastAsia="宋体" w:hAnsi="Calibri" w:cs="Calibri" w:hint="eastAsia"/>
          <w:sz w:val="21"/>
        </w:rPr>
        <w:t>頁。</w:t>
      </w:r>
    </w:p>
  </w:footnote>
  <w:footnote w:id="9">
    <w:p w14:paraId="206988F2" w14:textId="77777777"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參看童書業《春秋史（校訂本）》，</w:t>
      </w:r>
      <w:r w:rsidRPr="00E37E83">
        <w:rPr>
          <w:rFonts w:ascii="Calibri" w:eastAsia="宋体" w:hAnsi="Calibri" w:cs="Calibri" w:hint="eastAsia"/>
          <w:sz w:val="21"/>
        </w:rPr>
        <w:t>190</w:t>
      </w:r>
      <w:r w:rsidRPr="00E37E83">
        <w:rPr>
          <w:rFonts w:ascii="宋体" w:eastAsia="宋体" w:hAnsi="宋体" w:cs="Calibri" w:hint="eastAsia"/>
          <w:sz w:val="21"/>
        </w:rPr>
        <w:t>～</w:t>
      </w:r>
      <w:r w:rsidRPr="00E37E83">
        <w:rPr>
          <w:rFonts w:ascii="Calibri" w:eastAsia="宋体" w:hAnsi="Calibri" w:cs="Calibri" w:hint="eastAsia"/>
          <w:sz w:val="21"/>
        </w:rPr>
        <w:t>191</w:t>
      </w:r>
      <w:r w:rsidRPr="00E37E83">
        <w:rPr>
          <w:rFonts w:ascii="Calibri" w:eastAsia="宋体" w:hAnsi="Calibri" w:cs="Calibri" w:hint="eastAsia"/>
          <w:sz w:val="21"/>
        </w:rPr>
        <w:t>頁，《童書業著作集》第一卷，北京：中華書局，</w:t>
      </w:r>
      <w:r w:rsidRPr="00E37E83">
        <w:rPr>
          <w:rFonts w:ascii="Calibri" w:eastAsia="宋体" w:hAnsi="Calibri" w:cs="Calibri" w:hint="eastAsia"/>
          <w:sz w:val="21"/>
        </w:rPr>
        <w:t>2008</w:t>
      </w:r>
      <w:r w:rsidRPr="00E37E83">
        <w:rPr>
          <w:rFonts w:ascii="Calibri" w:eastAsia="宋体" w:hAnsi="Calibri" w:cs="Calibri" w:hint="eastAsia"/>
          <w:sz w:val="21"/>
        </w:rPr>
        <w:t>年</w:t>
      </w:r>
      <w:r w:rsidRPr="00E37E83">
        <w:rPr>
          <w:rFonts w:ascii="Calibri" w:eastAsia="宋体" w:hAnsi="Calibri" w:cs="Calibri" w:hint="eastAsia"/>
          <w:sz w:val="21"/>
        </w:rPr>
        <w:t>12</w:t>
      </w:r>
      <w:r w:rsidRPr="00E37E83">
        <w:rPr>
          <w:rFonts w:ascii="Calibri" w:eastAsia="宋体" w:hAnsi="Calibri" w:cs="Calibri" w:hint="eastAsia"/>
          <w:sz w:val="21"/>
        </w:rPr>
        <w:t>月。</w:t>
      </w:r>
    </w:p>
  </w:footnote>
  <w:footnote w:id="10">
    <w:p w14:paraId="0BB7719A" w14:textId="77777777"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關於“神”、“靈”與“精氣”、“馬那”，參看裘錫圭《說“道”“德”》，《裘錫圭學術文集續編》，</w:t>
      </w:r>
      <w:r w:rsidRPr="00E37E83">
        <w:rPr>
          <w:rFonts w:ascii="Calibri" w:eastAsia="宋体" w:hAnsi="Calibri" w:cs="Calibri" w:hint="eastAsia"/>
          <w:sz w:val="21"/>
        </w:rPr>
        <w:t>480</w:t>
      </w:r>
      <w:r w:rsidRPr="00E37E83">
        <w:rPr>
          <w:rFonts w:ascii="宋体" w:eastAsia="宋体" w:hAnsi="宋体" w:cs="Calibri" w:hint="eastAsia"/>
          <w:sz w:val="21"/>
        </w:rPr>
        <w:t>～</w:t>
      </w:r>
      <w:r w:rsidRPr="00E37E83">
        <w:rPr>
          <w:rFonts w:ascii="Calibri" w:eastAsia="宋体" w:hAnsi="Calibri" w:cs="Calibri" w:hint="eastAsia"/>
          <w:sz w:val="21"/>
        </w:rPr>
        <w:t>523</w:t>
      </w:r>
      <w:r w:rsidRPr="00E37E83">
        <w:rPr>
          <w:rFonts w:ascii="Calibri" w:eastAsia="宋体" w:hAnsi="Calibri" w:cs="Calibri" w:hint="eastAsia"/>
          <w:sz w:val="21"/>
        </w:rPr>
        <w:t>頁，復旦大學出版社，</w:t>
      </w:r>
      <w:r w:rsidRPr="00E37E83">
        <w:rPr>
          <w:rFonts w:ascii="Calibri" w:eastAsia="宋体" w:hAnsi="Calibri" w:cs="Calibri" w:hint="eastAsia"/>
          <w:sz w:val="21"/>
        </w:rPr>
        <w:t>2026</w:t>
      </w:r>
      <w:r w:rsidRPr="00E37E83">
        <w:rPr>
          <w:rFonts w:ascii="Calibri" w:eastAsia="宋体" w:hAnsi="Calibri" w:cs="Calibri" w:hint="eastAsia"/>
          <w:sz w:val="21"/>
        </w:rPr>
        <w:t>年</w:t>
      </w:r>
      <w:r w:rsidRPr="00E37E83">
        <w:rPr>
          <w:rFonts w:ascii="Calibri" w:eastAsia="宋体" w:hAnsi="Calibri" w:cs="Calibri" w:hint="eastAsia"/>
          <w:sz w:val="21"/>
        </w:rPr>
        <w:t>4</w:t>
      </w:r>
      <w:r w:rsidRPr="00E37E83">
        <w:rPr>
          <w:rFonts w:ascii="Calibri" w:eastAsia="宋体" w:hAnsi="Calibri" w:cs="Calibri" w:hint="eastAsia"/>
          <w:sz w:val="21"/>
        </w:rPr>
        <w:t>月。</w:t>
      </w:r>
    </w:p>
  </w:footnote>
  <w:footnote w:id="11">
    <w:p w14:paraId="178DD194" w14:textId="77777777" w:rsidR="00E37E83" w:rsidRPr="00E37E83" w:rsidRDefault="00E37E83" w:rsidP="00E37E83">
      <w:pPr>
        <w:pStyle w:val="a4"/>
        <w:rPr>
          <w:rFonts w:ascii="Calibri" w:eastAsia="宋体" w:hAnsi="Calibri" w:cs="Calibri"/>
          <w:sz w:val="21"/>
        </w:rPr>
      </w:pPr>
      <w:r w:rsidRPr="00E37E83">
        <w:rPr>
          <w:rStyle w:val="a5"/>
          <w:rFonts w:ascii="Calibri" w:eastAsia="宋体" w:hAnsi="Calibri" w:cs="Calibri"/>
          <w:sz w:val="21"/>
        </w:rPr>
        <w:footnoteRef/>
      </w:r>
      <w:r w:rsidRPr="00E37E83">
        <w:rPr>
          <w:rFonts w:ascii="Calibri" w:eastAsia="宋体" w:hAnsi="Calibri" w:cs="Calibri" w:hint="eastAsia"/>
          <w:sz w:val="21"/>
        </w:rPr>
        <w:t>參看裘錫圭《說“格物”》，《裘錫圭學術文集·古代歷史、思想、民俗卷》，</w:t>
      </w:r>
      <w:r w:rsidRPr="00E37E83">
        <w:rPr>
          <w:rFonts w:ascii="Calibri" w:eastAsia="宋体" w:hAnsi="Calibri" w:cs="Calibri" w:hint="eastAsia"/>
          <w:sz w:val="21"/>
        </w:rPr>
        <w:t>316</w:t>
      </w:r>
      <w:r w:rsidRPr="00E37E83">
        <w:rPr>
          <w:rFonts w:ascii="宋体" w:eastAsia="宋体" w:hAnsi="宋体" w:cs="Calibri" w:hint="eastAsia"/>
          <w:sz w:val="21"/>
        </w:rPr>
        <w:t>～</w:t>
      </w:r>
      <w:r w:rsidRPr="00E37E83">
        <w:rPr>
          <w:rFonts w:ascii="Calibri" w:eastAsia="宋体" w:hAnsi="Calibri" w:cs="Calibri" w:hint="eastAsia"/>
          <w:sz w:val="21"/>
        </w:rPr>
        <w:t>317</w:t>
      </w:r>
      <w:r w:rsidRPr="00E37E83">
        <w:rPr>
          <w:rFonts w:ascii="Calibri" w:eastAsia="宋体" w:hAnsi="Calibri" w:cs="Calibri" w:hint="eastAsia"/>
          <w:sz w:val="21"/>
        </w:rPr>
        <w:t>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A6EB" w14:textId="77777777" w:rsidR="009C5916" w:rsidRDefault="00BA1F2C" w:rsidP="00EF302F">
    <w:pPr>
      <w:pStyle w:val="af"/>
      <w:spacing w:before="240" w:after="240"/>
      <w:ind w:firstLine="436"/>
    </w:pPr>
    <w:r>
      <w:rPr>
        <w:rFonts w:hint="eastAsia"/>
      </w:rPr>
      <w:t>复旦大学出土文献与古文字研究中心网站论文</w:t>
    </w:r>
  </w:p>
  <w:p w14:paraId="15833308" w14:textId="483F6C57" w:rsidR="006E11C2" w:rsidRPr="00EF302F" w:rsidRDefault="00BA1F2C" w:rsidP="006E11C2">
    <w:pPr>
      <w:pStyle w:val="af"/>
      <w:spacing w:before="240" w:after="240"/>
      <w:ind w:firstLine="436"/>
    </w:pPr>
    <w:r>
      <w:rPr>
        <w:rFonts w:hint="eastAsia"/>
      </w:rPr>
      <w:t>链接：</w:t>
    </w:r>
    <w:r w:rsidR="00A352C9" w:rsidRPr="00A352C9">
      <w:t>http://www.fdgwz.org.cn/Web/Show/1</w:t>
    </w:r>
    <w:r w:rsidR="00E37E83">
      <w:t>3390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43pt;height:50pt;visibility:visible" o:bullet="t">
        <v:imagedata r:id="rId1" o:title=""/>
      </v:shape>
    </w:pict>
  </w:numPicBullet>
  <w:numPicBullet w:numPicBulletId="1">
    <w:pict>
      <v:shape id="_x0000_i1101" type="#_x0000_t75" style="width:22pt;height:29pt" o:bullet="t">
        <v:imagedata r:id="rId2" o:title=""/>
        <o:lock v:ext="edit" aspectratio="f"/>
      </v:shape>
    </w:pict>
  </w:numPicBullet>
  <w:abstractNum w:abstractNumId="0" w15:restartNumberingAfterBreak="0">
    <w:nsid w:val="955CFB7C"/>
    <w:multiLevelType w:val="singleLevel"/>
    <w:tmpl w:val="955CFB7C"/>
    <w:lvl w:ilvl="0">
      <w:start w:val="1"/>
      <w:numFmt w:val="decimal"/>
      <w:suff w:val="nothing"/>
      <w:lvlText w:val="%1、"/>
      <w:lvlJc w:val="left"/>
      <w:pPr>
        <w:ind w:left="0" w:firstLine="0"/>
      </w:pPr>
    </w:lvl>
  </w:abstractNum>
  <w:abstractNum w:abstractNumId="1" w15:restartNumberingAfterBreak="0">
    <w:nsid w:val="A20F5609"/>
    <w:multiLevelType w:val="singleLevel"/>
    <w:tmpl w:val="A20F5609"/>
    <w:lvl w:ilvl="0">
      <w:start w:val="1"/>
      <w:numFmt w:val="decimal"/>
      <w:suff w:val="nothing"/>
      <w:lvlText w:val="%1、"/>
      <w:lvlJc w:val="left"/>
      <w:pPr>
        <w:ind w:left="0" w:firstLine="0"/>
      </w:pPr>
    </w:lvl>
  </w:abstractNum>
  <w:abstractNum w:abstractNumId="2" w15:restartNumberingAfterBreak="0">
    <w:nsid w:val="BB3C1429"/>
    <w:multiLevelType w:val="singleLevel"/>
    <w:tmpl w:val="BB3C1429"/>
    <w:lvl w:ilvl="0">
      <w:start w:val="1"/>
      <w:numFmt w:val="decimal"/>
      <w:suff w:val="nothing"/>
      <w:lvlText w:val="%1、"/>
      <w:lvlJc w:val="left"/>
    </w:lvl>
  </w:abstractNum>
  <w:abstractNum w:abstractNumId="3" w15:restartNumberingAfterBreak="0">
    <w:nsid w:val="2CDE0CDC"/>
    <w:multiLevelType w:val="hybridMultilevel"/>
    <w:tmpl w:val="05AC0C58"/>
    <w:lvl w:ilvl="0" w:tplc="065679BA">
      <w:start w:val="1"/>
      <w:numFmt w:val="bullet"/>
      <w:lvlText w:val=""/>
      <w:lvlPicBulletId w:val="0"/>
      <w:lvlJc w:val="left"/>
      <w:pPr>
        <w:tabs>
          <w:tab w:val="num" w:pos="425"/>
        </w:tabs>
        <w:ind w:left="425" w:firstLine="0"/>
      </w:pPr>
      <w:rPr>
        <w:rFonts w:ascii="Symbol" w:hAnsi="Symbol" w:hint="default"/>
      </w:rPr>
    </w:lvl>
    <w:lvl w:ilvl="1" w:tplc="53566A8A" w:tentative="1">
      <w:start w:val="1"/>
      <w:numFmt w:val="bullet"/>
      <w:lvlText w:val=""/>
      <w:lvlJc w:val="left"/>
      <w:pPr>
        <w:tabs>
          <w:tab w:val="num" w:pos="845"/>
        </w:tabs>
        <w:ind w:left="845" w:firstLine="0"/>
      </w:pPr>
      <w:rPr>
        <w:rFonts w:ascii="Symbol" w:hAnsi="Symbol" w:hint="default"/>
      </w:rPr>
    </w:lvl>
    <w:lvl w:ilvl="2" w:tplc="A760B10A" w:tentative="1">
      <w:start w:val="1"/>
      <w:numFmt w:val="bullet"/>
      <w:lvlText w:val=""/>
      <w:lvlJc w:val="left"/>
      <w:pPr>
        <w:tabs>
          <w:tab w:val="num" w:pos="1265"/>
        </w:tabs>
        <w:ind w:left="1265" w:firstLine="0"/>
      </w:pPr>
      <w:rPr>
        <w:rFonts w:ascii="Symbol" w:hAnsi="Symbol" w:hint="default"/>
      </w:rPr>
    </w:lvl>
    <w:lvl w:ilvl="3" w:tplc="6744FE6C" w:tentative="1">
      <w:start w:val="1"/>
      <w:numFmt w:val="bullet"/>
      <w:lvlText w:val=""/>
      <w:lvlJc w:val="left"/>
      <w:pPr>
        <w:tabs>
          <w:tab w:val="num" w:pos="1685"/>
        </w:tabs>
        <w:ind w:left="1685" w:firstLine="0"/>
      </w:pPr>
      <w:rPr>
        <w:rFonts w:ascii="Symbol" w:hAnsi="Symbol" w:hint="default"/>
      </w:rPr>
    </w:lvl>
    <w:lvl w:ilvl="4" w:tplc="31B2C73E" w:tentative="1">
      <w:start w:val="1"/>
      <w:numFmt w:val="bullet"/>
      <w:lvlText w:val=""/>
      <w:lvlJc w:val="left"/>
      <w:pPr>
        <w:tabs>
          <w:tab w:val="num" w:pos="2105"/>
        </w:tabs>
        <w:ind w:left="2105" w:firstLine="0"/>
      </w:pPr>
      <w:rPr>
        <w:rFonts w:ascii="Symbol" w:hAnsi="Symbol" w:hint="default"/>
      </w:rPr>
    </w:lvl>
    <w:lvl w:ilvl="5" w:tplc="385EF4D8" w:tentative="1">
      <w:start w:val="1"/>
      <w:numFmt w:val="bullet"/>
      <w:lvlText w:val=""/>
      <w:lvlJc w:val="left"/>
      <w:pPr>
        <w:tabs>
          <w:tab w:val="num" w:pos="2525"/>
        </w:tabs>
        <w:ind w:left="2525" w:firstLine="0"/>
      </w:pPr>
      <w:rPr>
        <w:rFonts w:ascii="Symbol" w:hAnsi="Symbol" w:hint="default"/>
      </w:rPr>
    </w:lvl>
    <w:lvl w:ilvl="6" w:tplc="C2584B26" w:tentative="1">
      <w:start w:val="1"/>
      <w:numFmt w:val="bullet"/>
      <w:lvlText w:val=""/>
      <w:lvlJc w:val="left"/>
      <w:pPr>
        <w:tabs>
          <w:tab w:val="num" w:pos="2945"/>
        </w:tabs>
        <w:ind w:left="2945" w:firstLine="0"/>
      </w:pPr>
      <w:rPr>
        <w:rFonts w:ascii="Symbol" w:hAnsi="Symbol" w:hint="default"/>
      </w:rPr>
    </w:lvl>
    <w:lvl w:ilvl="7" w:tplc="7F404752" w:tentative="1">
      <w:start w:val="1"/>
      <w:numFmt w:val="bullet"/>
      <w:lvlText w:val=""/>
      <w:lvlJc w:val="left"/>
      <w:pPr>
        <w:tabs>
          <w:tab w:val="num" w:pos="3365"/>
        </w:tabs>
        <w:ind w:left="3365" w:firstLine="0"/>
      </w:pPr>
      <w:rPr>
        <w:rFonts w:ascii="Symbol" w:hAnsi="Symbol" w:hint="default"/>
      </w:rPr>
    </w:lvl>
    <w:lvl w:ilvl="8" w:tplc="829C36C4" w:tentative="1">
      <w:start w:val="1"/>
      <w:numFmt w:val="bullet"/>
      <w:lvlText w:val=""/>
      <w:lvlJc w:val="left"/>
      <w:pPr>
        <w:tabs>
          <w:tab w:val="num" w:pos="3785"/>
        </w:tabs>
        <w:ind w:left="3785" w:firstLine="0"/>
      </w:pPr>
      <w:rPr>
        <w:rFonts w:ascii="Symbol" w:hAnsi="Symbol" w:hint="default"/>
      </w:rPr>
    </w:lvl>
  </w:abstractNum>
  <w:abstractNum w:abstractNumId="4" w15:restartNumberingAfterBreak="0">
    <w:nsid w:val="2EBE67E8"/>
    <w:multiLevelType w:val="hybridMultilevel"/>
    <w:tmpl w:val="1ACC7CBA"/>
    <w:lvl w:ilvl="0" w:tplc="23BC5BC6">
      <w:start w:val="1"/>
      <w:numFmt w:val="upperLetter"/>
      <w:lvlText w:val="%1．"/>
      <w:lvlJc w:val="left"/>
      <w:pPr>
        <w:ind w:left="1412" w:hanging="420"/>
      </w:pPr>
      <w:rPr>
        <w:rFonts w:hint="default"/>
        <w:sz w:val="28"/>
        <w:szCs w:val="28"/>
      </w:rPr>
    </w:lvl>
    <w:lvl w:ilvl="1" w:tplc="04090019">
      <w:start w:val="1"/>
      <w:numFmt w:val="lowerLetter"/>
      <w:lvlText w:val="%2)"/>
      <w:lvlJc w:val="left"/>
      <w:pPr>
        <w:ind w:left="1832" w:hanging="420"/>
      </w:pPr>
    </w:lvl>
    <w:lvl w:ilvl="2" w:tplc="0409001B">
      <w:start w:val="1"/>
      <w:numFmt w:val="lowerRoman"/>
      <w:lvlText w:val="%3."/>
      <w:lvlJc w:val="right"/>
      <w:pPr>
        <w:ind w:left="2252" w:hanging="420"/>
      </w:pPr>
    </w:lvl>
    <w:lvl w:ilvl="3" w:tplc="0409000F">
      <w:start w:val="1"/>
      <w:numFmt w:val="decimal"/>
      <w:lvlText w:val="%4."/>
      <w:lvlJc w:val="left"/>
      <w:pPr>
        <w:ind w:left="2672" w:hanging="420"/>
      </w:pPr>
    </w:lvl>
    <w:lvl w:ilvl="4" w:tplc="04090019">
      <w:start w:val="1"/>
      <w:numFmt w:val="lowerLetter"/>
      <w:lvlText w:val="%5)"/>
      <w:lvlJc w:val="left"/>
      <w:pPr>
        <w:ind w:left="3092" w:hanging="420"/>
      </w:pPr>
    </w:lvl>
    <w:lvl w:ilvl="5" w:tplc="0409001B">
      <w:start w:val="1"/>
      <w:numFmt w:val="lowerRoman"/>
      <w:lvlText w:val="%6."/>
      <w:lvlJc w:val="right"/>
      <w:pPr>
        <w:ind w:left="3512" w:hanging="420"/>
      </w:pPr>
    </w:lvl>
    <w:lvl w:ilvl="6" w:tplc="0409000F">
      <w:start w:val="1"/>
      <w:numFmt w:val="decimal"/>
      <w:lvlText w:val="%7."/>
      <w:lvlJc w:val="left"/>
      <w:pPr>
        <w:ind w:left="3932" w:hanging="420"/>
      </w:pPr>
    </w:lvl>
    <w:lvl w:ilvl="7" w:tplc="04090019">
      <w:start w:val="1"/>
      <w:numFmt w:val="lowerLetter"/>
      <w:lvlText w:val="%8)"/>
      <w:lvlJc w:val="left"/>
      <w:pPr>
        <w:ind w:left="4352" w:hanging="420"/>
      </w:pPr>
    </w:lvl>
    <w:lvl w:ilvl="8" w:tplc="0409001B">
      <w:start w:val="1"/>
      <w:numFmt w:val="lowerRoman"/>
      <w:lvlText w:val="%9."/>
      <w:lvlJc w:val="right"/>
      <w:pPr>
        <w:ind w:left="4772" w:hanging="420"/>
      </w:pPr>
    </w:lvl>
  </w:abstractNum>
  <w:abstractNum w:abstractNumId="5" w15:restartNumberingAfterBreak="0">
    <w:nsid w:val="38753260"/>
    <w:multiLevelType w:val="hybridMultilevel"/>
    <w:tmpl w:val="75ACB8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E88CA6"/>
    <w:multiLevelType w:val="singleLevel"/>
    <w:tmpl w:val="59E88CA6"/>
    <w:lvl w:ilvl="0">
      <w:start w:val="1"/>
      <w:numFmt w:val="chineseCounting"/>
      <w:suff w:val="nothing"/>
      <w:lvlText w:val="%1、"/>
      <w:lvlJc w:val="left"/>
      <w:rPr>
        <w:rFonts w:hint="eastAsia"/>
      </w:rPr>
    </w:lvl>
  </w:abstractNum>
  <w:abstractNum w:abstractNumId="7" w15:restartNumberingAfterBreak="0">
    <w:nsid w:val="5A707373"/>
    <w:multiLevelType w:val="singleLevel"/>
    <w:tmpl w:val="5A707373"/>
    <w:lvl w:ilvl="0">
      <w:start w:val="1"/>
      <w:numFmt w:val="chineseCounting"/>
      <w:suff w:val="nothing"/>
      <w:lvlText w:val="第%1，"/>
      <w:lvlJc w:val="left"/>
    </w:lvl>
  </w:abstractNum>
  <w:abstractNum w:abstractNumId="8" w15:restartNumberingAfterBreak="0">
    <w:nsid w:val="6E5626EC"/>
    <w:multiLevelType w:val="hybridMultilevel"/>
    <w:tmpl w:val="DFB01F20"/>
    <w:lvl w:ilvl="0" w:tplc="F1EECBEE">
      <w:start w:val="1"/>
      <w:numFmt w:val="decimal"/>
      <w:lvlText w:val="（%1）"/>
      <w:lvlJc w:val="left"/>
      <w:pPr>
        <w:ind w:left="1134" w:hanging="720"/>
      </w:pPr>
      <w:rPr>
        <w:rFonts w:eastAsia="宋体" w:hint="default"/>
      </w:r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9" w15:restartNumberingAfterBreak="0">
    <w:nsid w:val="6E910782"/>
    <w:multiLevelType w:val="hybridMultilevel"/>
    <w:tmpl w:val="5A8E64B0"/>
    <w:lvl w:ilvl="0" w:tplc="3014B950">
      <w:start w:val="1"/>
      <w:numFmt w:val="bullet"/>
      <w:lvlText w:val=""/>
      <w:lvlPicBulletId w:val="1"/>
      <w:lvlJc w:val="left"/>
      <w:pPr>
        <w:tabs>
          <w:tab w:val="num" w:pos="420"/>
        </w:tabs>
        <w:ind w:left="420" w:firstLine="0"/>
      </w:pPr>
      <w:rPr>
        <w:rFonts w:ascii="Symbol" w:hAnsi="Symbol" w:hint="default"/>
      </w:rPr>
    </w:lvl>
    <w:lvl w:ilvl="1" w:tplc="BDC83F00" w:tentative="1">
      <w:start w:val="1"/>
      <w:numFmt w:val="bullet"/>
      <w:lvlText w:val=""/>
      <w:lvlJc w:val="left"/>
      <w:pPr>
        <w:tabs>
          <w:tab w:val="num" w:pos="840"/>
        </w:tabs>
        <w:ind w:left="840" w:firstLine="0"/>
      </w:pPr>
      <w:rPr>
        <w:rFonts w:ascii="Symbol" w:hAnsi="Symbol" w:hint="default"/>
      </w:rPr>
    </w:lvl>
    <w:lvl w:ilvl="2" w:tplc="348A08DE" w:tentative="1">
      <w:start w:val="1"/>
      <w:numFmt w:val="bullet"/>
      <w:lvlText w:val=""/>
      <w:lvlJc w:val="left"/>
      <w:pPr>
        <w:tabs>
          <w:tab w:val="num" w:pos="1260"/>
        </w:tabs>
        <w:ind w:left="1260" w:firstLine="0"/>
      </w:pPr>
      <w:rPr>
        <w:rFonts w:ascii="Symbol" w:hAnsi="Symbol" w:hint="default"/>
      </w:rPr>
    </w:lvl>
    <w:lvl w:ilvl="3" w:tplc="864A5D1C" w:tentative="1">
      <w:start w:val="1"/>
      <w:numFmt w:val="bullet"/>
      <w:lvlText w:val=""/>
      <w:lvlJc w:val="left"/>
      <w:pPr>
        <w:tabs>
          <w:tab w:val="num" w:pos="1680"/>
        </w:tabs>
        <w:ind w:left="1680" w:firstLine="0"/>
      </w:pPr>
      <w:rPr>
        <w:rFonts w:ascii="Symbol" w:hAnsi="Symbol" w:hint="default"/>
      </w:rPr>
    </w:lvl>
    <w:lvl w:ilvl="4" w:tplc="5F84A34C" w:tentative="1">
      <w:start w:val="1"/>
      <w:numFmt w:val="bullet"/>
      <w:lvlText w:val=""/>
      <w:lvlJc w:val="left"/>
      <w:pPr>
        <w:tabs>
          <w:tab w:val="num" w:pos="2100"/>
        </w:tabs>
        <w:ind w:left="2100" w:firstLine="0"/>
      </w:pPr>
      <w:rPr>
        <w:rFonts w:ascii="Symbol" w:hAnsi="Symbol" w:hint="default"/>
      </w:rPr>
    </w:lvl>
    <w:lvl w:ilvl="5" w:tplc="2AF2EF72" w:tentative="1">
      <w:start w:val="1"/>
      <w:numFmt w:val="bullet"/>
      <w:lvlText w:val=""/>
      <w:lvlJc w:val="left"/>
      <w:pPr>
        <w:tabs>
          <w:tab w:val="num" w:pos="2520"/>
        </w:tabs>
        <w:ind w:left="2520" w:firstLine="0"/>
      </w:pPr>
      <w:rPr>
        <w:rFonts w:ascii="Symbol" w:hAnsi="Symbol" w:hint="default"/>
      </w:rPr>
    </w:lvl>
    <w:lvl w:ilvl="6" w:tplc="8E84CCE8" w:tentative="1">
      <w:start w:val="1"/>
      <w:numFmt w:val="bullet"/>
      <w:lvlText w:val=""/>
      <w:lvlJc w:val="left"/>
      <w:pPr>
        <w:tabs>
          <w:tab w:val="num" w:pos="2940"/>
        </w:tabs>
        <w:ind w:left="2940" w:firstLine="0"/>
      </w:pPr>
      <w:rPr>
        <w:rFonts w:ascii="Symbol" w:hAnsi="Symbol" w:hint="default"/>
      </w:rPr>
    </w:lvl>
    <w:lvl w:ilvl="7" w:tplc="86CA9DCC" w:tentative="1">
      <w:start w:val="1"/>
      <w:numFmt w:val="bullet"/>
      <w:lvlText w:val=""/>
      <w:lvlJc w:val="left"/>
      <w:pPr>
        <w:tabs>
          <w:tab w:val="num" w:pos="3360"/>
        </w:tabs>
        <w:ind w:left="3360" w:firstLine="0"/>
      </w:pPr>
      <w:rPr>
        <w:rFonts w:ascii="Symbol" w:hAnsi="Symbol" w:hint="default"/>
      </w:rPr>
    </w:lvl>
    <w:lvl w:ilvl="8" w:tplc="4456FF92" w:tentative="1">
      <w:start w:val="1"/>
      <w:numFmt w:val="bullet"/>
      <w:lvlText w:val=""/>
      <w:lvlJc w:val="left"/>
      <w:pPr>
        <w:tabs>
          <w:tab w:val="num" w:pos="3780"/>
        </w:tabs>
        <w:ind w:left="3780" w:firstLine="0"/>
      </w:pPr>
      <w:rPr>
        <w:rFonts w:ascii="Symbol" w:hAnsi="Symbol" w:hint="default"/>
      </w:rPr>
    </w:lvl>
  </w:abstractNum>
  <w:num w:numId="1">
    <w:abstractNumId w:val="3"/>
  </w:num>
  <w:num w:numId="2">
    <w:abstractNumId w:val="9"/>
  </w:num>
  <w:num w:numId="3">
    <w:abstractNumId w:val="4"/>
  </w:num>
  <w:num w:numId="4">
    <w:abstractNumId w:val="6"/>
  </w:num>
  <w:num w:numId="5">
    <w:abstractNumId w:val="2"/>
  </w:num>
  <w:num w:numId="6">
    <w:abstractNumId w:val="7"/>
  </w:num>
  <w:num w:numId="7">
    <w:abstractNumId w:val="5"/>
  </w:num>
  <w:num w:numId="8">
    <w:abstractNumId w:val="1"/>
    <w:lvlOverride w:ilvl="0">
      <w:startOverride w:val="1"/>
    </w:lvlOverride>
  </w:num>
  <w:num w:numId="9">
    <w:abstractNumId w:val="0"/>
    <w:lvlOverride w:ilvl="0">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24"/>
    <w:rsid w:val="000038DD"/>
    <w:rsid w:val="00011970"/>
    <w:rsid w:val="000133A5"/>
    <w:rsid w:val="00017F20"/>
    <w:rsid w:val="00021234"/>
    <w:rsid w:val="00022497"/>
    <w:rsid w:val="000269A2"/>
    <w:rsid w:val="00031027"/>
    <w:rsid w:val="00032E60"/>
    <w:rsid w:val="00033997"/>
    <w:rsid w:val="00033F9D"/>
    <w:rsid w:val="00035922"/>
    <w:rsid w:val="00037D45"/>
    <w:rsid w:val="00041E3D"/>
    <w:rsid w:val="00043973"/>
    <w:rsid w:val="00050E7C"/>
    <w:rsid w:val="000602F4"/>
    <w:rsid w:val="000626A6"/>
    <w:rsid w:val="0006648C"/>
    <w:rsid w:val="00073508"/>
    <w:rsid w:val="00076F82"/>
    <w:rsid w:val="00084150"/>
    <w:rsid w:val="000860FF"/>
    <w:rsid w:val="000A0F07"/>
    <w:rsid w:val="000A2BCC"/>
    <w:rsid w:val="000A4A8F"/>
    <w:rsid w:val="000B02C6"/>
    <w:rsid w:val="000B1AEE"/>
    <w:rsid w:val="000B3534"/>
    <w:rsid w:val="000B3E82"/>
    <w:rsid w:val="000B4C47"/>
    <w:rsid w:val="000B7803"/>
    <w:rsid w:val="000C306D"/>
    <w:rsid w:val="000C439A"/>
    <w:rsid w:val="000C4EC3"/>
    <w:rsid w:val="000D0719"/>
    <w:rsid w:val="000D135F"/>
    <w:rsid w:val="000D13F8"/>
    <w:rsid w:val="000D6B61"/>
    <w:rsid w:val="000E2C87"/>
    <w:rsid w:val="000E3AF3"/>
    <w:rsid w:val="000E4237"/>
    <w:rsid w:val="000E738A"/>
    <w:rsid w:val="000E7C8B"/>
    <w:rsid w:val="000F1A18"/>
    <w:rsid w:val="000F28A8"/>
    <w:rsid w:val="000F4BED"/>
    <w:rsid w:val="000F7A1F"/>
    <w:rsid w:val="00102E1C"/>
    <w:rsid w:val="00104E73"/>
    <w:rsid w:val="00110B5F"/>
    <w:rsid w:val="0012516F"/>
    <w:rsid w:val="00131D4E"/>
    <w:rsid w:val="001332B7"/>
    <w:rsid w:val="001347BB"/>
    <w:rsid w:val="00140894"/>
    <w:rsid w:val="001433AC"/>
    <w:rsid w:val="00156D70"/>
    <w:rsid w:val="001641C2"/>
    <w:rsid w:val="00167A7A"/>
    <w:rsid w:val="001801DC"/>
    <w:rsid w:val="0018778C"/>
    <w:rsid w:val="001938D1"/>
    <w:rsid w:val="00194702"/>
    <w:rsid w:val="001957D4"/>
    <w:rsid w:val="00195BA5"/>
    <w:rsid w:val="00196304"/>
    <w:rsid w:val="0019751F"/>
    <w:rsid w:val="001A02A8"/>
    <w:rsid w:val="001A19B2"/>
    <w:rsid w:val="001A4915"/>
    <w:rsid w:val="001A5188"/>
    <w:rsid w:val="001B293E"/>
    <w:rsid w:val="001B3E07"/>
    <w:rsid w:val="001B492F"/>
    <w:rsid w:val="001B682E"/>
    <w:rsid w:val="001B710F"/>
    <w:rsid w:val="001C0EEC"/>
    <w:rsid w:val="001D1713"/>
    <w:rsid w:val="001D427D"/>
    <w:rsid w:val="001E6598"/>
    <w:rsid w:val="001F1BFC"/>
    <w:rsid w:val="00206199"/>
    <w:rsid w:val="00206869"/>
    <w:rsid w:val="00211416"/>
    <w:rsid w:val="00216AB7"/>
    <w:rsid w:val="002211DE"/>
    <w:rsid w:val="00231125"/>
    <w:rsid w:val="002346A0"/>
    <w:rsid w:val="00237037"/>
    <w:rsid w:val="002372F1"/>
    <w:rsid w:val="00240D78"/>
    <w:rsid w:val="00240EAB"/>
    <w:rsid w:val="00243FD0"/>
    <w:rsid w:val="0024748E"/>
    <w:rsid w:val="0025043C"/>
    <w:rsid w:val="00253015"/>
    <w:rsid w:val="002570E5"/>
    <w:rsid w:val="0027142D"/>
    <w:rsid w:val="002732E6"/>
    <w:rsid w:val="0027743E"/>
    <w:rsid w:val="002819AA"/>
    <w:rsid w:val="0028213F"/>
    <w:rsid w:val="0028564F"/>
    <w:rsid w:val="00291D8E"/>
    <w:rsid w:val="00292887"/>
    <w:rsid w:val="00294FD3"/>
    <w:rsid w:val="002A1D71"/>
    <w:rsid w:val="002A5820"/>
    <w:rsid w:val="002A6194"/>
    <w:rsid w:val="002B32DA"/>
    <w:rsid w:val="002C4C02"/>
    <w:rsid w:val="002C70BF"/>
    <w:rsid w:val="002C7445"/>
    <w:rsid w:val="002D5A42"/>
    <w:rsid w:val="002D5CCD"/>
    <w:rsid w:val="002D74D8"/>
    <w:rsid w:val="002E2792"/>
    <w:rsid w:val="002E503F"/>
    <w:rsid w:val="002F1FE6"/>
    <w:rsid w:val="002F2D81"/>
    <w:rsid w:val="00300BB1"/>
    <w:rsid w:val="00311E98"/>
    <w:rsid w:val="00313A1D"/>
    <w:rsid w:val="00317DBF"/>
    <w:rsid w:val="00317E80"/>
    <w:rsid w:val="00324A0C"/>
    <w:rsid w:val="00330794"/>
    <w:rsid w:val="00332FF4"/>
    <w:rsid w:val="00334313"/>
    <w:rsid w:val="0033589E"/>
    <w:rsid w:val="003367D1"/>
    <w:rsid w:val="003516DF"/>
    <w:rsid w:val="003541B9"/>
    <w:rsid w:val="00355808"/>
    <w:rsid w:val="0036013B"/>
    <w:rsid w:val="00365AA8"/>
    <w:rsid w:val="00373178"/>
    <w:rsid w:val="00375FA4"/>
    <w:rsid w:val="00376418"/>
    <w:rsid w:val="00377962"/>
    <w:rsid w:val="003804C5"/>
    <w:rsid w:val="00380E0F"/>
    <w:rsid w:val="00382F27"/>
    <w:rsid w:val="003914E2"/>
    <w:rsid w:val="00394082"/>
    <w:rsid w:val="00395D81"/>
    <w:rsid w:val="003A0D1A"/>
    <w:rsid w:val="003C12E0"/>
    <w:rsid w:val="003C3289"/>
    <w:rsid w:val="003C4800"/>
    <w:rsid w:val="003C4D06"/>
    <w:rsid w:val="003D46B8"/>
    <w:rsid w:val="003E1354"/>
    <w:rsid w:val="003E1502"/>
    <w:rsid w:val="003E1E5C"/>
    <w:rsid w:val="003F604F"/>
    <w:rsid w:val="00403C1D"/>
    <w:rsid w:val="0040573D"/>
    <w:rsid w:val="004127DD"/>
    <w:rsid w:val="00420CE9"/>
    <w:rsid w:val="00430178"/>
    <w:rsid w:val="0043067E"/>
    <w:rsid w:val="00430CA7"/>
    <w:rsid w:val="00430F52"/>
    <w:rsid w:val="00431BEA"/>
    <w:rsid w:val="00440BE0"/>
    <w:rsid w:val="00445B35"/>
    <w:rsid w:val="004555EF"/>
    <w:rsid w:val="00456FAD"/>
    <w:rsid w:val="00457B54"/>
    <w:rsid w:val="004628E8"/>
    <w:rsid w:val="00466A1C"/>
    <w:rsid w:val="004673D2"/>
    <w:rsid w:val="00471E95"/>
    <w:rsid w:val="004756A5"/>
    <w:rsid w:val="00481F42"/>
    <w:rsid w:val="0048364F"/>
    <w:rsid w:val="004860A2"/>
    <w:rsid w:val="004918C3"/>
    <w:rsid w:val="004A1861"/>
    <w:rsid w:val="004A2C87"/>
    <w:rsid w:val="004A7E18"/>
    <w:rsid w:val="004B0674"/>
    <w:rsid w:val="004B0D90"/>
    <w:rsid w:val="004B12DE"/>
    <w:rsid w:val="004B405F"/>
    <w:rsid w:val="004B4723"/>
    <w:rsid w:val="004D1FA3"/>
    <w:rsid w:val="004E0A07"/>
    <w:rsid w:val="004E6E8E"/>
    <w:rsid w:val="004F244C"/>
    <w:rsid w:val="004F62FC"/>
    <w:rsid w:val="00503A9E"/>
    <w:rsid w:val="005045E9"/>
    <w:rsid w:val="005051B7"/>
    <w:rsid w:val="0051092B"/>
    <w:rsid w:val="00513092"/>
    <w:rsid w:val="0051587D"/>
    <w:rsid w:val="00515C06"/>
    <w:rsid w:val="0051605E"/>
    <w:rsid w:val="005169A1"/>
    <w:rsid w:val="00517428"/>
    <w:rsid w:val="0052033E"/>
    <w:rsid w:val="005308E6"/>
    <w:rsid w:val="00531EA3"/>
    <w:rsid w:val="0053295D"/>
    <w:rsid w:val="0053723F"/>
    <w:rsid w:val="00542D51"/>
    <w:rsid w:val="005444A2"/>
    <w:rsid w:val="00546876"/>
    <w:rsid w:val="00550387"/>
    <w:rsid w:val="00560EBB"/>
    <w:rsid w:val="00564069"/>
    <w:rsid w:val="00570DB1"/>
    <w:rsid w:val="00570E9F"/>
    <w:rsid w:val="005755E3"/>
    <w:rsid w:val="005816FB"/>
    <w:rsid w:val="0058263B"/>
    <w:rsid w:val="00584AEE"/>
    <w:rsid w:val="00586B2B"/>
    <w:rsid w:val="005935F3"/>
    <w:rsid w:val="00594347"/>
    <w:rsid w:val="0059627F"/>
    <w:rsid w:val="005A2D63"/>
    <w:rsid w:val="005A3011"/>
    <w:rsid w:val="005A419C"/>
    <w:rsid w:val="005B29BC"/>
    <w:rsid w:val="005B69A6"/>
    <w:rsid w:val="005C1A21"/>
    <w:rsid w:val="005C51B2"/>
    <w:rsid w:val="005D22B2"/>
    <w:rsid w:val="005D2F69"/>
    <w:rsid w:val="005D72AD"/>
    <w:rsid w:val="005E2C50"/>
    <w:rsid w:val="0060101E"/>
    <w:rsid w:val="0060256E"/>
    <w:rsid w:val="00602939"/>
    <w:rsid w:val="00610E9E"/>
    <w:rsid w:val="006166C7"/>
    <w:rsid w:val="00620A4F"/>
    <w:rsid w:val="00620F72"/>
    <w:rsid w:val="00623408"/>
    <w:rsid w:val="006245DA"/>
    <w:rsid w:val="0062642B"/>
    <w:rsid w:val="0063183B"/>
    <w:rsid w:val="0063231F"/>
    <w:rsid w:val="00634446"/>
    <w:rsid w:val="00634CBD"/>
    <w:rsid w:val="00635FA4"/>
    <w:rsid w:val="00640B39"/>
    <w:rsid w:val="00650E61"/>
    <w:rsid w:val="0065256A"/>
    <w:rsid w:val="00653B53"/>
    <w:rsid w:val="00672EC8"/>
    <w:rsid w:val="00673C78"/>
    <w:rsid w:val="00682D5D"/>
    <w:rsid w:val="00686575"/>
    <w:rsid w:val="00693A5D"/>
    <w:rsid w:val="006A1B0D"/>
    <w:rsid w:val="006A3D5C"/>
    <w:rsid w:val="006A3F90"/>
    <w:rsid w:val="006B0F0D"/>
    <w:rsid w:val="006B1CF9"/>
    <w:rsid w:val="006B47EE"/>
    <w:rsid w:val="006C6BAA"/>
    <w:rsid w:val="006D408B"/>
    <w:rsid w:val="006E0E0C"/>
    <w:rsid w:val="006E11C2"/>
    <w:rsid w:val="006E2F87"/>
    <w:rsid w:val="006E760F"/>
    <w:rsid w:val="006F28BC"/>
    <w:rsid w:val="006F300C"/>
    <w:rsid w:val="006F52F5"/>
    <w:rsid w:val="006F79DD"/>
    <w:rsid w:val="007002F8"/>
    <w:rsid w:val="00713580"/>
    <w:rsid w:val="007138A4"/>
    <w:rsid w:val="00715D6B"/>
    <w:rsid w:val="007166DE"/>
    <w:rsid w:val="007204C1"/>
    <w:rsid w:val="007317E0"/>
    <w:rsid w:val="0073487E"/>
    <w:rsid w:val="00740478"/>
    <w:rsid w:val="00742DDD"/>
    <w:rsid w:val="00750FE3"/>
    <w:rsid w:val="0075360F"/>
    <w:rsid w:val="0076174E"/>
    <w:rsid w:val="007708C6"/>
    <w:rsid w:val="00771D41"/>
    <w:rsid w:val="007721C4"/>
    <w:rsid w:val="0077379F"/>
    <w:rsid w:val="00773918"/>
    <w:rsid w:val="007810E0"/>
    <w:rsid w:val="007A2E1B"/>
    <w:rsid w:val="007A345A"/>
    <w:rsid w:val="007B0257"/>
    <w:rsid w:val="007B1A80"/>
    <w:rsid w:val="007C4028"/>
    <w:rsid w:val="007C6D48"/>
    <w:rsid w:val="007D5FCD"/>
    <w:rsid w:val="007D776B"/>
    <w:rsid w:val="007E76EB"/>
    <w:rsid w:val="007F5695"/>
    <w:rsid w:val="0080242C"/>
    <w:rsid w:val="00805018"/>
    <w:rsid w:val="008114A2"/>
    <w:rsid w:val="00813ADC"/>
    <w:rsid w:val="008145F2"/>
    <w:rsid w:val="00823499"/>
    <w:rsid w:val="00827BEE"/>
    <w:rsid w:val="008316D6"/>
    <w:rsid w:val="00831C58"/>
    <w:rsid w:val="00831E6C"/>
    <w:rsid w:val="0083342E"/>
    <w:rsid w:val="008368CB"/>
    <w:rsid w:val="00841AC0"/>
    <w:rsid w:val="00844552"/>
    <w:rsid w:val="0085243E"/>
    <w:rsid w:val="00852FB6"/>
    <w:rsid w:val="00852FD1"/>
    <w:rsid w:val="008554FB"/>
    <w:rsid w:val="00857AC9"/>
    <w:rsid w:val="00865714"/>
    <w:rsid w:val="00866FD9"/>
    <w:rsid w:val="00867AA0"/>
    <w:rsid w:val="008839BB"/>
    <w:rsid w:val="00883E9F"/>
    <w:rsid w:val="00884DD1"/>
    <w:rsid w:val="00886963"/>
    <w:rsid w:val="008875BA"/>
    <w:rsid w:val="0089710F"/>
    <w:rsid w:val="008A3266"/>
    <w:rsid w:val="008A7CD0"/>
    <w:rsid w:val="008A7F84"/>
    <w:rsid w:val="008B1838"/>
    <w:rsid w:val="008B201B"/>
    <w:rsid w:val="008B7DE7"/>
    <w:rsid w:val="008C0398"/>
    <w:rsid w:val="008C0966"/>
    <w:rsid w:val="008C1BEA"/>
    <w:rsid w:val="008C4C09"/>
    <w:rsid w:val="008C4EF3"/>
    <w:rsid w:val="008C5A22"/>
    <w:rsid w:val="008C7A92"/>
    <w:rsid w:val="008D30E6"/>
    <w:rsid w:val="008D3B25"/>
    <w:rsid w:val="008D7BDB"/>
    <w:rsid w:val="008E49CB"/>
    <w:rsid w:val="008E5D6E"/>
    <w:rsid w:val="008E6624"/>
    <w:rsid w:val="008F65AF"/>
    <w:rsid w:val="00903942"/>
    <w:rsid w:val="00904443"/>
    <w:rsid w:val="00905A67"/>
    <w:rsid w:val="0091798A"/>
    <w:rsid w:val="00920906"/>
    <w:rsid w:val="00923D4F"/>
    <w:rsid w:val="009263C8"/>
    <w:rsid w:val="00933EFE"/>
    <w:rsid w:val="00941801"/>
    <w:rsid w:val="00941B6B"/>
    <w:rsid w:val="009429E7"/>
    <w:rsid w:val="009477D9"/>
    <w:rsid w:val="00951E3D"/>
    <w:rsid w:val="0096182D"/>
    <w:rsid w:val="00962238"/>
    <w:rsid w:val="00962DFC"/>
    <w:rsid w:val="00964805"/>
    <w:rsid w:val="00970316"/>
    <w:rsid w:val="00970D12"/>
    <w:rsid w:val="0097125F"/>
    <w:rsid w:val="00977A96"/>
    <w:rsid w:val="00986333"/>
    <w:rsid w:val="0098705C"/>
    <w:rsid w:val="00987883"/>
    <w:rsid w:val="00992297"/>
    <w:rsid w:val="00994CD0"/>
    <w:rsid w:val="00995DB3"/>
    <w:rsid w:val="009A0FAD"/>
    <w:rsid w:val="009A569F"/>
    <w:rsid w:val="009A75E4"/>
    <w:rsid w:val="009C4773"/>
    <w:rsid w:val="009C5916"/>
    <w:rsid w:val="009C7D0F"/>
    <w:rsid w:val="009E12C0"/>
    <w:rsid w:val="009E1C24"/>
    <w:rsid w:val="009E1F4B"/>
    <w:rsid w:val="009E50C6"/>
    <w:rsid w:val="009E63D4"/>
    <w:rsid w:val="009F4D40"/>
    <w:rsid w:val="00A00A18"/>
    <w:rsid w:val="00A026E4"/>
    <w:rsid w:val="00A04D48"/>
    <w:rsid w:val="00A0577E"/>
    <w:rsid w:val="00A06EEC"/>
    <w:rsid w:val="00A072DD"/>
    <w:rsid w:val="00A16D1C"/>
    <w:rsid w:val="00A303C4"/>
    <w:rsid w:val="00A33350"/>
    <w:rsid w:val="00A352C9"/>
    <w:rsid w:val="00A35CE6"/>
    <w:rsid w:val="00A4525C"/>
    <w:rsid w:val="00A52734"/>
    <w:rsid w:val="00A553B6"/>
    <w:rsid w:val="00A60B6E"/>
    <w:rsid w:val="00A626FC"/>
    <w:rsid w:val="00A63856"/>
    <w:rsid w:val="00A710B2"/>
    <w:rsid w:val="00A71884"/>
    <w:rsid w:val="00A72999"/>
    <w:rsid w:val="00A73FD8"/>
    <w:rsid w:val="00A7444E"/>
    <w:rsid w:val="00A76F1D"/>
    <w:rsid w:val="00A8129E"/>
    <w:rsid w:val="00A84BF3"/>
    <w:rsid w:val="00A919A8"/>
    <w:rsid w:val="00AA2818"/>
    <w:rsid w:val="00AA4359"/>
    <w:rsid w:val="00AA543B"/>
    <w:rsid w:val="00AA5ACA"/>
    <w:rsid w:val="00AA6604"/>
    <w:rsid w:val="00AA7065"/>
    <w:rsid w:val="00AB061B"/>
    <w:rsid w:val="00AC4C6A"/>
    <w:rsid w:val="00AD0F5C"/>
    <w:rsid w:val="00AD369B"/>
    <w:rsid w:val="00AD48AD"/>
    <w:rsid w:val="00AD7B0D"/>
    <w:rsid w:val="00AD7E86"/>
    <w:rsid w:val="00AE20DF"/>
    <w:rsid w:val="00AE29A7"/>
    <w:rsid w:val="00AF246E"/>
    <w:rsid w:val="00AF479D"/>
    <w:rsid w:val="00AF504A"/>
    <w:rsid w:val="00AF635B"/>
    <w:rsid w:val="00AF75C8"/>
    <w:rsid w:val="00B00EE9"/>
    <w:rsid w:val="00B030E6"/>
    <w:rsid w:val="00B059FD"/>
    <w:rsid w:val="00B07332"/>
    <w:rsid w:val="00B20E51"/>
    <w:rsid w:val="00B23528"/>
    <w:rsid w:val="00B27C68"/>
    <w:rsid w:val="00B31DEE"/>
    <w:rsid w:val="00B34DD8"/>
    <w:rsid w:val="00B43721"/>
    <w:rsid w:val="00B47060"/>
    <w:rsid w:val="00B47693"/>
    <w:rsid w:val="00B50CD0"/>
    <w:rsid w:val="00B63ADF"/>
    <w:rsid w:val="00B7298C"/>
    <w:rsid w:val="00B73A04"/>
    <w:rsid w:val="00B75C45"/>
    <w:rsid w:val="00B8095D"/>
    <w:rsid w:val="00B831B3"/>
    <w:rsid w:val="00B8604A"/>
    <w:rsid w:val="00B92CC7"/>
    <w:rsid w:val="00B92CE9"/>
    <w:rsid w:val="00BA1F2C"/>
    <w:rsid w:val="00BA32AD"/>
    <w:rsid w:val="00BA4771"/>
    <w:rsid w:val="00BA4E68"/>
    <w:rsid w:val="00BA5289"/>
    <w:rsid w:val="00BA6421"/>
    <w:rsid w:val="00BA7D76"/>
    <w:rsid w:val="00BB017B"/>
    <w:rsid w:val="00BC126B"/>
    <w:rsid w:val="00BC49BB"/>
    <w:rsid w:val="00BD47C8"/>
    <w:rsid w:val="00BD4E67"/>
    <w:rsid w:val="00BD750D"/>
    <w:rsid w:val="00BE148F"/>
    <w:rsid w:val="00BE5AA8"/>
    <w:rsid w:val="00BF358E"/>
    <w:rsid w:val="00BF5F1D"/>
    <w:rsid w:val="00C037A6"/>
    <w:rsid w:val="00C03F8A"/>
    <w:rsid w:val="00C200D7"/>
    <w:rsid w:val="00C217A0"/>
    <w:rsid w:val="00C24A2E"/>
    <w:rsid w:val="00C25CFC"/>
    <w:rsid w:val="00C36956"/>
    <w:rsid w:val="00C40577"/>
    <w:rsid w:val="00C405CB"/>
    <w:rsid w:val="00C43658"/>
    <w:rsid w:val="00C46047"/>
    <w:rsid w:val="00C52B1A"/>
    <w:rsid w:val="00C540E0"/>
    <w:rsid w:val="00C639B5"/>
    <w:rsid w:val="00C673BD"/>
    <w:rsid w:val="00C7337F"/>
    <w:rsid w:val="00C75C1A"/>
    <w:rsid w:val="00C84354"/>
    <w:rsid w:val="00C86E98"/>
    <w:rsid w:val="00C90543"/>
    <w:rsid w:val="00C935B4"/>
    <w:rsid w:val="00C9386D"/>
    <w:rsid w:val="00C9729E"/>
    <w:rsid w:val="00CB0024"/>
    <w:rsid w:val="00CB3F3F"/>
    <w:rsid w:val="00CC33AB"/>
    <w:rsid w:val="00CC6F6E"/>
    <w:rsid w:val="00CD12D8"/>
    <w:rsid w:val="00CD3AD6"/>
    <w:rsid w:val="00CE1F09"/>
    <w:rsid w:val="00CF2087"/>
    <w:rsid w:val="00CF2D53"/>
    <w:rsid w:val="00CF3432"/>
    <w:rsid w:val="00CF55D5"/>
    <w:rsid w:val="00D00583"/>
    <w:rsid w:val="00D12835"/>
    <w:rsid w:val="00D14104"/>
    <w:rsid w:val="00D17852"/>
    <w:rsid w:val="00D24914"/>
    <w:rsid w:val="00D326D7"/>
    <w:rsid w:val="00D340BE"/>
    <w:rsid w:val="00D40B52"/>
    <w:rsid w:val="00D43E68"/>
    <w:rsid w:val="00D54453"/>
    <w:rsid w:val="00D556BF"/>
    <w:rsid w:val="00D60710"/>
    <w:rsid w:val="00D61798"/>
    <w:rsid w:val="00D62CB1"/>
    <w:rsid w:val="00D67634"/>
    <w:rsid w:val="00D71F81"/>
    <w:rsid w:val="00D726F9"/>
    <w:rsid w:val="00D756A9"/>
    <w:rsid w:val="00D84579"/>
    <w:rsid w:val="00D845C4"/>
    <w:rsid w:val="00D84A9C"/>
    <w:rsid w:val="00D859D5"/>
    <w:rsid w:val="00D85C5E"/>
    <w:rsid w:val="00D875E6"/>
    <w:rsid w:val="00D91E89"/>
    <w:rsid w:val="00D94D4A"/>
    <w:rsid w:val="00DA17FB"/>
    <w:rsid w:val="00DA2027"/>
    <w:rsid w:val="00DA469D"/>
    <w:rsid w:val="00DB1A8E"/>
    <w:rsid w:val="00DB2818"/>
    <w:rsid w:val="00DC2A33"/>
    <w:rsid w:val="00DC5C27"/>
    <w:rsid w:val="00DC74C5"/>
    <w:rsid w:val="00DD0C90"/>
    <w:rsid w:val="00DD491C"/>
    <w:rsid w:val="00DE03E4"/>
    <w:rsid w:val="00DE20EE"/>
    <w:rsid w:val="00DE2591"/>
    <w:rsid w:val="00DE4754"/>
    <w:rsid w:val="00DE5AD0"/>
    <w:rsid w:val="00DE6920"/>
    <w:rsid w:val="00DF05E9"/>
    <w:rsid w:val="00E01E6C"/>
    <w:rsid w:val="00E03B22"/>
    <w:rsid w:val="00E0700B"/>
    <w:rsid w:val="00E2021E"/>
    <w:rsid w:val="00E2162E"/>
    <w:rsid w:val="00E27BC2"/>
    <w:rsid w:val="00E32A81"/>
    <w:rsid w:val="00E330F9"/>
    <w:rsid w:val="00E332E5"/>
    <w:rsid w:val="00E34747"/>
    <w:rsid w:val="00E3579F"/>
    <w:rsid w:val="00E37814"/>
    <w:rsid w:val="00E37E83"/>
    <w:rsid w:val="00E415C5"/>
    <w:rsid w:val="00E53B98"/>
    <w:rsid w:val="00E74B97"/>
    <w:rsid w:val="00E768A0"/>
    <w:rsid w:val="00E8091B"/>
    <w:rsid w:val="00E84361"/>
    <w:rsid w:val="00E84A0C"/>
    <w:rsid w:val="00E90438"/>
    <w:rsid w:val="00E91058"/>
    <w:rsid w:val="00E96DDA"/>
    <w:rsid w:val="00EA236B"/>
    <w:rsid w:val="00EA3753"/>
    <w:rsid w:val="00EA5B6D"/>
    <w:rsid w:val="00EA7776"/>
    <w:rsid w:val="00EB330F"/>
    <w:rsid w:val="00EB7229"/>
    <w:rsid w:val="00EC15D3"/>
    <w:rsid w:val="00EC60F9"/>
    <w:rsid w:val="00ED01D0"/>
    <w:rsid w:val="00ED2E6F"/>
    <w:rsid w:val="00ED4220"/>
    <w:rsid w:val="00ED7DB3"/>
    <w:rsid w:val="00EE0568"/>
    <w:rsid w:val="00EE05FC"/>
    <w:rsid w:val="00EE528D"/>
    <w:rsid w:val="00EE6C33"/>
    <w:rsid w:val="00EE6DB8"/>
    <w:rsid w:val="00EF0E85"/>
    <w:rsid w:val="00EF2B6D"/>
    <w:rsid w:val="00EF302F"/>
    <w:rsid w:val="00F00938"/>
    <w:rsid w:val="00F02015"/>
    <w:rsid w:val="00F04A95"/>
    <w:rsid w:val="00F05BD9"/>
    <w:rsid w:val="00F06B67"/>
    <w:rsid w:val="00F10AFC"/>
    <w:rsid w:val="00F27D53"/>
    <w:rsid w:val="00F31282"/>
    <w:rsid w:val="00F322A5"/>
    <w:rsid w:val="00F34E9E"/>
    <w:rsid w:val="00F34EBF"/>
    <w:rsid w:val="00F36F17"/>
    <w:rsid w:val="00F53292"/>
    <w:rsid w:val="00F5440A"/>
    <w:rsid w:val="00F54627"/>
    <w:rsid w:val="00F6326B"/>
    <w:rsid w:val="00F66363"/>
    <w:rsid w:val="00F66FE5"/>
    <w:rsid w:val="00F73ABB"/>
    <w:rsid w:val="00F74311"/>
    <w:rsid w:val="00F76B2A"/>
    <w:rsid w:val="00F80228"/>
    <w:rsid w:val="00F805FB"/>
    <w:rsid w:val="00F856E5"/>
    <w:rsid w:val="00F94E59"/>
    <w:rsid w:val="00FA3C18"/>
    <w:rsid w:val="00FA5DE1"/>
    <w:rsid w:val="00FA72F5"/>
    <w:rsid w:val="00FB45B2"/>
    <w:rsid w:val="00FC4A76"/>
    <w:rsid w:val="00FD3E77"/>
    <w:rsid w:val="00FD71AB"/>
    <w:rsid w:val="00FE080D"/>
    <w:rsid w:val="00FE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C9FEA"/>
  <w15:chartTrackingRefBased/>
  <w15:docId w15:val="{A394A294-47F1-48C0-81D4-9448888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02F"/>
    <w:pPr>
      <w:widowControl w:val="0"/>
      <w:jc w:val="both"/>
    </w:pPr>
    <w:rPr>
      <w:rFonts w:ascii="宋体" w:hAnsi="宋体"/>
      <w:kern w:val="2"/>
      <w:sz w:val="24"/>
      <w:szCs w:val="22"/>
    </w:rPr>
  </w:style>
  <w:style w:type="paragraph" w:styleId="1">
    <w:name w:val="heading 1"/>
    <w:basedOn w:val="a"/>
    <w:next w:val="a"/>
    <w:link w:val="10"/>
    <w:uiPriority w:val="9"/>
    <w:qFormat/>
    <w:rsid w:val="006B0F0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unhideWhenUsed/>
    <w:qFormat/>
    <w:rsid w:val="006B0F0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6B0F0D"/>
    <w:pPr>
      <w:keepNext/>
      <w:keepLines/>
      <w:spacing w:before="260" w:after="260" w:line="416" w:lineRule="auto"/>
      <w:outlineLvl w:val="2"/>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網文引用"/>
    <w:basedOn w:val="a"/>
    <w:link w:val="Char"/>
    <w:qFormat/>
    <w:rsid w:val="003541B9"/>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 w:type="paragraph" w:styleId="a4">
    <w:name w:val="footnote text"/>
    <w:aliases w:val="脚注文本 Char Char Char Char Char,脚注文本 Char1,脚注文本 Char Char, Char Char Char, Char Char,Char Char Char,Char Char1,Char Char,Char,脚注文本 Char Char Char Char Char Char Char,脚注文本 Char Char Char Char Char Char, Char, 字元,字元"/>
    <w:basedOn w:val="a"/>
    <w:link w:val="11"/>
    <w:qFormat/>
    <w:rsid w:val="00CB0024"/>
    <w:pPr>
      <w:snapToGrid w:val="0"/>
      <w:jc w:val="left"/>
    </w:pPr>
    <w:rPr>
      <w:rFonts w:ascii="Times New Roman" w:eastAsia="PMingLiU" w:hAnsi="Times New Roman"/>
      <w:sz w:val="20"/>
      <w:szCs w:val="20"/>
      <w:lang w:eastAsia="zh-TW"/>
    </w:rPr>
  </w:style>
  <w:style w:type="character" w:customStyle="1" w:styleId="Char0">
    <w:name w:val="脚注文本 Char"/>
    <w:aliases w:val="脚注文本 Char Char Char Char,脚注文本 Char Char Char Char Char Char Char1,脚注文本 Char Char Char Char Char1,脚注文本 Char Char Char Char1"/>
    <w:rsid w:val="00CB0024"/>
    <w:rPr>
      <w:rFonts w:ascii="宋体"/>
      <w:kern w:val="2"/>
      <w:sz w:val="18"/>
      <w:szCs w:val="18"/>
    </w:rPr>
  </w:style>
  <w:style w:type="character" w:styleId="a5">
    <w:name w:val="footnote reference"/>
    <w:uiPriority w:val="99"/>
    <w:qFormat/>
    <w:rsid w:val="00CB0024"/>
    <w:rPr>
      <w:vertAlign w:val="superscript"/>
    </w:rPr>
  </w:style>
  <w:style w:type="paragraph" w:styleId="a6">
    <w:name w:val="footer"/>
    <w:basedOn w:val="a"/>
    <w:link w:val="a7"/>
    <w:rsid w:val="00CB0024"/>
    <w:pPr>
      <w:tabs>
        <w:tab w:val="center" w:pos="4153"/>
        <w:tab w:val="right" w:pos="8306"/>
      </w:tabs>
      <w:snapToGrid w:val="0"/>
      <w:jc w:val="left"/>
    </w:pPr>
    <w:rPr>
      <w:rFonts w:ascii="Times New Roman" w:eastAsia="PMingLiU" w:hAnsi="Times New Roman"/>
      <w:sz w:val="20"/>
      <w:szCs w:val="20"/>
      <w:lang w:eastAsia="zh-TW"/>
    </w:rPr>
  </w:style>
  <w:style w:type="character" w:customStyle="1" w:styleId="a7">
    <w:name w:val="页脚 字符"/>
    <w:link w:val="a6"/>
    <w:rsid w:val="00CB0024"/>
    <w:rPr>
      <w:rFonts w:ascii="Times New Roman" w:eastAsia="PMingLiU" w:hAnsi="Times New Roman"/>
      <w:kern w:val="2"/>
      <w:lang w:eastAsia="zh-TW"/>
    </w:rPr>
  </w:style>
  <w:style w:type="character" w:styleId="a8">
    <w:name w:val="page number"/>
    <w:rsid w:val="00CB0024"/>
  </w:style>
  <w:style w:type="paragraph" w:customStyle="1" w:styleId="a9">
    <w:name w:val="網文正文頂格"/>
    <w:basedOn w:val="aa"/>
    <w:qFormat/>
    <w:rsid w:val="0085243E"/>
    <w:pPr>
      <w:ind w:firstLineChars="0" w:firstLine="0"/>
      <w:jc w:val="left"/>
    </w:pPr>
  </w:style>
  <w:style w:type="character" w:customStyle="1" w:styleId="11">
    <w:name w:val="脚注文本 字符1"/>
    <w:aliases w:val="脚注文本 Char Char Char Char Char 字符,脚注文本 Char1 字符,脚注文本 Char Char 字符, Char Char Char 字符, Char Char 字符,Char Char Char 字符,Char Char1 字符,Char Char 字符,Char 字符,脚注文本 Char Char Char Char Char Char Char 字符,脚注文本 Char Char Char Char Char Char 字符, Char 字符1"/>
    <w:link w:val="a4"/>
    <w:semiHidden/>
    <w:locked/>
    <w:rsid w:val="00CB0024"/>
    <w:rPr>
      <w:rFonts w:ascii="Times New Roman" w:eastAsia="PMingLiU" w:hAnsi="Times New Roman"/>
      <w:kern w:val="2"/>
      <w:lang w:eastAsia="zh-TW"/>
    </w:rPr>
  </w:style>
  <w:style w:type="paragraph" w:customStyle="1" w:styleId="ab">
    <w:name w:val="網文標題"/>
    <w:basedOn w:val="a"/>
    <w:link w:val="Char1"/>
    <w:qFormat/>
    <w:rsid w:val="00EF302F"/>
    <w:pPr>
      <w:jc w:val="center"/>
    </w:pPr>
    <w:rPr>
      <w:rFonts w:ascii="黑体"/>
      <w:b/>
      <w:sz w:val="32"/>
      <w:szCs w:val="44"/>
    </w:rPr>
  </w:style>
  <w:style w:type="character" w:customStyle="1" w:styleId="Char1">
    <w:name w:val="網文標題 Char"/>
    <w:link w:val="ab"/>
    <w:qFormat/>
    <w:rsid w:val="00EF302F"/>
    <w:rPr>
      <w:rFonts w:ascii="黑体"/>
      <w:b/>
      <w:kern w:val="2"/>
      <w:sz w:val="32"/>
      <w:szCs w:val="44"/>
    </w:rPr>
  </w:style>
  <w:style w:type="paragraph" w:customStyle="1" w:styleId="ac">
    <w:name w:val="網文作者"/>
    <w:basedOn w:val="a"/>
    <w:link w:val="Char2"/>
    <w:qFormat/>
    <w:rsid w:val="002C4C02"/>
    <w:pPr>
      <w:jc w:val="center"/>
    </w:pPr>
    <w:rPr>
      <w:b/>
      <w:sz w:val="28"/>
      <w:lang w:eastAsia="zh-TW"/>
    </w:rPr>
  </w:style>
  <w:style w:type="character" w:customStyle="1" w:styleId="Char2">
    <w:name w:val="網文作者 Char"/>
    <w:link w:val="ac"/>
    <w:qFormat/>
    <w:rsid w:val="002C4C02"/>
    <w:rPr>
      <w:rFonts w:ascii="宋体" w:hAnsi="宋体"/>
      <w:b/>
      <w:kern w:val="2"/>
      <w:sz w:val="28"/>
      <w:szCs w:val="22"/>
      <w:lang w:eastAsia="zh-TW"/>
    </w:rPr>
  </w:style>
  <w:style w:type="paragraph" w:customStyle="1" w:styleId="aa">
    <w:name w:val="網文正文"/>
    <w:basedOn w:val="a"/>
    <w:link w:val="Char3"/>
    <w:qFormat/>
    <w:rsid w:val="00FE20AC"/>
    <w:pPr>
      <w:spacing w:line="480" w:lineRule="auto"/>
      <w:ind w:firstLineChars="200" w:firstLine="200"/>
      <w:textAlignment w:val="center"/>
    </w:pPr>
    <w:rPr>
      <w:sz w:val="28"/>
    </w:rPr>
  </w:style>
  <w:style w:type="character" w:customStyle="1" w:styleId="Char3">
    <w:name w:val="網文正文 Char"/>
    <w:link w:val="aa"/>
    <w:qFormat/>
    <w:rsid w:val="00FE20AC"/>
    <w:rPr>
      <w:rFonts w:ascii="宋体" w:hAnsi="宋体"/>
      <w:kern w:val="2"/>
      <w:sz w:val="28"/>
      <w:szCs w:val="22"/>
    </w:rPr>
  </w:style>
  <w:style w:type="character" w:customStyle="1" w:styleId="Char">
    <w:name w:val="網文引用 Char"/>
    <w:link w:val="a3"/>
    <w:rsid w:val="003541B9"/>
    <w:rPr>
      <w:rFonts w:ascii="楷体" w:eastAsia="楷体" w:hAnsi="楷体"/>
      <w:spacing w:val="4"/>
      <w:sz w:val="24"/>
      <w:szCs w:val="22"/>
      <w:lang w:eastAsia="zh-TW"/>
    </w:rPr>
  </w:style>
  <w:style w:type="paragraph" w:styleId="ad">
    <w:name w:val="endnote text"/>
    <w:basedOn w:val="a"/>
    <w:link w:val="12"/>
    <w:uiPriority w:val="99"/>
    <w:unhideWhenUsed/>
    <w:qFormat/>
    <w:rsid w:val="00EF302F"/>
    <w:pPr>
      <w:snapToGrid w:val="0"/>
      <w:jc w:val="left"/>
    </w:pPr>
  </w:style>
  <w:style w:type="character" w:customStyle="1" w:styleId="12">
    <w:name w:val="尾注文本 字符1"/>
    <w:link w:val="ad"/>
    <w:uiPriority w:val="99"/>
    <w:rsid w:val="00EF302F"/>
    <w:rPr>
      <w:rFonts w:ascii="宋体" w:hAnsi="宋体"/>
      <w:kern w:val="2"/>
      <w:sz w:val="24"/>
      <w:szCs w:val="22"/>
    </w:rPr>
  </w:style>
  <w:style w:type="character" w:styleId="ae">
    <w:name w:val="endnote reference"/>
    <w:uiPriority w:val="99"/>
    <w:unhideWhenUsed/>
    <w:qFormat/>
    <w:rsid w:val="00EF302F"/>
    <w:rPr>
      <w:vertAlign w:val="superscript"/>
    </w:rPr>
  </w:style>
  <w:style w:type="paragraph" w:styleId="af">
    <w:name w:val="header"/>
    <w:basedOn w:val="a"/>
    <w:link w:val="af0"/>
    <w:unhideWhenUsed/>
    <w:rsid w:val="00EF302F"/>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rsid w:val="00EF302F"/>
    <w:rPr>
      <w:rFonts w:ascii="宋体" w:hAnsi="宋体"/>
      <w:kern w:val="2"/>
      <w:sz w:val="18"/>
      <w:szCs w:val="18"/>
    </w:rPr>
  </w:style>
  <w:style w:type="character" w:customStyle="1" w:styleId="st1">
    <w:name w:val="st1"/>
    <w:rsid w:val="00D67634"/>
  </w:style>
  <w:style w:type="paragraph" w:styleId="af1">
    <w:name w:val="caption"/>
    <w:basedOn w:val="a"/>
    <w:next w:val="a"/>
    <w:uiPriority w:val="35"/>
    <w:unhideWhenUsed/>
    <w:qFormat/>
    <w:rsid w:val="00BE5AA8"/>
    <w:rPr>
      <w:rFonts w:ascii="Cambria" w:eastAsia="黑体" w:hAnsi="Cambria"/>
      <w:sz w:val="20"/>
      <w:szCs w:val="20"/>
    </w:rPr>
  </w:style>
  <w:style w:type="character" w:styleId="af2">
    <w:name w:val="Hyperlink"/>
    <w:unhideWhenUsed/>
    <w:rsid w:val="000626A6"/>
    <w:rPr>
      <w:color w:val="0563C1"/>
      <w:u w:val="single"/>
    </w:rPr>
  </w:style>
  <w:style w:type="paragraph" w:customStyle="1" w:styleId="110">
    <w:name w:val="标题 11"/>
    <w:basedOn w:val="a"/>
    <w:next w:val="a"/>
    <w:uiPriority w:val="9"/>
    <w:qFormat/>
    <w:rsid w:val="006B0F0D"/>
    <w:pPr>
      <w:keepNext/>
      <w:keepLines/>
      <w:spacing w:before="340" w:after="330" w:line="578" w:lineRule="auto"/>
      <w:outlineLvl w:val="0"/>
    </w:pPr>
    <w:rPr>
      <w:rFonts w:ascii="Calibri" w:hAnsi="Calibri"/>
      <w:b/>
      <w:bCs/>
      <w:kern w:val="44"/>
      <w:sz w:val="44"/>
      <w:szCs w:val="44"/>
    </w:rPr>
  </w:style>
  <w:style w:type="paragraph" w:customStyle="1" w:styleId="21">
    <w:name w:val="标题 21"/>
    <w:basedOn w:val="a"/>
    <w:next w:val="a"/>
    <w:uiPriority w:val="9"/>
    <w:semiHidden/>
    <w:unhideWhenUsed/>
    <w:qFormat/>
    <w:rsid w:val="006B0F0D"/>
    <w:pPr>
      <w:keepNext/>
      <w:keepLines/>
      <w:spacing w:before="260" w:after="260" w:line="416" w:lineRule="auto"/>
      <w:outlineLvl w:val="1"/>
    </w:pPr>
    <w:rPr>
      <w:rFonts w:ascii="Cambria" w:hAnsi="Cambria"/>
      <w:b/>
      <w:bCs/>
      <w:sz w:val="32"/>
      <w:szCs w:val="32"/>
    </w:rPr>
  </w:style>
  <w:style w:type="paragraph" w:customStyle="1" w:styleId="31">
    <w:name w:val="标题 31"/>
    <w:basedOn w:val="a"/>
    <w:next w:val="a"/>
    <w:uiPriority w:val="9"/>
    <w:semiHidden/>
    <w:unhideWhenUsed/>
    <w:qFormat/>
    <w:rsid w:val="006B0F0D"/>
    <w:pPr>
      <w:keepNext/>
      <w:keepLines/>
      <w:spacing w:before="260" w:after="260" w:line="416" w:lineRule="auto"/>
      <w:outlineLvl w:val="2"/>
    </w:pPr>
    <w:rPr>
      <w:rFonts w:ascii="Calibri" w:hAnsi="Calibri"/>
      <w:b/>
      <w:bCs/>
      <w:sz w:val="32"/>
      <w:szCs w:val="32"/>
    </w:rPr>
  </w:style>
  <w:style w:type="numbering" w:customStyle="1" w:styleId="13">
    <w:name w:val="无列表1"/>
    <w:next w:val="a2"/>
    <w:uiPriority w:val="99"/>
    <w:semiHidden/>
    <w:unhideWhenUsed/>
    <w:rsid w:val="006B0F0D"/>
  </w:style>
  <w:style w:type="character" w:customStyle="1" w:styleId="10">
    <w:name w:val="标题 1 字符"/>
    <w:link w:val="1"/>
    <w:uiPriority w:val="9"/>
    <w:rsid w:val="006B0F0D"/>
    <w:rPr>
      <w:b/>
      <w:bCs/>
      <w:kern w:val="44"/>
      <w:sz w:val="44"/>
      <w:szCs w:val="44"/>
    </w:rPr>
  </w:style>
  <w:style w:type="character" w:customStyle="1" w:styleId="20">
    <w:name w:val="标题 2 字符"/>
    <w:link w:val="2"/>
    <w:uiPriority w:val="9"/>
    <w:rsid w:val="006B0F0D"/>
    <w:rPr>
      <w:rFonts w:ascii="Cambria" w:eastAsia="宋体" w:hAnsi="Cambria" w:cs="Times New Roman"/>
      <w:b/>
      <w:bCs/>
      <w:sz w:val="32"/>
      <w:szCs w:val="32"/>
    </w:rPr>
  </w:style>
  <w:style w:type="character" w:customStyle="1" w:styleId="30">
    <w:name w:val="标题 3 字符"/>
    <w:link w:val="3"/>
    <w:uiPriority w:val="9"/>
    <w:qFormat/>
    <w:rsid w:val="006B0F0D"/>
    <w:rPr>
      <w:b/>
      <w:bCs/>
      <w:sz w:val="32"/>
      <w:szCs w:val="32"/>
    </w:rPr>
  </w:style>
  <w:style w:type="paragraph" w:customStyle="1" w:styleId="14">
    <w:name w:val="无间隔1"/>
    <w:next w:val="af3"/>
    <w:uiPriority w:val="1"/>
    <w:qFormat/>
    <w:rsid w:val="006B0F0D"/>
    <w:pPr>
      <w:widowControl w:val="0"/>
      <w:jc w:val="both"/>
    </w:pPr>
    <w:rPr>
      <w:kern w:val="2"/>
      <w:sz w:val="21"/>
      <w:szCs w:val="22"/>
    </w:rPr>
  </w:style>
  <w:style w:type="paragraph" w:customStyle="1" w:styleId="15">
    <w:name w:val="批注框文本1"/>
    <w:basedOn w:val="a"/>
    <w:next w:val="af4"/>
    <w:link w:val="Char4"/>
    <w:uiPriority w:val="99"/>
    <w:semiHidden/>
    <w:unhideWhenUsed/>
    <w:rsid w:val="006B0F0D"/>
    <w:rPr>
      <w:rFonts w:ascii="Calibri" w:hAnsi="Calibri"/>
      <w:kern w:val="0"/>
      <w:sz w:val="18"/>
      <w:szCs w:val="18"/>
    </w:rPr>
  </w:style>
  <w:style w:type="character" w:customStyle="1" w:styleId="Char4">
    <w:name w:val="批注框文本 Char"/>
    <w:link w:val="15"/>
    <w:uiPriority w:val="99"/>
    <w:semiHidden/>
    <w:rsid w:val="006B0F0D"/>
    <w:rPr>
      <w:sz w:val="18"/>
      <w:szCs w:val="18"/>
    </w:rPr>
  </w:style>
  <w:style w:type="paragraph" w:customStyle="1" w:styleId="16">
    <w:name w:val="列出段落1"/>
    <w:basedOn w:val="a"/>
    <w:next w:val="af5"/>
    <w:uiPriority w:val="34"/>
    <w:qFormat/>
    <w:rsid w:val="006B0F0D"/>
    <w:pPr>
      <w:spacing w:after="120" w:line="276" w:lineRule="auto"/>
      <w:ind w:firstLineChars="200" w:firstLine="420"/>
    </w:pPr>
    <w:rPr>
      <w:rFonts w:ascii="Calibri" w:hAnsi="Calibri"/>
      <w:sz w:val="21"/>
    </w:rPr>
  </w:style>
  <w:style w:type="character" w:customStyle="1" w:styleId="1Char1">
    <w:name w:val="标题 1 Char1"/>
    <w:uiPriority w:val="9"/>
    <w:rsid w:val="006B0F0D"/>
    <w:rPr>
      <w:rFonts w:ascii="宋体" w:hAnsi="宋体"/>
      <w:b/>
      <w:bCs/>
      <w:kern w:val="44"/>
      <w:sz w:val="44"/>
      <w:szCs w:val="44"/>
    </w:rPr>
  </w:style>
  <w:style w:type="character" w:customStyle="1" w:styleId="2Char1">
    <w:name w:val="标题 2 Char1"/>
    <w:uiPriority w:val="9"/>
    <w:semiHidden/>
    <w:rsid w:val="006B0F0D"/>
    <w:rPr>
      <w:rFonts w:ascii="Calibri Light" w:eastAsia="宋体" w:hAnsi="Calibri Light" w:cs="Times New Roman"/>
      <w:b/>
      <w:bCs/>
      <w:kern w:val="2"/>
      <w:sz w:val="32"/>
      <w:szCs w:val="32"/>
    </w:rPr>
  </w:style>
  <w:style w:type="character" w:customStyle="1" w:styleId="3Char1">
    <w:name w:val="标题 3 Char1"/>
    <w:uiPriority w:val="9"/>
    <w:semiHidden/>
    <w:rsid w:val="006B0F0D"/>
    <w:rPr>
      <w:rFonts w:ascii="宋体" w:hAnsi="宋体"/>
      <w:b/>
      <w:bCs/>
      <w:kern w:val="2"/>
      <w:sz w:val="32"/>
      <w:szCs w:val="32"/>
    </w:rPr>
  </w:style>
  <w:style w:type="paragraph" w:styleId="af3">
    <w:name w:val="No Spacing"/>
    <w:uiPriority w:val="1"/>
    <w:qFormat/>
    <w:rsid w:val="006B0F0D"/>
    <w:pPr>
      <w:widowControl w:val="0"/>
      <w:jc w:val="both"/>
    </w:pPr>
    <w:rPr>
      <w:rFonts w:ascii="宋体" w:hAnsi="宋体"/>
      <w:kern w:val="2"/>
      <w:sz w:val="24"/>
      <w:szCs w:val="22"/>
    </w:rPr>
  </w:style>
  <w:style w:type="paragraph" w:styleId="af4">
    <w:name w:val="Balloon Text"/>
    <w:basedOn w:val="a"/>
    <w:link w:val="af6"/>
    <w:uiPriority w:val="99"/>
    <w:semiHidden/>
    <w:unhideWhenUsed/>
    <w:rsid w:val="006B0F0D"/>
    <w:rPr>
      <w:sz w:val="18"/>
      <w:szCs w:val="18"/>
    </w:rPr>
  </w:style>
  <w:style w:type="character" w:customStyle="1" w:styleId="af6">
    <w:name w:val="批注框文本 字符"/>
    <w:link w:val="af4"/>
    <w:uiPriority w:val="99"/>
    <w:semiHidden/>
    <w:rsid w:val="006B0F0D"/>
    <w:rPr>
      <w:rFonts w:ascii="宋体" w:hAnsi="宋体"/>
      <w:kern w:val="2"/>
      <w:sz w:val="18"/>
      <w:szCs w:val="18"/>
    </w:rPr>
  </w:style>
  <w:style w:type="paragraph" w:styleId="af5">
    <w:name w:val="List Paragraph"/>
    <w:basedOn w:val="a"/>
    <w:uiPriority w:val="99"/>
    <w:qFormat/>
    <w:rsid w:val="006B0F0D"/>
    <w:pPr>
      <w:ind w:firstLineChars="200" w:firstLine="420"/>
    </w:pPr>
  </w:style>
  <w:style w:type="character" w:customStyle="1" w:styleId="apple-converted-space">
    <w:name w:val="apple-converted-space"/>
    <w:rsid w:val="00365AA8"/>
  </w:style>
  <w:style w:type="paragraph" w:customStyle="1" w:styleId="Default">
    <w:name w:val="Default"/>
    <w:rsid w:val="00F74311"/>
    <w:pPr>
      <w:widowControl w:val="0"/>
      <w:autoSpaceDE w:val="0"/>
      <w:autoSpaceDN w:val="0"/>
      <w:adjustRightInd w:val="0"/>
    </w:pPr>
    <w:rPr>
      <w:rFonts w:ascii="黑体" w:eastAsia="黑体" w:cs="黑体"/>
      <w:color w:val="000000"/>
      <w:sz w:val="24"/>
      <w:szCs w:val="24"/>
    </w:rPr>
  </w:style>
  <w:style w:type="character" w:styleId="af7">
    <w:name w:val="Emphasis"/>
    <w:uiPriority w:val="20"/>
    <w:qFormat/>
    <w:rsid w:val="00F74311"/>
    <w:rPr>
      <w:i/>
      <w:iCs/>
    </w:rPr>
  </w:style>
  <w:style w:type="paragraph" w:customStyle="1" w:styleId="Char10">
    <w:name w:val="Char1"/>
    <w:basedOn w:val="a"/>
    <w:rsid w:val="00C75C1A"/>
    <w:rPr>
      <w:rFonts w:ascii="Tahoma" w:hAnsi="Tahoma"/>
      <w:szCs w:val="20"/>
    </w:rPr>
  </w:style>
  <w:style w:type="character" w:customStyle="1" w:styleId="postbody1">
    <w:name w:val="postbody1"/>
    <w:rsid w:val="00C75C1A"/>
    <w:rPr>
      <w:sz w:val="11"/>
      <w:szCs w:val="11"/>
    </w:rPr>
  </w:style>
  <w:style w:type="character" w:customStyle="1" w:styleId="hot">
    <w:name w:val="hot"/>
    <w:basedOn w:val="a0"/>
    <w:rsid w:val="00C75C1A"/>
  </w:style>
  <w:style w:type="character" w:customStyle="1" w:styleId="note">
    <w:name w:val="note"/>
    <w:rsid w:val="00C75C1A"/>
    <w:rPr>
      <w:b w:val="0"/>
      <w:bCs w:val="0"/>
      <w:color w:val="800080"/>
      <w:sz w:val="20"/>
      <w:szCs w:val="20"/>
    </w:rPr>
  </w:style>
  <w:style w:type="character" w:customStyle="1" w:styleId="CharChar7">
    <w:name w:val="Char Char7"/>
    <w:semiHidden/>
    <w:rsid w:val="00C75C1A"/>
    <w:rPr>
      <w:rFonts w:eastAsia="宋体"/>
      <w:kern w:val="2"/>
      <w:sz w:val="18"/>
      <w:szCs w:val="18"/>
      <w:lang w:val="en-US" w:eastAsia="zh-CN" w:bidi="ar-SA"/>
    </w:rPr>
  </w:style>
  <w:style w:type="paragraph" w:styleId="af8">
    <w:name w:val="Body Text"/>
    <w:basedOn w:val="a"/>
    <w:link w:val="af9"/>
    <w:rsid w:val="00C75C1A"/>
    <w:pPr>
      <w:spacing w:after="120"/>
    </w:pPr>
    <w:rPr>
      <w:rFonts w:ascii="Calibri" w:hAnsi="Calibri"/>
      <w:kern w:val="0"/>
      <w:sz w:val="20"/>
      <w:szCs w:val="20"/>
    </w:rPr>
  </w:style>
  <w:style w:type="character" w:customStyle="1" w:styleId="af9">
    <w:name w:val="正文文本 字符"/>
    <w:link w:val="af8"/>
    <w:rsid w:val="00C75C1A"/>
    <w:rPr>
      <w:lang w:val="en-US" w:eastAsia="zh-CN"/>
    </w:rPr>
  </w:style>
  <w:style w:type="character" w:customStyle="1" w:styleId="byline1">
    <w:name w:val="byline1"/>
    <w:rsid w:val="00C75C1A"/>
    <w:rPr>
      <w:b w:val="0"/>
      <w:bCs w:val="0"/>
      <w:color w:val="408080"/>
      <w:sz w:val="32"/>
      <w:szCs w:val="32"/>
    </w:rPr>
  </w:style>
  <w:style w:type="character" w:customStyle="1" w:styleId="Hyperlink0">
    <w:name w:val="Hyperlink.0"/>
    <w:rsid w:val="00196304"/>
    <w:rPr>
      <w:rFonts w:ascii="DFKai-SB" w:eastAsia="DFKai-SB" w:hAnsi="DFKai-SB" w:cs="DFKai-SB"/>
      <w:sz w:val="22"/>
      <w:szCs w:val="22"/>
      <w:lang w:val="zh-TW" w:eastAsia="zh-TW"/>
    </w:rPr>
  </w:style>
  <w:style w:type="character" w:customStyle="1" w:styleId="afa">
    <w:name w:val="尾注文本 字符"/>
    <w:rsid w:val="008C1BEA"/>
    <w:rPr>
      <w:kern w:val="2"/>
      <w:sz w:val="21"/>
      <w:szCs w:val="24"/>
    </w:rPr>
  </w:style>
  <w:style w:type="character" w:customStyle="1" w:styleId="afb">
    <w:name w:val="脚注文本 字符"/>
    <w:aliases w:val="脚注文本 Char 字符, Char 字符, 字元 字符,字元 字符"/>
    <w:uiPriority w:val="99"/>
    <w:rsid w:val="00C037A6"/>
    <w:rPr>
      <w:sz w:val="20"/>
      <w:szCs w:val="20"/>
    </w:rPr>
  </w:style>
  <w:style w:type="paragraph" w:styleId="afc">
    <w:name w:val="Normal (Web)"/>
    <w:basedOn w:val="a"/>
    <w:uiPriority w:val="99"/>
    <w:unhideWhenUsed/>
    <w:rsid w:val="00A7444E"/>
    <w:pPr>
      <w:widowControl/>
      <w:spacing w:before="100" w:beforeAutospacing="1" w:after="100" w:afterAutospacing="1"/>
      <w:jc w:val="left"/>
    </w:pPr>
    <w:rPr>
      <w:rFonts w:cs="宋体"/>
      <w:kern w:val="0"/>
      <w:szCs w:val="24"/>
    </w:rPr>
  </w:style>
  <w:style w:type="character" w:styleId="afd">
    <w:name w:val="Strong"/>
    <w:qFormat/>
    <w:rsid w:val="00635FA4"/>
    <w:rPr>
      <w:b/>
    </w:rPr>
  </w:style>
  <w:style w:type="paragraph" w:customStyle="1" w:styleId="afe">
    <w:name w:val="注文"/>
    <w:basedOn w:val="a"/>
    <w:qFormat/>
    <w:rsid w:val="00635FA4"/>
    <w:pPr>
      <w:ind w:leftChars="405" w:left="1155" w:hangingChars="10" w:hanging="21"/>
    </w:pPr>
    <w:rPr>
      <w:rFonts w:ascii="Calibri" w:hAnsi="Calibri"/>
      <w:color w:val="92D050"/>
      <w:sz w:val="21"/>
      <w:szCs w:val="21"/>
    </w:rPr>
  </w:style>
  <w:style w:type="paragraph" w:customStyle="1" w:styleId="aff">
    <w:name w:val="小標"/>
    <w:basedOn w:val="a"/>
    <w:qFormat/>
    <w:rsid w:val="00635FA4"/>
    <w:pPr>
      <w:ind w:leftChars="53" w:left="708" w:hangingChars="200" w:hanging="560"/>
    </w:pPr>
    <w:rPr>
      <w:rFonts w:ascii="Calibri" w:hAnsi="Calibri"/>
      <w:sz w:val="21"/>
      <w:szCs w:val="24"/>
    </w:rPr>
  </w:style>
  <w:style w:type="paragraph" w:styleId="aff0">
    <w:name w:val="Date"/>
    <w:basedOn w:val="a"/>
    <w:next w:val="a"/>
    <w:link w:val="aff1"/>
    <w:uiPriority w:val="99"/>
    <w:semiHidden/>
    <w:unhideWhenUsed/>
    <w:rsid w:val="008839BB"/>
    <w:pPr>
      <w:ind w:leftChars="2500" w:left="100"/>
    </w:pPr>
  </w:style>
  <w:style w:type="character" w:customStyle="1" w:styleId="aff1">
    <w:name w:val="日期 字符"/>
    <w:link w:val="aff0"/>
    <w:uiPriority w:val="99"/>
    <w:semiHidden/>
    <w:rsid w:val="008839BB"/>
    <w:rPr>
      <w:rFonts w:ascii="宋体" w:hAnsi="宋体"/>
      <w:kern w:val="2"/>
      <w:sz w:val="24"/>
      <w:szCs w:val="22"/>
    </w:rPr>
  </w:style>
  <w:style w:type="character" w:customStyle="1" w:styleId="Char5">
    <w:name w:val="尾注文本 Char"/>
    <w:uiPriority w:val="99"/>
    <w:rsid w:val="003E1E5C"/>
    <w:rPr>
      <w:kern w:val="2"/>
      <w:sz w:val="21"/>
      <w:szCs w:val="24"/>
    </w:rPr>
  </w:style>
  <w:style w:type="table" w:styleId="aff2">
    <w:name w:val="Table Grid"/>
    <w:basedOn w:val="a1"/>
    <w:rsid w:val="0040573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0101E"/>
    <w:rPr>
      <w:rFonts w:ascii="TimesNewRomanPS-BoldMT" w:hAnsi="TimesNewRomanPS-BoldMT" w:hint="default"/>
      <w:b/>
      <w:bCs/>
      <w:i w:val="0"/>
      <w:iCs w:val="0"/>
      <w:color w:val="000000"/>
      <w:sz w:val="36"/>
      <w:szCs w:val="36"/>
    </w:rPr>
  </w:style>
  <w:style w:type="character" w:customStyle="1" w:styleId="fontstyle11">
    <w:name w:val="fontstyle11"/>
    <w:basedOn w:val="a0"/>
    <w:rsid w:val="0060101E"/>
    <w:rPr>
      <w:rFonts w:ascii="宋体" w:eastAsia="宋体" w:hAnsi="宋体" w:hint="eastAsia"/>
      <w:b w:val="0"/>
      <w:bCs w:val="0"/>
      <w:i w:val="0"/>
      <w:iCs w:val="0"/>
      <w:color w:val="000000"/>
      <w:sz w:val="36"/>
      <w:szCs w:val="36"/>
    </w:rPr>
  </w:style>
  <w:style w:type="character" w:customStyle="1" w:styleId="fontstyle21">
    <w:name w:val="fontstyle21"/>
    <w:basedOn w:val="a0"/>
    <w:rsid w:val="0060101E"/>
    <w:rPr>
      <w:rFonts w:ascii="Batang" w:eastAsia="Batang" w:hint="eastAsia"/>
      <w:b w:val="0"/>
      <w:bCs w:val="0"/>
      <w:i w:val="0"/>
      <w:iCs w:val="0"/>
      <w:color w:val="000000"/>
      <w:sz w:val="24"/>
      <w:szCs w:val="24"/>
    </w:rPr>
  </w:style>
  <w:style w:type="character" w:customStyle="1" w:styleId="fontstyle31">
    <w:name w:val="fontstyle31"/>
    <w:basedOn w:val="a0"/>
    <w:rsid w:val="0060101E"/>
    <w:rPr>
      <w:rFonts w:ascii="New Gulim" w:hAnsi="New Gulim" w:hint="default"/>
      <w:b w:val="0"/>
      <w:bCs w:val="0"/>
      <w:i w:val="0"/>
      <w:iCs w:val="0"/>
      <w:color w:val="000000"/>
      <w:sz w:val="24"/>
      <w:szCs w:val="24"/>
    </w:rPr>
  </w:style>
  <w:style w:type="character" w:customStyle="1" w:styleId="aff3">
    <w:name w:val="控呇湮佽恅苤蚼 红色"/>
    <w:basedOn w:val="a0"/>
    <w:rsid w:val="00EA5B6D"/>
    <w:rPr>
      <w:rFonts w:ascii="控呇湮佽恅苤蚼" w:eastAsia="控呇湮佽恅苤蚼" w:hAnsi="控呇湮佽恅苤蚼"/>
      <w:color w:val="FF0000"/>
    </w:rPr>
  </w:style>
  <w:style w:type="paragraph" w:customStyle="1" w:styleId="Char11">
    <w:name w:val="Char1"/>
    <w:basedOn w:val="a"/>
    <w:rsid w:val="00EA5B6D"/>
    <w:rPr>
      <w:rFonts w:ascii="Tahoma" w:hAnsi="Tahoma"/>
      <w:szCs w:val="20"/>
    </w:rPr>
  </w:style>
  <w:style w:type="paragraph" w:styleId="aff4">
    <w:name w:val="Title"/>
    <w:basedOn w:val="a"/>
    <w:next w:val="a"/>
    <w:link w:val="aff5"/>
    <w:uiPriority w:val="10"/>
    <w:qFormat/>
    <w:rsid w:val="00E34747"/>
    <w:pPr>
      <w:wordWrap w:val="0"/>
      <w:spacing w:before="240" w:after="60"/>
      <w:jc w:val="center"/>
      <w:outlineLvl w:val="0"/>
    </w:pPr>
    <w:rPr>
      <w:rFonts w:asciiTheme="majorHAnsi" w:hAnsiTheme="majorHAnsi" w:cstheme="majorBidi"/>
      <w:b/>
      <w:bCs/>
      <w:sz w:val="32"/>
      <w:szCs w:val="32"/>
    </w:rPr>
  </w:style>
  <w:style w:type="character" w:customStyle="1" w:styleId="aff5">
    <w:name w:val="标题 字符"/>
    <w:basedOn w:val="a0"/>
    <w:link w:val="aff4"/>
    <w:uiPriority w:val="10"/>
    <w:rsid w:val="00E34747"/>
    <w:rPr>
      <w:rFonts w:asciiTheme="majorHAnsi" w:hAnsiTheme="majorHAnsi" w:cstheme="majorBidi"/>
      <w:b/>
      <w:bCs/>
      <w:kern w:val="2"/>
      <w:sz w:val="32"/>
      <w:szCs w:val="32"/>
    </w:rPr>
  </w:style>
  <w:style w:type="character" w:styleId="aff6">
    <w:name w:val="Unresolved Mention"/>
    <w:basedOn w:val="a0"/>
    <w:uiPriority w:val="99"/>
    <w:semiHidden/>
    <w:unhideWhenUsed/>
    <w:rsid w:val="006E11C2"/>
    <w:rPr>
      <w:color w:val="605E5C"/>
      <w:shd w:val="clear" w:color="auto" w:fill="E1DFDD"/>
    </w:rPr>
  </w:style>
  <w:style w:type="character" w:styleId="aff7">
    <w:name w:val="Book Title"/>
    <w:basedOn w:val="a0"/>
    <w:uiPriority w:val="33"/>
    <w:qFormat/>
    <w:rsid w:val="0012516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32">
      <w:bodyDiv w:val="1"/>
      <w:marLeft w:val="0"/>
      <w:marRight w:val="0"/>
      <w:marTop w:val="0"/>
      <w:marBottom w:val="0"/>
      <w:divBdr>
        <w:top w:val="none" w:sz="0" w:space="0" w:color="auto"/>
        <w:left w:val="none" w:sz="0" w:space="0" w:color="auto"/>
        <w:bottom w:val="none" w:sz="0" w:space="0" w:color="auto"/>
        <w:right w:val="none" w:sz="0" w:space="0" w:color="auto"/>
      </w:divBdr>
    </w:div>
    <w:div w:id="71707203">
      <w:bodyDiv w:val="1"/>
      <w:marLeft w:val="0"/>
      <w:marRight w:val="0"/>
      <w:marTop w:val="0"/>
      <w:marBottom w:val="0"/>
      <w:divBdr>
        <w:top w:val="none" w:sz="0" w:space="0" w:color="auto"/>
        <w:left w:val="none" w:sz="0" w:space="0" w:color="auto"/>
        <w:bottom w:val="none" w:sz="0" w:space="0" w:color="auto"/>
        <w:right w:val="none" w:sz="0" w:space="0" w:color="auto"/>
      </w:divBdr>
    </w:div>
    <w:div w:id="269971214">
      <w:bodyDiv w:val="1"/>
      <w:marLeft w:val="0"/>
      <w:marRight w:val="0"/>
      <w:marTop w:val="0"/>
      <w:marBottom w:val="0"/>
      <w:divBdr>
        <w:top w:val="none" w:sz="0" w:space="0" w:color="auto"/>
        <w:left w:val="none" w:sz="0" w:space="0" w:color="auto"/>
        <w:bottom w:val="none" w:sz="0" w:space="0" w:color="auto"/>
        <w:right w:val="none" w:sz="0" w:space="0" w:color="auto"/>
      </w:divBdr>
      <w:divsChild>
        <w:div w:id="1508248313">
          <w:marLeft w:val="0"/>
          <w:marRight w:val="0"/>
          <w:marTop w:val="0"/>
          <w:marBottom w:val="0"/>
          <w:divBdr>
            <w:top w:val="none" w:sz="0" w:space="0" w:color="auto"/>
            <w:left w:val="none" w:sz="0" w:space="0" w:color="auto"/>
            <w:bottom w:val="none" w:sz="0" w:space="0" w:color="auto"/>
            <w:right w:val="none" w:sz="0" w:space="0" w:color="auto"/>
          </w:divBdr>
          <w:divsChild>
            <w:div w:id="308436250">
              <w:marLeft w:val="0"/>
              <w:marRight w:val="0"/>
              <w:marTop w:val="0"/>
              <w:marBottom w:val="0"/>
              <w:divBdr>
                <w:top w:val="none" w:sz="0" w:space="0" w:color="auto"/>
                <w:left w:val="none" w:sz="0" w:space="0" w:color="auto"/>
                <w:bottom w:val="none" w:sz="0" w:space="0" w:color="auto"/>
                <w:right w:val="none" w:sz="0" w:space="0" w:color="auto"/>
              </w:divBdr>
              <w:divsChild>
                <w:div w:id="89932428">
                  <w:marLeft w:val="0"/>
                  <w:marRight w:val="0"/>
                  <w:marTop w:val="0"/>
                  <w:marBottom w:val="0"/>
                  <w:divBdr>
                    <w:top w:val="none" w:sz="0" w:space="0" w:color="auto"/>
                    <w:left w:val="none" w:sz="0" w:space="0" w:color="auto"/>
                    <w:bottom w:val="none" w:sz="0" w:space="0" w:color="auto"/>
                    <w:right w:val="none" w:sz="0" w:space="0" w:color="auto"/>
                  </w:divBdr>
                  <w:divsChild>
                    <w:div w:id="1885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952">
      <w:bodyDiv w:val="1"/>
      <w:marLeft w:val="0"/>
      <w:marRight w:val="0"/>
      <w:marTop w:val="0"/>
      <w:marBottom w:val="0"/>
      <w:divBdr>
        <w:top w:val="none" w:sz="0" w:space="0" w:color="auto"/>
        <w:left w:val="none" w:sz="0" w:space="0" w:color="auto"/>
        <w:bottom w:val="none" w:sz="0" w:space="0" w:color="auto"/>
        <w:right w:val="none" w:sz="0" w:space="0" w:color="auto"/>
      </w:divBdr>
    </w:div>
    <w:div w:id="384960509">
      <w:bodyDiv w:val="1"/>
      <w:marLeft w:val="0"/>
      <w:marRight w:val="0"/>
      <w:marTop w:val="0"/>
      <w:marBottom w:val="0"/>
      <w:divBdr>
        <w:top w:val="none" w:sz="0" w:space="0" w:color="auto"/>
        <w:left w:val="none" w:sz="0" w:space="0" w:color="auto"/>
        <w:bottom w:val="none" w:sz="0" w:space="0" w:color="auto"/>
        <w:right w:val="none" w:sz="0" w:space="0" w:color="auto"/>
      </w:divBdr>
      <w:divsChild>
        <w:div w:id="1327242089">
          <w:marLeft w:val="0"/>
          <w:marRight w:val="0"/>
          <w:marTop w:val="0"/>
          <w:marBottom w:val="0"/>
          <w:divBdr>
            <w:top w:val="none" w:sz="0" w:space="0" w:color="auto"/>
            <w:left w:val="none" w:sz="0" w:space="0" w:color="auto"/>
            <w:bottom w:val="none" w:sz="0" w:space="0" w:color="auto"/>
            <w:right w:val="none" w:sz="0" w:space="0" w:color="auto"/>
          </w:divBdr>
          <w:divsChild>
            <w:div w:id="1189029639">
              <w:marLeft w:val="0"/>
              <w:marRight w:val="0"/>
              <w:marTop w:val="0"/>
              <w:marBottom w:val="0"/>
              <w:divBdr>
                <w:top w:val="none" w:sz="0" w:space="0" w:color="auto"/>
                <w:left w:val="none" w:sz="0" w:space="0" w:color="auto"/>
                <w:bottom w:val="none" w:sz="0" w:space="0" w:color="auto"/>
                <w:right w:val="none" w:sz="0" w:space="0" w:color="auto"/>
              </w:divBdr>
              <w:divsChild>
                <w:div w:id="1252080326">
                  <w:marLeft w:val="0"/>
                  <w:marRight w:val="0"/>
                  <w:marTop w:val="0"/>
                  <w:marBottom w:val="0"/>
                  <w:divBdr>
                    <w:top w:val="none" w:sz="0" w:space="0" w:color="auto"/>
                    <w:left w:val="none" w:sz="0" w:space="0" w:color="auto"/>
                    <w:bottom w:val="none" w:sz="0" w:space="0" w:color="auto"/>
                    <w:right w:val="none" w:sz="0" w:space="0" w:color="auto"/>
                  </w:divBdr>
                  <w:divsChild>
                    <w:div w:id="2716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43999">
      <w:bodyDiv w:val="1"/>
      <w:marLeft w:val="0"/>
      <w:marRight w:val="0"/>
      <w:marTop w:val="0"/>
      <w:marBottom w:val="0"/>
      <w:divBdr>
        <w:top w:val="none" w:sz="0" w:space="0" w:color="auto"/>
        <w:left w:val="none" w:sz="0" w:space="0" w:color="auto"/>
        <w:bottom w:val="none" w:sz="0" w:space="0" w:color="auto"/>
        <w:right w:val="none" w:sz="0" w:space="0" w:color="auto"/>
      </w:divBdr>
    </w:div>
    <w:div w:id="739596249">
      <w:bodyDiv w:val="1"/>
      <w:marLeft w:val="0"/>
      <w:marRight w:val="0"/>
      <w:marTop w:val="0"/>
      <w:marBottom w:val="0"/>
      <w:divBdr>
        <w:top w:val="none" w:sz="0" w:space="0" w:color="auto"/>
        <w:left w:val="none" w:sz="0" w:space="0" w:color="auto"/>
        <w:bottom w:val="none" w:sz="0" w:space="0" w:color="auto"/>
        <w:right w:val="none" w:sz="0" w:space="0" w:color="auto"/>
      </w:divBdr>
    </w:div>
    <w:div w:id="784422503">
      <w:bodyDiv w:val="1"/>
      <w:marLeft w:val="0"/>
      <w:marRight w:val="0"/>
      <w:marTop w:val="0"/>
      <w:marBottom w:val="0"/>
      <w:divBdr>
        <w:top w:val="none" w:sz="0" w:space="0" w:color="auto"/>
        <w:left w:val="none" w:sz="0" w:space="0" w:color="auto"/>
        <w:bottom w:val="none" w:sz="0" w:space="0" w:color="auto"/>
        <w:right w:val="none" w:sz="0" w:space="0" w:color="auto"/>
      </w:divBdr>
    </w:div>
    <w:div w:id="841970565">
      <w:bodyDiv w:val="1"/>
      <w:marLeft w:val="0"/>
      <w:marRight w:val="0"/>
      <w:marTop w:val="0"/>
      <w:marBottom w:val="0"/>
      <w:divBdr>
        <w:top w:val="none" w:sz="0" w:space="0" w:color="auto"/>
        <w:left w:val="none" w:sz="0" w:space="0" w:color="auto"/>
        <w:bottom w:val="none" w:sz="0" w:space="0" w:color="auto"/>
        <w:right w:val="none" w:sz="0" w:space="0" w:color="auto"/>
      </w:divBdr>
    </w:div>
    <w:div w:id="871304471">
      <w:bodyDiv w:val="1"/>
      <w:marLeft w:val="0"/>
      <w:marRight w:val="0"/>
      <w:marTop w:val="0"/>
      <w:marBottom w:val="0"/>
      <w:divBdr>
        <w:top w:val="none" w:sz="0" w:space="0" w:color="auto"/>
        <w:left w:val="none" w:sz="0" w:space="0" w:color="auto"/>
        <w:bottom w:val="none" w:sz="0" w:space="0" w:color="auto"/>
        <w:right w:val="none" w:sz="0" w:space="0" w:color="auto"/>
      </w:divBdr>
    </w:div>
    <w:div w:id="915548943">
      <w:bodyDiv w:val="1"/>
      <w:marLeft w:val="0"/>
      <w:marRight w:val="0"/>
      <w:marTop w:val="0"/>
      <w:marBottom w:val="0"/>
      <w:divBdr>
        <w:top w:val="none" w:sz="0" w:space="0" w:color="auto"/>
        <w:left w:val="none" w:sz="0" w:space="0" w:color="auto"/>
        <w:bottom w:val="none" w:sz="0" w:space="0" w:color="auto"/>
        <w:right w:val="none" w:sz="0" w:space="0" w:color="auto"/>
      </w:divBdr>
    </w:div>
    <w:div w:id="1060134567">
      <w:bodyDiv w:val="1"/>
      <w:marLeft w:val="0"/>
      <w:marRight w:val="0"/>
      <w:marTop w:val="0"/>
      <w:marBottom w:val="0"/>
      <w:divBdr>
        <w:top w:val="none" w:sz="0" w:space="0" w:color="auto"/>
        <w:left w:val="none" w:sz="0" w:space="0" w:color="auto"/>
        <w:bottom w:val="none" w:sz="0" w:space="0" w:color="auto"/>
        <w:right w:val="none" w:sz="0" w:space="0" w:color="auto"/>
      </w:divBdr>
    </w:div>
    <w:div w:id="1156653572">
      <w:bodyDiv w:val="1"/>
      <w:marLeft w:val="0"/>
      <w:marRight w:val="0"/>
      <w:marTop w:val="0"/>
      <w:marBottom w:val="0"/>
      <w:divBdr>
        <w:top w:val="none" w:sz="0" w:space="0" w:color="auto"/>
        <w:left w:val="none" w:sz="0" w:space="0" w:color="auto"/>
        <w:bottom w:val="none" w:sz="0" w:space="0" w:color="auto"/>
        <w:right w:val="none" w:sz="0" w:space="0" w:color="auto"/>
      </w:divBdr>
    </w:div>
    <w:div w:id="1352416770">
      <w:bodyDiv w:val="1"/>
      <w:marLeft w:val="0"/>
      <w:marRight w:val="0"/>
      <w:marTop w:val="0"/>
      <w:marBottom w:val="0"/>
      <w:divBdr>
        <w:top w:val="none" w:sz="0" w:space="0" w:color="auto"/>
        <w:left w:val="none" w:sz="0" w:space="0" w:color="auto"/>
        <w:bottom w:val="none" w:sz="0" w:space="0" w:color="auto"/>
        <w:right w:val="none" w:sz="0" w:space="0" w:color="auto"/>
      </w:divBdr>
    </w:div>
    <w:div w:id="1511525297">
      <w:bodyDiv w:val="1"/>
      <w:marLeft w:val="0"/>
      <w:marRight w:val="0"/>
      <w:marTop w:val="0"/>
      <w:marBottom w:val="0"/>
      <w:divBdr>
        <w:top w:val="none" w:sz="0" w:space="0" w:color="auto"/>
        <w:left w:val="none" w:sz="0" w:space="0" w:color="auto"/>
        <w:bottom w:val="none" w:sz="0" w:space="0" w:color="auto"/>
        <w:right w:val="none" w:sz="0" w:space="0" w:color="auto"/>
      </w:divBdr>
    </w:div>
    <w:div w:id="1674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2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22.png"/></Relationships>
</file>

<file path=word/_rels/footnotes.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19.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image" Target="media/image17.png"/><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F144-949B-4DDF-A51B-1F2DE9B9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384</Words>
  <Characters>2189</Characters>
  <Application>Microsoft Office Word</Application>
  <DocSecurity>0</DocSecurity>
  <Lines>18</Lines>
  <Paragraphs>5</Paragraphs>
  <ScaleCrop>false</ScaleCrop>
  <Company>GWZ</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復旦大學出土文獻與古文字研究中心</dc:title>
  <dc:subject>復旦大學出土文獻與古文字研究中心</dc:subject>
  <dc:creator>gwz</dc:creator>
  <cp:keywords/>
  <dc:description/>
  <cp:lastModifiedBy>翟超群</cp:lastModifiedBy>
  <cp:revision>4</cp:revision>
  <dcterms:created xsi:type="dcterms:W3CDTF">2023-05-06T13:35:00Z</dcterms:created>
  <dcterms:modified xsi:type="dcterms:W3CDTF">2026-06-28T07:46:00Z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92bc014fabb3a575b39f270860e5f62b0fd6778c0862cdf2a276fa9d1efd4292</vt:lpwstr>
  </property>
</Properties>
</file>